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EA7B9E" w:rsidRDefault="00EA7B9E" w:rsidP="00EA7B9E">
      <w:pPr>
        <w:ind w:right="-1"/>
        <w:jc w:val="center"/>
        <w:rPr>
          <w:rFonts w:ascii="Times New Roman" w:hAnsi="Times New Roman" w:cs="Times New Roman"/>
          <w:b/>
          <w:sz w:val="24"/>
        </w:rPr>
      </w:pPr>
      <w:r w:rsidRPr="00EA7B9E">
        <w:rPr>
          <w:rFonts w:ascii="Times New Roman" w:hAnsi="Times New Roman" w:cs="Times New Roman"/>
          <w:b/>
          <w:sz w:val="24"/>
        </w:rPr>
        <w:t>RESOLUÇÃO – RE Nº 2.328, DE 20 DE SETEMBRO DE 2005</w:t>
      </w:r>
    </w:p>
    <w:p w:rsidR="00043875" w:rsidRPr="001A1B1F" w:rsidRDefault="00043875" w:rsidP="0004387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1B1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1A1B1F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1A1B1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</w:t>
      </w:r>
      <w:r w:rsidR="00EA7B9E">
        <w:rPr>
          <w:rFonts w:ascii="Times New Roman" w:hAnsi="Times New Roman" w:cs="Times New Roman"/>
          <w:b/>
          <w:color w:val="0000FF"/>
          <w:sz w:val="24"/>
          <w:szCs w:val="24"/>
        </w:rPr>
        <w:t>182, 21 de setembro de 2005</w:t>
      </w:r>
      <w:r w:rsidRPr="001A1B1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3317A2" w:rsidRPr="001A1B1F" w:rsidRDefault="003317A2" w:rsidP="0004387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A7B9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Resolução – RDC nº </w:t>
      </w:r>
      <w:r w:rsidR="00EA7B9E" w:rsidRPr="00EA7B9E">
        <w:rPr>
          <w:rFonts w:ascii="Times New Roman" w:hAnsi="Times New Roman" w:cs="Times New Roman"/>
          <w:b/>
          <w:color w:val="0000FF"/>
          <w:sz w:val="24"/>
          <w:szCs w:val="24"/>
        </w:rPr>
        <w:t>48, de 6 de outubro de 2009</w:t>
      </w:r>
      <w:r w:rsidRPr="00EA7B9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O Diretor da Diretoria Colegiada da Agência Nacional de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Vigilância Sanitária, no uso da atribuição que lhe confere a Portaria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nº 249, de 14 de julho de 2005,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A7B9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o disposto no art.111, inciso II, alínea "a" e §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3º, do Regimento Interno aprovado pela Portaria nº 593, de 25 de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agosto de 2000, republicada no DOU de 22 de dezembro de 2000,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A7B9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a necessidade de detalhar e orientar os procedimentos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administrativos necessários para a adequação dos registros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de medicamentos para atender às disposições estabelecidas pela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legislação vigente que dispõe sobre o fracionamento e a dispensação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de medicamentos de forma fracionada em farmácias e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A7B9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a necessidade de ajustar o "Guia para Realização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de Alterações, Inclusões, Notificações e Cancelamento Pós-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Registro de Medicamentos", aprovado pela Resolução RE n.º 893, de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29 de maio de 2003, resolve: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Art. 1º O Anexo da Resolução RE </w:t>
      </w:r>
      <w:proofErr w:type="gramStart"/>
      <w:r w:rsidRPr="00EA7B9E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893, de 2003, passa a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vigorar com os seguintes acréscimos: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2.................................................................................................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2.12. Alteração de rotulagem para fins exclusivos de fracionamento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Este item trata da alteração dos dizeres de embalagem e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rotulagem de uma apresentação comercial já registrada para adequação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exclusiva ao fracionamento, segundo os parâmetros técnicos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estabelecidos pela legislação vigente.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Será exigida a seguinte documentação: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2.12.1. FP1 e FP2 devidamente preenchidos;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2.12.2. Comprovante de isenção do pagamento da taxa de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fiscalização de vigilância sanitária - Guia de Vigilância Sanitária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(GRU) isenta;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2.12.3. Justificativa técnica referente à solicitação;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2.12.4. Textos de bula e informação da quantidade de bulas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que acompanhará cada embalagem original para fracionáveis;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lastRenderedPageBreak/>
        <w:t>2.12.5. Novo modelo de layout de rótulo, de embalagem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primária e de embalagem secundária. Quando for o caso, o modelo de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embalagem primária deve permitir a visualização do mecanismo que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possibilite o fracionamento (picote, pontilhado etc.).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2.12.6. A relação de documentos contida nos subitens anteriores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não prejudica ou exclui a relação disponível no sítio eletrônico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da ANVISA.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Este item aplica-se apenas no caso em que não haja alteração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da quantidade ou volume da unidade farmacotécnica registrada, nem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inclusão ou retirada de acessórios e se mantenham inalterados a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concentração; a forma farmacêutica e o acondicionamento primário,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assim como os equipamentos utilizados, com exceção dos voltados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exclusivamente para embalagem; os procedimentos operacionais padrões;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o controle; a formulação e o processo de produção.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O novo modelo de embalagem e rotulagem para fins exclusivos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de fracionamento substitui o anterior, mantendo-se o mesmo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número de registro da apresentação.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A descrição das apresentações adequadas ao fracionamento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será indicada por meio da sigla correspondente à expressão “embalagem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fracionável” (EMB FRAC), conforme exemplo a seguir: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“200 MG COM CT BL AL PLAS INC X 50 (EMB </w:t>
      </w:r>
      <w:proofErr w:type="gramStart"/>
      <w:r w:rsidRPr="00EA7B9E">
        <w:rPr>
          <w:rFonts w:ascii="Times New Roman" w:hAnsi="Times New Roman" w:cs="Times New Roman"/>
          <w:strike/>
          <w:sz w:val="24"/>
          <w:szCs w:val="24"/>
        </w:rPr>
        <w:t>FRAC)”</w:t>
      </w:r>
      <w:proofErr w:type="gramEnd"/>
      <w:r w:rsidRPr="00EA7B9E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No caso de apresentações comerciais com embalagens primárias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fracionáveis compostas por frações com mais de uma unidade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farmacotécnica, conforme legislação específica, a descrição supramencionada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deve ser acrescida da indicação da quantidade de unidades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farmacotécnicas contidas em cada embalagem primária fracionada,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conforme exemplo a seguir: “200 MG COM CT BL AL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PLAS INC X 50 (EMB FRAC X </w:t>
      </w:r>
      <w:proofErr w:type="gramStart"/>
      <w:r w:rsidRPr="00EA7B9E">
        <w:rPr>
          <w:rFonts w:ascii="Times New Roman" w:hAnsi="Times New Roman" w:cs="Times New Roman"/>
          <w:strike/>
          <w:sz w:val="24"/>
          <w:szCs w:val="24"/>
        </w:rPr>
        <w:t>2)”</w:t>
      </w:r>
      <w:proofErr w:type="gramEnd"/>
      <w:r w:rsidRPr="00EA7B9E">
        <w:rPr>
          <w:rFonts w:ascii="Times New Roman" w:hAnsi="Times New Roman" w:cs="Times New Roman"/>
          <w:strike/>
          <w:sz w:val="24"/>
          <w:szCs w:val="24"/>
        </w:rPr>
        <w:t>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3 ...............................................................................................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3.2.6. A relação de documentos contida nos subitens anteriores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não prejudica ou exclui a relação disponível no sítio eletrônico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da ANVISA.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4.................................................................................................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4.4.4. Caso a empresa deseje modificar a embalagem e rotulagem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de uma apresentação já registrada para adequá-la ao fracionamento,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d</w:t>
      </w:r>
      <w:bookmarkStart w:id="0" w:name="_GoBack"/>
      <w:bookmarkEnd w:id="0"/>
      <w:r w:rsidRPr="00EA7B9E">
        <w:rPr>
          <w:rFonts w:ascii="Times New Roman" w:hAnsi="Times New Roman" w:cs="Times New Roman"/>
          <w:strike/>
          <w:sz w:val="24"/>
          <w:szCs w:val="24"/>
        </w:rPr>
        <w:t>everá solicitar alteração de rotulagem conforme item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A7B9E">
        <w:rPr>
          <w:rFonts w:ascii="Times New Roman" w:hAnsi="Times New Roman" w:cs="Times New Roman"/>
          <w:strike/>
          <w:sz w:val="24"/>
          <w:szCs w:val="24"/>
        </w:rPr>
        <w:t>2.12.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Art. 2º Esta Resolução entra em vigor na data de sua publicação.</w:t>
      </w:r>
      <w:r w:rsidRPr="00EA7B9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A7B9E" w:rsidRPr="00EA7B9E" w:rsidRDefault="00EA7B9E" w:rsidP="00EA7B9E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EA7B9E" w:rsidRPr="00EA7B9E" w:rsidRDefault="00EA7B9E" w:rsidP="00EA7B9E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A7B9E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EA7B9E" w:rsidRPr="00EA7B9E" w:rsidSect="00260EF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A5F" w:rsidRDefault="007A2A5F" w:rsidP="001A1B1F">
      <w:pPr>
        <w:spacing w:after="0" w:line="240" w:lineRule="auto"/>
      </w:pPr>
      <w:r>
        <w:separator/>
      </w:r>
    </w:p>
  </w:endnote>
  <w:endnote w:type="continuationSeparator" w:id="0">
    <w:p w:rsidR="007A2A5F" w:rsidRDefault="007A2A5F" w:rsidP="001A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A5F" w:rsidRPr="004F64AE" w:rsidRDefault="007A2A5F" w:rsidP="001A1B1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7A2A5F" w:rsidRDefault="007A2A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A5F" w:rsidRDefault="007A2A5F" w:rsidP="001A1B1F">
      <w:pPr>
        <w:spacing w:after="0" w:line="240" w:lineRule="auto"/>
      </w:pPr>
      <w:r>
        <w:separator/>
      </w:r>
    </w:p>
  </w:footnote>
  <w:footnote w:type="continuationSeparator" w:id="0">
    <w:p w:rsidR="007A2A5F" w:rsidRDefault="007A2A5F" w:rsidP="001A1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A5F" w:rsidRPr="00B517AC" w:rsidRDefault="007A2A5F" w:rsidP="001A1B1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A2A5F" w:rsidRPr="00B517AC" w:rsidRDefault="007A2A5F" w:rsidP="001A1B1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A2A5F" w:rsidRPr="00B517AC" w:rsidRDefault="007A2A5F" w:rsidP="001A1B1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A2A5F" w:rsidRDefault="007A2A5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75"/>
    <w:rsid w:val="00007531"/>
    <w:rsid w:val="00043875"/>
    <w:rsid w:val="00055DBE"/>
    <w:rsid w:val="001253FD"/>
    <w:rsid w:val="00143DB4"/>
    <w:rsid w:val="001A1B1F"/>
    <w:rsid w:val="001C143B"/>
    <w:rsid w:val="001C3F3F"/>
    <w:rsid w:val="001E708B"/>
    <w:rsid w:val="00260EFC"/>
    <w:rsid w:val="002A2680"/>
    <w:rsid w:val="002D224F"/>
    <w:rsid w:val="003317A2"/>
    <w:rsid w:val="00350BC7"/>
    <w:rsid w:val="003A6DE6"/>
    <w:rsid w:val="00525D41"/>
    <w:rsid w:val="005664C9"/>
    <w:rsid w:val="005B59A5"/>
    <w:rsid w:val="006A74E3"/>
    <w:rsid w:val="007156FA"/>
    <w:rsid w:val="00735873"/>
    <w:rsid w:val="00740BD5"/>
    <w:rsid w:val="007441BF"/>
    <w:rsid w:val="00754391"/>
    <w:rsid w:val="00785DF2"/>
    <w:rsid w:val="00786686"/>
    <w:rsid w:val="007A056F"/>
    <w:rsid w:val="007A2A5F"/>
    <w:rsid w:val="007B31B9"/>
    <w:rsid w:val="007D7005"/>
    <w:rsid w:val="007E7235"/>
    <w:rsid w:val="007F09C8"/>
    <w:rsid w:val="0086449A"/>
    <w:rsid w:val="009C0065"/>
    <w:rsid w:val="009C485F"/>
    <w:rsid w:val="00A2325E"/>
    <w:rsid w:val="00A6308C"/>
    <w:rsid w:val="00A908CB"/>
    <w:rsid w:val="00AF64C4"/>
    <w:rsid w:val="00B16DA2"/>
    <w:rsid w:val="00B30817"/>
    <w:rsid w:val="00B54443"/>
    <w:rsid w:val="00B62E25"/>
    <w:rsid w:val="00B72882"/>
    <w:rsid w:val="00BB184D"/>
    <w:rsid w:val="00C7195C"/>
    <w:rsid w:val="00C84CD1"/>
    <w:rsid w:val="00CD630C"/>
    <w:rsid w:val="00D50832"/>
    <w:rsid w:val="00D621E1"/>
    <w:rsid w:val="00D6272F"/>
    <w:rsid w:val="00D817E0"/>
    <w:rsid w:val="00D9769C"/>
    <w:rsid w:val="00DF3ED5"/>
    <w:rsid w:val="00EA7B9E"/>
    <w:rsid w:val="00F3420A"/>
    <w:rsid w:val="00F44CF6"/>
    <w:rsid w:val="00FB14D0"/>
    <w:rsid w:val="00FC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8755972"/>
  <w15:docId w15:val="{48C384FA-8B6F-4DFC-95AC-A20D555C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1A1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A1B1F"/>
  </w:style>
  <w:style w:type="paragraph" w:styleId="Rodap">
    <w:name w:val="footer"/>
    <w:basedOn w:val="Normal"/>
    <w:link w:val="RodapChar"/>
    <w:uiPriority w:val="99"/>
    <w:semiHidden/>
    <w:unhideWhenUsed/>
    <w:rsid w:val="001A1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A1B1F"/>
  </w:style>
  <w:style w:type="paragraph" w:styleId="Textodebalo">
    <w:name w:val="Balloon Text"/>
    <w:basedOn w:val="Normal"/>
    <w:link w:val="TextodebaloChar"/>
    <w:uiPriority w:val="99"/>
    <w:semiHidden/>
    <w:unhideWhenUsed/>
    <w:rsid w:val="001A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0EB35-EDA0-4A97-8AE5-E86993A54B6F}"/>
</file>

<file path=customXml/itemProps2.xml><?xml version="1.0" encoding="utf-8"?>
<ds:datastoreItem xmlns:ds="http://schemas.openxmlformats.org/officeDocument/2006/customXml" ds:itemID="{68A7C578-0917-439F-B8B7-A8249F62D7D0}"/>
</file>

<file path=customXml/itemProps3.xml><?xml version="1.0" encoding="utf-8"?>
<ds:datastoreItem xmlns:ds="http://schemas.openxmlformats.org/officeDocument/2006/customXml" ds:itemID="{97CE587B-299C-4F7C-9F18-E60E1A689E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648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dcterms:created xsi:type="dcterms:W3CDTF">2017-06-28T13:43:00Z</dcterms:created>
  <dcterms:modified xsi:type="dcterms:W3CDTF">2017-06-28T13:50:00Z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