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FF7" w:rsidRPr="00BE6D63" w:rsidRDefault="00D17FF7" w:rsidP="00AE48D1">
      <w:pPr>
        <w:spacing w:beforeLines="100" w:before="240" w:afterLines="10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RESOLUÇÃO</w:t>
      </w:r>
      <w:r w:rsidR="00AE48D1" w:rsidRPr="00BE6D6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– RE </w:t>
      </w:r>
      <w:r w:rsidRPr="00BE6D6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Nº 33, DE 14 DE JANEIRO DE 2000 </w:t>
      </w:r>
      <w:r w:rsidRPr="00BE6D6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(*)</w:t>
      </w:r>
    </w:p>
    <w:p w:rsidR="00BE6D63" w:rsidRPr="00BE6D63" w:rsidRDefault="00BE6D63" w:rsidP="00AE48D1">
      <w:pPr>
        <w:spacing w:beforeLines="100" w:before="240" w:afterLines="100" w:after="2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 xml:space="preserve">(Ato revogado </w:t>
      </w:r>
      <w:bookmarkStart w:id="0" w:name="_GoBack"/>
      <w:bookmarkEnd w:id="0"/>
      <w:r w:rsidRPr="00BE6D63"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</w:rPr>
        <w:t>tacitamente pela Resolução nº 166, de 29/02/2000, conforme declarado pelo Despacho nº 56, de 27 de março de 2018)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O Diretor Responsável pela Diretoria de Medicamentos e Produtos, no uso da atribuição que lhe confere o art. 13, inciso XI, do Regulamento aprovado pelo Decreto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n.º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3.029, de 16 de abril de 1999 e tendo em vista o art. 73 do Regimento Interno, aprovado pela Resolução n.º 1, de 26 de abril de 1999, resolve,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Art. 1º Publicar a atualização das listas de substâncias sujeitas a controle especial (Anexo I) em acordo com o artigo 101 do Regulamento Técnico aprovado pela Portaria SVS/MS nº 344, de 12 de maio de 1998, republicado no Diário Oficial da União de 1 de fevereiro de 1999.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Art. 2º Esta Resolução entrará em vigor na data de sua publicação.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LUIZ FELIPE MOREIRA LIMA</w:t>
      </w:r>
    </w:p>
    <w:p w:rsidR="00AE48D1" w:rsidRPr="00BE6D63" w:rsidRDefault="00AE48D1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ANEXO I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GERÊNCIA GERAL DE MEDICAMENTOS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ATUALIZAÇÃO Nº 3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LISTAS DA PORTARIA SVS/MS Nº 344 DE 12 DE MAIO DE 1998 (DOU DE 1/2/99)</w:t>
      </w:r>
    </w:p>
    <w:p w:rsidR="00AE48D1" w:rsidRPr="00BE6D63" w:rsidRDefault="00AE48D1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</w:rPr>
      </w:pP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A1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ENTORPECENTES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Notificação de Receita "A")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1.ACETILMETADOL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2.ACETORFINA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3.ALFACETILMETADOL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4.ALFAMEPRODINA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5.ALFAMETADOL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6.ALFAPRODINA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7.ALFENTANILA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8.ALILPRODINA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9.ANILERIDINA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10.BECITRAMIDA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11.BENZETIDINA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12.BENZILMORFINA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13.BENZOILMORFINA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14.BETACETILMETADOL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15.BETAMEPRODINA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16.BETAMETADOL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17.BETAPRODINA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18.BUPRENORFINA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19.BUTORFANOL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20.CETOBEMIDONA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21.CLONITAZENO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22.CODOXIMA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23.CONCENTRADO DE PALHA DE DORMIDEIRA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24.DEXTROMORAMIDA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25.DIAMPROMIDA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26.DIETILTIAMBUTENO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27.DIFENOXILATO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28.DIFENOXINA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29.DIIDROMORFINA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30.DIMEFEPTANOL (METADOL)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31.DIMENOXADOL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32.DIMETILTIAMBUTENO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33.DIOXAFETILA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34.DIPIPANONA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35.DROTEBANOL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36.ETILMETILTIAMBUTENO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37.ETONITAZENO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38.ETORFINA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39.ETOXERIDINA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40.FENADOXONA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41.FENAMPROMIDA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42.FENAZOCINA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43.FENOMORFANO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44.FENOPERIDINA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45.FENTANILA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46.FURETIDINA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47.HIDROCODONA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48.HIDROMORFINOL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49.HIDROMORFONA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50.HIDROXIPETIDINA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51.ISOMETADONA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52.LEVOFENACILMORFANO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53.LEVOMETORFANO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54.LEVOMORAMIDA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55.LEVORFANOL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 xml:space="preserve">56.METADONA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57.METAZOCINA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58.METILDESORFINA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59.METILDIIDROMORFINA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60.METOPONA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61.MIROFINA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62.MORFERIDINA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63.MORFINA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64.MORINAMIDA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65.NICOMORFINA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66.NORACIMETADOL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67.NORLEVORFANOL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68.NORMETADONA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69.NORMORFINA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70.NORPIPANONA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71.N-OXICODEÍNA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72.N-OXIMORFINA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73.ÓPIO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74.OXICODONA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75.OXIMORFONA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76.PETIDINA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77.PIMINODINA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78.PIRITRAMIDA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79.PROEPTAZINA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80.PROPERIDINA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81.RACEMETORFANO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82.RACEMORAMIDA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83.RACEMORFANO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84.REMIFENTANILA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85.SUFENTANILA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86.TEBACONA (ACETILDIIDROCODEINONA)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87.TEBAÍNA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88.TILIDINA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89.TRIMEPERIDINA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couber, bem como os intermediários da METADONA (4-ciano-2-dimetilamina-4,4-difenilbutano), MORAMIDA (ácido 2-metil-3-morfolina-1,1-difenilpropano carboxílico) e PETIDINA (A 4 ciano-1-metil-4-fenilpiperidina, B éster etílico do ácido 4-fenilpiperidina-4-carboxilíco e C ácido-1-metil-4-fenilpiperidina-4-carboxílico);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2)preparações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SÓ PODE SER VENDIDO COM RETENÇÃO DA RECEITA";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3)preparações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 base de ÓPIO contendo não mais que 50 miligramas de ÓPIO (contém 5 miligramas de morfina anidra), ficam sujeitas a VENDA SOB PRESCRIÇÃO MÉDICA SEM RETENÇÃO DE RECEITA;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4)fica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proibida a comercialização e manipulação de todos os medicamentos que contenham ÓPIO e seus derivados sintéticos e CLORIDRATO DE DIFENOXILATO e suas associações, nas formas farmacêuticas líquidas ou em xarope para uso pediátrico (Portaria SVS/MS n.º 106 de 14 de setembro de 1994 DOU 19/9/94).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142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A2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142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ENTORPECENTES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142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lastRenderedPageBreak/>
        <w:t>DE USO PERMITIDO SOMENTE EM CONCENTRAÇÕES ESPECIAIS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142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Notificação de Receita "A")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1.ACETILDIIDROCODEINA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2.CODEÍNA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3.DEXTROPROPOXIFENO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4.DIIDROCODEÍNA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5.ETILMORFINA (DIONINA)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6.FOLCODINA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7.NALBUFINA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8.NALORFINA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9.NICOCODINA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10.NICODICODINA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11.NORCODEÍNA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12.PROPIRAM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13.TRAMADOL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2) preparações a base de ACETILDIIDROCODEÍNA, CODEÍNA, DIIDROCODEÍNA, ETILMORFINA, FOLCODINA, NICODICODINA, NORCODEÍNA,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SÓ PODE SER VENDIDO COM RETENÇÃO DA RECEITA ";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3)preparações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 base de TRAMADOL,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</w:t>
      </w: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PRESCRIÇÃO MÉDICA SÓ PODE SER VENDIDO COM RETENÇÃO DA RECEITA ";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4) preparações a base de DEXTROPROPOXIFENO,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SÓ PODE SER VENDIDO COM RETENÇÃO DA RECEITA ".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5) preparações a base de NALBUFINA,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SÓ PODE SER VENDIDO COM RETENÇÃO DA RECEITA ";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6) preparações a base de PROPIRAM, misturadas a um ou mais componentes, contendo não mais que 100 miligramas de PROPIRAM por unidade posológica e associados, no mínimo, a igual quantidade de 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metilcelulose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, ficam sujeitas a prescrição da Receita de Controle Especial, em 2 (duas) vias e os dizeres de rotulagem e bula deverão apresentar a seguinte frase: "VENDA SOB PRESCRIÇÃO MÉDICA SÓ PODE SER VENDIDO COM RETENÇÃO DA RECEITA ".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A3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PSICOTRÓPICAS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 a Notificação de Receita "A")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2.CATINA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3.CLOBENZOREX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4.CLORFENTERMINA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5.DEXANFETAMINA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6.FENCICLIDINA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7.FENETILINA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8.FENMETRAZINA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9.LEVANFETAMINA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10.LEVOMETANFETAMINA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11.METANFETAMINA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12.METILFENIDATO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13.TANFETAMINA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B1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PSICOTRÓPICAS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Notificação de Receita "B")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1.ALOBARBITAL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2.ALPRAZOLAM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3.AMINEPTINA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4.AMOBARBITAL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5.APROBARBITAL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6.BARBEXACLONA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8.BROMAZEPAM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9.BROTIZOLAM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10.BUTALBITAL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11.BUTOBARBITAL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12.CAMAZEPAM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13.CETAZOLAM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14.CICLOBARBITAL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15.CLOBAZAM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16.CLONAZEPAM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17.CLORAZEPAM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18.CLORAZEPATO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19.CLORDIAZEPÓXIDO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20.CLOTIAZEPAM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21.CLOXAZOLAM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22.DELORAZEPAM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23.DIAZEPAM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24.ESTAZOLAM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25.ETCLORVINOL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26.ETINAMATO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27.FENOBARBITAL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28.FLUDIAZEPAM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29.FLUNITRAZEPAM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30.FLURAZEPAM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31.GLUTETIMIDA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32.HALAZEPAM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33.HALOXAZOLAM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34.LEFETAMINA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35.LOFLAZEPATO ETILA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36.LOPRAZOLAM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37.LORAZEPAM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38.LORMETAZEPAM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39.MEDAZEPAM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40.MEPROBAMATO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41.MESOCARBO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42.METIL FENOBARBITAL (PROMINAL)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43.METIPRILONA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44.MIDAZOLAM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45.N-ETILANFETAMINA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46.NIMETAZEPAM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47.NITRAZEPAM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48.NORCANFANO (FENCANFAMINA)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49.NORDAZEPAM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50.OXAZEPAM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51.OXAZOLAM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52.PEMOLINA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53.PENTAZOCINA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54.PENTOBARBITAL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55.PINAZEPAM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56.PIPRADOL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57.PIROVARELONA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58.PRAZEPAM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59.PROLINTANO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60.PROPILEXEDRINA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61.SECBUTABARBITAL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62.SECOBARBITAL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63.TEMAZEPAM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64.TETRAZEPAM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65.TIAMILAL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66.TIOPENTAL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67.TRIAZOLAM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68.TRIEXIFENIDIL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69.VINILBITAL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70.ZOLPIDEM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71.ZOPICLONA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2)os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medicamentos que contenham FENOBARBITAL, PROMINAL, BARBITAL e BARBEXACLONA, ficam sujeitos a prescrição da Receita de Controle Especial, em 2 (duas) vias e os dizeres de rotulagem e bula devem apresentar a seguinte frase: "VENDA SOB PRESCRIÇÃO MÉDICA SÓ PODE SER VENDIDO COM RETENÇÃO DA RECEITA ".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B2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PSICOTRÓPICAS ANOREXÍGENAS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Notificação de Receita "B")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1.AMINOREX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2.ANFEPRAMONA (DIETILPROPIONA)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3.FEMPROPOREX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4.FENDIMETRAZINA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5.FENTERMINA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6.MAZINDOL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7.MEFENOREX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couber.</w:t>
      </w:r>
    </w:p>
    <w:p w:rsidR="00AE48D1" w:rsidRPr="00BE6D63" w:rsidRDefault="00AE48D1">
      <w:pPr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br w:type="page"/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lastRenderedPageBreak/>
        <w:t>LISTA C1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OUTRAS SUBSTÂNCIAS SUJEITAS A CONTROLE ESPECIAL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Receita de Controle Especial em duas vias)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1.ACEPROMAZINA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2.ÁCIDO VALPRÓICO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3.AMANTADINA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4.AMISSULPRIDA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5.AMITRIPTILINA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6.AMOXAPINA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7.AZACICLONOL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8.BECLAMIDA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9.BENACTIZINA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10.BENFLUOREX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11.BENZOCTAMINA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12.BENZOQUINAMIDA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13.BIPERIDENO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14.BUPROPIONA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15.BUSPIRONA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16.BUTAPERAZINA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17.BUTRIPTILINA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18.CAPTODIAMINA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19.CARBAMAZEPINA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20.CAROXAZONA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21.CETAMINA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22.CICLARBAMATO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23.CICLEXEDRINA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24.CICLOPENTOLATO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25.CITALOPRAM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26.CLOMACRANO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27.CLOMETIAZOL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28.CLOMIPRAMINA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29.CLOREXADOL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30.CLORPROMAZINA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31.CLORPROTIXENO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32.CLOTIAPINA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33.CLOZAPINA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34.DEANOL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35.DESFLURANO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36.DESIPRAMINA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37.DEXETIMIDA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38.DEXFENFLURAMINA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39.DIBENZEPINA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40.DIMETRACRINA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41.DISOPIRAMIDA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42.DISSULFIRAM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43.DIVALPROATO DE SÓDIO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44.DIXIRAZINA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45.DONEPEZILA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46.DOXEPINA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47.DROPERIDOL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48.ECTILURÉIA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49.EMILCAMATO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50.ENFLURANO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51.ENTACAPONA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52.ETOMIDATO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53.ETOSSUXIMIDA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54.FACETOPERANO (LEVOFACETOPERANO)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55.FEMPROBAMATO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56.FENAGLICODOL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57.FENELZINA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58.FENFLURAMINA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59.FENILPROPANOLAMINA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60.FENIPRAZINA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61.FENITOINA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62.FENTOLAMINA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63.FLUFENAZINA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64.FLUMAZENIL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65.FLUOXETINA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66.FLUPENTIXOL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67.FLUVOXAMINA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68.GABAPENTINA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69.HALOPERIDOL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70.HALOTANO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71.HIDRATO DE CLORAL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72.HIDROCLORBEZETILAMINA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73.HIDROXIDIONA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74.HOMOFENAZINA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75.IMICLOPRAZINA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76.IMIPRAMINA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77.IMIPRAMINÓXIDO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78.IPROCLORIZIDA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79.ISOCARBOXAZIDA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80.ISOFLURANO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81.ISOPROPIL-CROTONIL-URÉIA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82.LAMOTRIGINA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83.LEVODOPA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84.LEVOMEPROMAZINA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85.LINDANO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86.LISURIDA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87.LITIO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88.LOPERAMIDA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89.LOXAPINA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90.MAPROTILINA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91.MECLOFENOXATO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92.MEFENOXALONA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93.MEFEXAMIDA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94.MEPAZINA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95.MESORIDAZINA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96.METILPENTINOL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97.METISERGIDA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98.METIXENO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99.METOPROMAZINA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100.METOXIFLURANO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101.MIANSERINA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102.MINACIPRAN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103.MINAPRINA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104.MIRTAZAPINA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105.MISOPROSTOL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106.MOCLOBEMIDA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107.MOPERONA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108. NALOXONA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109.NALTREXONA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110.NEFAZODONA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111.NIALAMIDA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112.NOMIFENSINA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113.NORTRIPTILINA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114.NOXPTILINA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115.OLANZAPINA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116.OPIPRAMOL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117. OSELTAMIVIR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118.OXCARBAZEPINA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119.OXIFENAMATO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120.OXIPERTINA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121.PAROXETINA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122.PENFLURIDOL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123.PERFENAZINA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124.PERGOLIDA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125.PERICIAZINA (PROPERICIAZIDA)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126.PIMOZIDA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127.PIPAMPERONA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128.PIPOTIAZINA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129.PRAMIPEXOL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130.PRIMIDONA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131.PROCLORPERAZINA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132.PROMAZINA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133.PROPANIDINA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134.PROPIOMAZINA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135.PROPOFOL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136.PROTIPENDIL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137.PROTRIPTILINA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138.PROXIMETACAINA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139.REBOXETINA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140.RIBAVIRINA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141.RISPERIDONA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142.RIVASTIGMINA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143.ROPINIROL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144.SELEGILINA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145.SERTRALINA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146.SEVOFLURANO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147.SIBUTRAMINA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148. SILDENAFILA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149.SULPIRIDA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150.TACRINA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151.TALCAPONA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152.TETRACAÍNA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153.TIANEPTINA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154.TIAPRIDA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155.TIOPROPERAZINA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156.TIORIDAZINA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157.TIOTIXENO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158.TOPIRAMATO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159.TRANILCIPROMINA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160.TRAZODONA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161.TRICLOFÓS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162.TRICLORETILENO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163.TRIFLUOPERAZINA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164.TRIFLUPERIDOL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165.TRIMIPRAMINA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166. TROGLITAZONA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167.VALPROATO SÓDICO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168.VENLAFAXINA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169.VERALIPRIDA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170.VIGABATRINA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171.ZANAMIVIR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172.ZIPRAZIDONA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173. ZOTEPINA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174.ZUCLOPENTIXOL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suspensas, temporariamente, as atividades mencionadas no artigo 2º da Portaria SVS/MS n.º 344/98, relacionadas as substâncias FENFLURAMINA E DEXFENFLURAMINA e seus sais, bem como os medicamentos que as contenham, até que os trabalhos de pesquisa em desenvolvimento no país e no exterior, sobre efeitos colaterais indesejáveis, sejam ultimados;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3)os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medicamentos a base da substância LOPERAMIDA ficam sujeitos a VENDA SOB PRESCRIÇÃO MÉDICA SEM RETENÇÃO DE RECEITA;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4) fica proibido a comercialização e manipulação de todos os medicamentos que contenham LOPERAMIDA ou em associações, nas formas farmacêuticas líquidas ou em xarope para uso pediátrico (Portaria SVS/MS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n.º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106 de 14 de setembro de 1994 DOU 19/9/94);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5) só será permitida a compra e uso do medicamento contendo a substância MISOPROSTOL em estabelecimentos hospitalares devidamente cadastrados junto a Autoridade Sanitária para este fim;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6) os medicamentos a base da substância FENILPROPANOLAMINA, ficam sujeitos a VENDA SOB PRESCRIÇÃO MÉDICA SEM RETENÇÃO DE RECEITA;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7) os medicamentos a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ortorrinolaringológico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especificamente para 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Colutórios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 Soluções utilizadas no tratamento de Otite Externa e (c) VENDA SOB PRESCRIÇÃO MÉDICA COM RETENÇÃO DE RECEITA - quando tratar-se de preparações farmacêuticas de uso tópico oftalmológico;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8) os medicamentos a base da substância DEXTROMETORFANO, ficam sujeitos a VENDA SOB PRESCRIÇÃO MÉDICA SEM RETENÇÃO DE RECEITA;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9)Excetuam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-se das disposições legais deste Regulamento Técnico os produtos a base das substâncias 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Lindano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 Tricloroetileno quando, comprovadamente, forem utilizadas para outros fins que não os de efeito à área de saúde, e portanto não estão sujeitos ao controle e fiscalização do Ministério da Saúde;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10)As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empresas detentoras de registro de medicamentos a base da substância TROGLITAZONA ficam obrigadas a proceder o monitoramento clínico e bioquímico dos pacientes que utilizam os referidos medicamentos.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C2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DE SUBSTÂNCIAS RETINÓICAS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Notificação de Receita Especial)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1.ACITRETINA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2.ADAPALENO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3.ISOTRETINOÍNA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4.TRETINOÍNA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 ficam também sob controle, todos os sais e isômeros das substâncias enumeradas acima, quando couber;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2) os medicamentos de uso tópico contendo as substâncias desta lista ficam sujeitos a VENDA SOB PRESCRIÇÃO MÉDICA SEM RETENÇÃO DE RECEITA.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C3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DE SUBSTÂNCIAS IMUNOSSUPRESSORAS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 a Notificação de Receita Especial)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 FTALIMIDOGLUTARIMIDA (TALIDOMIDA)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 ficam também sob controle, todos os sais e isômeros das substâncias enumeradas acima, quando couber.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C4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ANTI-RETROVIRAIS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Receituário do Programa da DST/AIDS ou Sujeitas a Receita de Controle Especial em duas vias)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1.ABACAVIR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2.AMPRENAVIR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3.DELARVIRDINA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4.DIDANOSINA (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ddI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5.EFAVIRENZ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6.ESTAVUDINA (d4T)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7.INDINAVIR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8.LAMIVUDINA (3TC)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9.NELFINAVIR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10.NEVIRAPINA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11.RITONAVIR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12.SAQUINAVIR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13.ZALCITABINA (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ddC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14.ZIDOVUDINA (AZT)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 ficam também sob controle, todos os sais e isômeros das substâncias enumeradas acima, quando couber;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2) os medicamentos a base de substâncias 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anti-retrovirais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acima elencadas, devem ser prescritos em receituário próprio estabelecido pelo Programa de DST/AIDS do Ministério da Saúde, para dispensação nas farmácias hospitalares/ambulatoriais do Sistema Público de Saúde;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3) os medicamentos a base de substâncias </w:t>
      </w:r>
      <w:proofErr w:type="spell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anti-retrovirais</w:t>
      </w:r>
      <w:proofErr w:type="spell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acima elencadas, quando dispensados em farmácias e drogarias, ficam sujeitos a venda sob Receita de Controle Especial em 2 (duas) vias.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C5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ANABOLIZANTES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Receita de Controle Especial em duas vias)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1.ESTANOZOLOL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2.FLUOXIMESTERONA OU FLUOXIMETILTESTOSTERONA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3.MESTEROLONA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4.METANDRIOL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5.METILTESTOSTERONA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6.NANDROLONA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7.OXIMETOLONA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8.PRASTERONA (DIIDROPIANDROSTERONA DHEA)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D1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DE SUBSTÂNCIAS PRECURSORAS DE ENTORPECENTES E/OU PSICOTRÓPICOS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(Sujeitas a Receita Médica sem Retenção)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1.1-FENIL-2-PROPANONA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2.3,4 - METILENDIOXIFENIL-2-PROPANONA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3.ACIDO ANTRANÍLICO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4.ÁCIDO FENILACETICO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5.ÁCIDO LISÉRGICO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6.ÁCIDO N-ACETILANTRANÍLICO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7.EFEDRINA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8.ERGOMETRINA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9.ERGOTAMINA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10.ISOSAFROL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11.PIPERIDINA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12.PIPERONAL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13.PSEUDOEFEDRINA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14.SAFROL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acima, quando couber.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D2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DE INSUMOS QUÍMICOS UTILIZADOS COMO PRECURSORES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PARA FABRICAÇÃO E SÍNTESE DE ENTORPECENTES E/OU PSICOTRÓPICOS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(Sujeitos a Controle do Ministério da Justiça)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1.ACETONA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2.ÁCIDO CLORÍDRICO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3.ÁCIDO SULFÚRICO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4.ANIDRIDO ACÉTICO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5.CLORETO DE METILENO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6.CLOROFÓRMIO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7.ÉTER ETÍLICO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8.METIL ETIL CETONA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9.PERMANGANATO DE POTÁSSIO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10.SULFATO DE SÓDIO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11.TOLUENO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1) produtos e insumos químicos, sujeitos a controle da Polícia Federal, de acordo com a Lei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n.º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9.017 de 30/03/1995, Decreto n.º 1.646 de 26/09/1995, Decreto n.º 2.036 de 14/10/1996, Resolução n.º 01/95 de 07 de novembro de 1995 e Instrução Normativa n.º 06 de 25/09/1997;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2) o insumo químico ou substância CLOROFÓRMIO está proibido para uso em medicamentos.</w:t>
      </w:r>
    </w:p>
    <w:p w:rsidR="00AE48D1" w:rsidRPr="00BE6D63" w:rsidRDefault="00AE48D1">
      <w:pPr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br w:type="page"/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lastRenderedPageBreak/>
        <w:t>LISTA E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DE PLANTAS QUE PODEM ORIGINAR SUBSTÂNCIAS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ENTORPECENTES E/OU PSICOTRÓPICAS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1.CANNABIS SATIVUM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2.CLAVICEPS PASPALI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3.DATURA SUAVEOLANS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4.ERYTROXYLUM COCA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>5.LOPHOPHORA WILLIAMSII (CACTO PEYOTE)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6.PRESTONIA AMAZONICA (HAEMADICTYON AMAZONICUM)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1) ficam também sob controle, todos os sais e isômeros das substâncias obtidas a partir das plantas elencadas acima.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- F</w:t>
      </w:r>
    </w:p>
    <w:p w:rsidR="00D17FF7" w:rsidRPr="00BE6D63" w:rsidRDefault="00D17FF7" w:rsidP="00AE48D1">
      <w:pPr>
        <w:spacing w:beforeLines="100" w:before="240" w:afterLines="100" w:after="240" w:line="240" w:lineRule="auto"/>
        <w:jc w:val="center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DAS SUBSTÂNCIAS DE USO PROSCRITO NO BRASIL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F1 - SUBSTÂNCIAS ENTORPECENTES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1.3-METILFENTANILA (N-(3-METIL 1-(FENETIL-4-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PIPERIDIL)PROPIONANILIDA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)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2.3-METILTIOFENTANILA (N-[3-METIL-1-[2-(2-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TIENIL)ETIL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]-4-PIPERIDIL]PROPIONANILIDA)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3.ACETIL-ALFA-METILFENTANILA (N-[1-µ-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METILFENETIL)-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4-PIPERIDIL]ACETANILIDA)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4.ALFA-METILFENTANILA (N-[1-µ-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METILFENETIL)-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4-PIPERIDIL]PROPIONANILIDA)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5.ALFAMETILTIOFENTANIL (N-[1-[1-METIL-2-(2-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TIENIl)ETIL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]-4-PIPERIDIL]PROPIONANILIDA)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6.BETA-HIDROXI-3-METILFENTANILA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7.BETA-HIDROXIFENTANILA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8.COCAÍNA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9.DESOMORFINA (DIIDRODEOXIMORFINA)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10.ECGONINA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11.HEROÍNA (DIACETILMORFINA)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12.MPPP (1-METIL-4-FENIL-4-PROPIONATO DE PIPERIDINA (ESTER))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13.PARA-FLUOROFENTANILA (4-FLUORO-N-(1-FENETIL-4-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PIPERIDIL)PROPIONANILIDA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14.PEPAP (1-FENETIL-4-FENIL-4-ACETATO DE PIPERIDINA (ESTER))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15.TIOFENTANILA (N-[1-[2-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TIENIL)ETIL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]-4-PIPERIDIL]PROPIONANILIDA)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F2 - SUBSTÂNCIAS PSICOTRÓPICAS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1.4-METILAMINOREX (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±)-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CIS-2-AMINO-4-METIL-5-FENIL-2-OXAZOLINA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2.BENZOFETAMINA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3.CATINONA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( 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-)-(S)-2-AMINOPROPIOFENONA)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4.CLORETO DE ETILA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5.DET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( 3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-[2-(DIETILAMINO)ETIL]LINDOL)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6.DMA - ((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±)-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2,5-DIMETOXI-µ-METILFENETILAMINA)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7.DMHP - (3-(1,2-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DIMETILHEPTIL)-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7,8,9,10-TETRAHIDRO-6,6,9-TRIMETIL-6H-DIBENZO[B,D]PIRANO-1-OL)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8.DMT - (3-[2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DIMETILAMINO)ETIL] INDOL)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9. DOB - ((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±)-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4-BROMO-2,5-DIMETOXI-µ-METILFENETILAMINA)-BROLANFETAMINA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10. DOET - ((±) 4-ETIL-2,5-DIMETOXIµ-FENETILAMINA)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11. ETICICLIDINA (N-ETIL-1-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FENILCICLOHEXILAMINA)-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PCE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12. ETRIPTAMINA - (3-(2-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AMINOBUTIL)INDOL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13. LISERGIDA - (9,10-DIDEHIDRO-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N,N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-DIETIL-6-METILERGOLINA-8 b-CARBOXAMIDA) -LSD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14. MDA - (µ-METIL-3,4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METILENDIOXI)FENETILAMINA)-TENAMFETAMINA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15. MDMA -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( 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±)-N, µ-DIMETIL-3,4-(METILENDIOXI)FENETILAMINA)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16. MECLOQUALONA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17. MESCALINA - (3,4,5-TRIMETOXIFENETILAMINA)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18. METAQUALONA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19. METICATINONA - (2-(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METILAMINO)-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1-FENILPROPAN-L-ONA)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20. MMDA - (2-METOXI-µ-METIL-4,5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METILENDIOXI)FENETILAINA)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21. PARAHEXILA - (3-HEXIL-7,8,9,10-TETRAHIDRO-6,6,9-TRIMETIL-6H-DIBENZO[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B,D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]PIRANO-1-OL)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22. PMA - (P-METOXI-µ-METILFENETILAMINA)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23. PSILOCIBINA - (FOSFATO DIHIDROGENADO DE 3-[2-(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DIMETILAMINOETIL)]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INDOL-4-ILO)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24. PSILOCINA, PSILOT - (3-[2-(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DIMETILAMINO)ETIL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]INDOL-4-OL)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25. ROLICICLIDINA - (L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-(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L-FENILCICLOMEXIL)PIRROLIDINA)-PHP,PCPY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26.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STP,DOM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(2,5-DIMETOXI-µ,4-DIMETILFENETILAMINA)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27. TENOCICLIDINA (1-[1-(2-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TIENIL)CICLOHEXIL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]PIPERIDINA)-TCP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28. THC - (TETRAIDROCANABINOL)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29. TMA - 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( (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±)-3,4,5-TRIMETOXI-µ-METILFENETILAMINA)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30. ZIPEPROL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b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b/>
          <w:strike/>
          <w:sz w:val="24"/>
          <w:szCs w:val="24"/>
        </w:rPr>
        <w:t>LISTA F3 OUTRAS SUBSTÂNCIAS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1.ESTRICNINA 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2.ETRETINATO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ADENDO: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ficam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também sob controle, todos os sais e isômeros das substâncias enumeradas acima.</w:t>
      </w:r>
    </w:p>
    <w:p w:rsidR="00D17FF7" w:rsidRPr="00BE6D63" w:rsidRDefault="00D17FF7" w:rsidP="00AE48D1">
      <w:pPr>
        <w:spacing w:beforeLines="100" w:before="240" w:afterLines="100" w:after="240" w:line="240" w:lineRule="auto"/>
        <w:ind w:firstLine="567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(*</w:t>
      </w:r>
      <w:proofErr w:type="gramStart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>) Republicada</w:t>
      </w:r>
      <w:proofErr w:type="gramEnd"/>
      <w:r w:rsidRPr="00BE6D63">
        <w:rPr>
          <w:rFonts w:ascii="Times New Roman" w:eastAsia="Times New Roman" w:hAnsi="Times New Roman" w:cs="Times New Roman"/>
          <w:strike/>
          <w:sz w:val="24"/>
          <w:szCs w:val="24"/>
        </w:rPr>
        <w:t xml:space="preserve"> por ter saído com incorreção no D.O. nº 11-E, de 17-1-2000, Seção 1, pág. 16.</w:t>
      </w:r>
    </w:p>
    <w:p w:rsidR="006B784D" w:rsidRPr="00BE6D63" w:rsidRDefault="006B784D" w:rsidP="00AE48D1">
      <w:pPr>
        <w:spacing w:beforeLines="100" w:before="240" w:afterLines="100" w:after="240"/>
        <w:ind w:firstLine="567"/>
        <w:rPr>
          <w:rFonts w:ascii="Times New Roman" w:hAnsi="Times New Roman" w:cs="Times New Roman"/>
          <w:strike/>
          <w:sz w:val="24"/>
          <w:szCs w:val="24"/>
        </w:rPr>
      </w:pPr>
    </w:p>
    <w:sectPr w:rsidR="006B784D" w:rsidRPr="00BE6D63" w:rsidSect="006B784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8D1" w:rsidRDefault="00AE48D1" w:rsidP="00AE48D1">
      <w:pPr>
        <w:spacing w:after="0" w:line="240" w:lineRule="auto"/>
      </w:pPr>
      <w:r>
        <w:separator/>
      </w:r>
    </w:p>
  </w:endnote>
  <w:endnote w:type="continuationSeparator" w:id="0">
    <w:p w:rsidR="00AE48D1" w:rsidRDefault="00AE48D1" w:rsidP="00AE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8D1" w:rsidRPr="00AE48D1" w:rsidRDefault="00AE48D1" w:rsidP="00AE48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8D1" w:rsidRDefault="00AE48D1" w:rsidP="00AE48D1">
      <w:pPr>
        <w:spacing w:after="0" w:line="240" w:lineRule="auto"/>
      </w:pPr>
      <w:r>
        <w:separator/>
      </w:r>
    </w:p>
  </w:footnote>
  <w:footnote w:type="continuationSeparator" w:id="0">
    <w:p w:rsidR="00AE48D1" w:rsidRDefault="00AE48D1" w:rsidP="00AE4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8D1" w:rsidRPr="00B517AC" w:rsidRDefault="00AE48D1" w:rsidP="00AE48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</w:rPr>
      <w:drawing>
        <wp:inline distT="0" distB="0" distL="0" distR="0" wp14:anchorId="2F1D0586" wp14:editId="0769A12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E48D1" w:rsidRPr="00B517AC" w:rsidRDefault="00AE48D1" w:rsidP="00AE48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E48D1" w:rsidRPr="00B517AC" w:rsidRDefault="00AE48D1" w:rsidP="00AE48D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E48D1" w:rsidRDefault="00AE48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FF7"/>
    <w:rsid w:val="006B784D"/>
    <w:rsid w:val="0091724B"/>
    <w:rsid w:val="00AE48D1"/>
    <w:rsid w:val="00BE6D63"/>
    <w:rsid w:val="00CE1FB2"/>
    <w:rsid w:val="00D1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8992FEC"/>
  <w15:docId w15:val="{067D48F9-9604-4E60-9DF0-229B51EC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17FF7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17F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4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8D1"/>
  </w:style>
  <w:style w:type="paragraph" w:styleId="Rodap">
    <w:name w:val="footer"/>
    <w:basedOn w:val="Normal"/>
    <w:link w:val="RodapChar"/>
    <w:uiPriority w:val="99"/>
    <w:unhideWhenUsed/>
    <w:rsid w:val="00AE4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8D1"/>
  </w:style>
  <w:style w:type="paragraph" w:styleId="Textodebalo">
    <w:name w:val="Balloon Text"/>
    <w:basedOn w:val="Normal"/>
    <w:link w:val="TextodebaloChar"/>
    <w:uiPriority w:val="99"/>
    <w:semiHidden/>
    <w:unhideWhenUsed/>
    <w:rsid w:val="00AE4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8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E4710D-7ABD-4A66-AE45-1D9A80B4CDF0}"/>
</file>

<file path=customXml/itemProps2.xml><?xml version="1.0" encoding="utf-8"?>
<ds:datastoreItem xmlns:ds="http://schemas.openxmlformats.org/officeDocument/2006/customXml" ds:itemID="{482504F6-BC3F-4B45-83D3-6BD150E0ADA8}"/>
</file>

<file path=customXml/itemProps3.xml><?xml version="1.0" encoding="utf-8"?>
<ds:datastoreItem xmlns:ds="http://schemas.openxmlformats.org/officeDocument/2006/customXml" ds:itemID="{A1F6ED67-04C0-48C6-97DC-0DBEBD6781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3162</Words>
  <Characters>17081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 Jussara de Araujo Ferreira</cp:lastModifiedBy>
  <cp:revision>4</cp:revision>
  <cp:lastPrinted>2017-01-06T19:54:00Z</cp:lastPrinted>
  <dcterms:created xsi:type="dcterms:W3CDTF">2017-01-06T19:49:00Z</dcterms:created>
  <dcterms:modified xsi:type="dcterms:W3CDTF">2018-04-19T14:03:00Z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