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FA0" w:rsidRDefault="00143FA0" w:rsidP="006C0BFF">
      <w:pPr>
        <w:tabs>
          <w:tab w:val="left" w:pos="6150"/>
        </w:tabs>
        <w:ind w:left="-851"/>
        <w:rPr>
          <w:rFonts w:ascii="Comic Sans MS" w:hAnsi="Comic Sans MS"/>
          <w:b/>
          <w:sz w:val="24"/>
          <w:szCs w:val="24"/>
        </w:rPr>
      </w:pPr>
    </w:p>
    <w:p w:rsidR="00046E7E" w:rsidRPr="006C0BFF" w:rsidRDefault="00046E7E" w:rsidP="006C0BFF">
      <w:pPr>
        <w:tabs>
          <w:tab w:val="left" w:pos="6150"/>
        </w:tabs>
        <w:ind w:left="-851"/>
        <w:rPr>
          <w:rFonts w:ascii="Comic Sans MS" w:hAnsi="Comic Sans MS"/>
          <w:sz w:val="24"/>
          <w:szCs w:val="24"/>
        </w:rPr>
      </w:pPr>
      <w:r w:rsidRPr="006C4B3B">
        <w:rPr>
          <w:rFonts w:ascii="Comic Sans MS" w:hAnsi="Comic Sans MS"/>
          <w:b/>
          <w:sz w:val="24"/>
          <w:szCs w:val="24"/>
        </w:rPr>
        <w:t>Resultado esperado</w:t>
      </w:r>
      <w:r w:rsidRPr="006C0BFF">
        <w:rPr>
          <w:rFonts w:ascii="Comic Sans MS" w:hAnsi="Comic Sans MS"/>
          <w:sz w:val="24"/>
          <w:szCs w:val="24"/>
        </w:rPr>
        <w:t>: Orientar o fluxo de exames</w:t>
      </w:r>
    </w:p>
    <w:p w:rsidR="00143FA0" w:rsidRDefault="00143FA0" w:rsidP="00143FA0">
      <w:pPr>
        <w:tabs>
          <w:tab w:val="left" w:pos="5685"/>
          <w:tab w:val="left" w:pos="61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0B72D5" w:rsidRPr="00AC0870" w:rsidRDefault="009147DA" w:rsidP="000B72D5">
      <w:pPr>
        <w:tabs>
          <w:tab w:val="left" w:pos="6150"/>
        </w:tabs>
        <w:jc w:val="center"/>
        <w:rPr>
          <w:rFonts w:ascii="Comic Sans MS" w:hAnsi="Comic Sans MS"/>
          <w:sz w:val="28"/>
          <w:szCs w:val="28"/>
        </w:rPr>
      </w:pPr>
      <w:r w:rsidRPr="009147DA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64.95pt;margin-top:11.75pt;width:429.75pt;height:428.1pt;z-index:251668480;mso-width-relative:margin;mso-height-relative:margin">
            <v:textbox>
              <w:txbxContent>
                <w:p w:rsidR="00046E7E" w:rsidRPr="00B368E3" w:rsidRDefault="00046E7E" w:rsidP="00143FA0">
                  <w:pPr>
                    <w:pStyle w:val="SemEspaamento"/>
                    <w:jc w:val="both"/>
                    <w:rPr>
                      <w:rFonts w:ascii="Comic Sans MS" w:hAnsi="Comic Sans MS"/>
                      <w:b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PACIENTE DO MUNICIPIO DE JOÃO PESSOA</w:t>
                  </w:r>
                </w:p>
                <w:p w:rsidR="00046E7E" w:rsidRPr="00B368E3" w:rsidRDefault="00046E7E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1.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PROCURA O HOSPITAL SÃO VICENTE DE PAULO  COM A REQUISIÇÃO DE EXAMES, XEROX DO CARTAO DO SUS E DOCUMENTOS, COMPROVANTE DE RESIDENCIA  E SOLICITAÇÃO DE ARTERIOGRAFIA</w:t>
                  </w:r>
                  <w:r w:rsidR="00B368E3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E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</w:t>
                  </w:r>
                  <w:r w:rsidR="00B368E3" w:rsidRPr="00B368E3">
                    <w:rPr>
                      <w:rFonts w:ascii="Comic Sans MS" w:hAnsi="Comic Sans MS"/>
                      <w:sz w:val="18"/>
                      <w:szCs w:val="18"/>
                    </w:rPr>
                    <w:t>ENCAMINHADO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A RECEPÇÃO DA URGENCIA, </w:t>
                  </w:r>
                </w:p>
                <w:p w:rsidR="00046E7E" w:rsidRPr="00B368E3" w:rsidRDefault="00046E7E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>2. A RECEPCIONISTA ENVIA POR EMAIL A SOLICITA</w:t>
                  </w:r>
                  <w:r w:rsidR="00B368E3" w:rsidRPr="00B368E3">
                    <w:rPr>
                      <w:rFonts w:ascii="Comic Sans MS" w:hAnsi="Comic Sans MS"/>
                      <w:sz w:val="18"/>
                      <w:szCs w:val="18"/>
                    </w:rPr>
                    <w:t>ÇÃO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E AUTORIZAÇÃO PARA PROCEDIMENTO SER AUTORIZADO. </w:t>
                  </w:r>
                </w:p>
                <w:p w:rsidR="00046E7E" w:rsidRPr="00B368E3" w:rsidRDefault="00046E7E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>3. PACIENTE E ENCAMINHADO PARA O SERVIÇO SOCIAL ONDE  FAZ TODAS AS ORIENTAÇÕES PARA O DIA DO EXAME E JEJUM E EXAMES NECESSARIOS.</w:t>
                  </w:r>
                </w:p>
                <w:p w:rsidR="00046E7E" w:rsidRPr="00B368E3" w:rsidRDefault="00046E7E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>4. APÓS AUTORIZADAÇÃO PACIENTE E INFORMADA DATA DO EXAME.</w:t>
                  </w:r>
                </w:p>
                <w:p w:rsidR="00BD05CA" w:rsidRPr="00B368E3" w:rsidRDefault="00BD05CA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</w:p>
                <w:p w:rsidR="00F26B27" w:rsidRPr="00B368E3" w:rsidRDefault="00F26B27" w:rsidP="00143FA0">
                  <w:pPr>
                    <w:pStyle w:val="SemEspaamento"/>
                    <w:jc w:val="both"/>
                    <w:rPr>
                      <w:rFonts w:ascii="Comic Sans MS" w:hAnsi="Comic Sans MS"/>
                      <w:b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-PACIENTE RESIDENTES DE OUTROS MUNICIPIOS</w:t>
                  </w:r>
                </w:p>
                <w:p w:rsidR="00EC1B02" w:rsidRPr="00B368E3" w:rsidRDefault="00F26B27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1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.  </w:t>
                  </w:r>
                  <w:r w:rsidR="00EC1B02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A SECRETARIA MUNICIPAL DE SAÚDE DEVERÁ EMITIR UM OFÍCIO DIRIGIDO À DIRETORIA DE REGULAÇÃO DA PREFEITURA DE JOÃO PESSOA, AFIRMANDO QUE SE COMPROMETE A PAGAR O VALOR DE R$ 1.320,54 </w:t>
                  </w:r>
                  <w:r w:rsidR="00EC1B02"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(CADA MEMBRO),</w:t>
                  </w:r>
                  <w:r w:rsidR="00EC1B02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REFERENTE À COMPLEMENTAÇÃO DO EXAME DO PACIENTE.</w:t>
                  </w:r>
                </w:p>
                <w:p w:rsidR="00F26B27" w:rsidRPr="00B368E3" w:rsidRDefault="00EC1B02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2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. A PREFEITURA DO MUNICÍPIO ONDE RESIDE O PACIENTE, DEVERÁ PROCEDER A TRANSFERÊNCIA DO VALOR DA COMPLEMENTAÇÃO.  PARA TANTO, DEVERÁ ENVIAR EMAIL PARA: </w:t>
                  </w:r>
                  <w:hyperlink r:id="rId8" w:history="1">
                    <w:r w:rsidRPr="00B368E3">
                      <w:rPr>
                        <w:rStyle w:val="Hyperlink"/>
                        <w:rFonts w:ascii="Comic Sans MS" w:hAnsi="Comic Sans MS"/>
                        <w:sz w:val="18"/>
                        <w:szCs w:val="18"/>
                      </w:rPr>
                      <w:t>tesouraria@iwgp.com.br</w:t>
                    </w:r>
                  </w:hyperlink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COM OS DADOS PARA EMISSÃO DA NOTA FISCAL E SOLICITAÇÃO DOS DADOS BANCÁRIOS, E, AINDA, POSTERIOR ENVIO DO COMPROVANTE DA TRANSFERÊNCIA</w:t>
                  </w:r>
                </w:p>
                <w:p w:rsidR="00046E7E" w:rsidRPr="00B368E3" w:rsidRDefault="00EC1B02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3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. O INTERESSADO DEVERÁ COMPARECER AO HOSPITAL, MUNIDO DA AUTORIZAÇÃO E COMPROVANTE DA TRANSAÇÃO BANCÁRIA, PARA A EFETIVAÇÃO DO AGENDAMENTO DO PROCEDIMENTO. </w:t>
                  </w:r>
                  <w:r w:rsidR="00046E7E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ENCAMINHADO AO SERVICO SOCIAL PARA </w:t>
                  </w:r>
                  <w:r w:rsidR="00B368E3" w:rsidRPr="00B368E3">
                    <w:rPr>
                      <w:rFonts w:ascii="Comic Sans MS" w:hAnsi="Comic Sans MS"/>
                      <w:sz w:val="18"/>
                      <w:szCs w:val="18"/>
                    </w:rPr>
                    <w:t>RECEBER</w:t>
                  </w:r>
                  <w:r w:rsidR="00046E7E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TODAS AS ORIENTAÇÕES PARA O DIA DO EXAME E JEJUM </w:t>
                  </w:r>
                  <w:r w:rsidR="00B368E3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E </w:t>
                  </w:r>
                  <w:r w:rsidR="00046E7E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EXAMES NECESSARIOS.</w:t>
                  </w:r>
                </w:p>
                <w:p w:rsidR="006C0BFF" w:rsidRPr="00B368E3" w:rsidRDefault="00046E7E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4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. PACIENTE </w:t>
                  </w:r>
                  <w:r w:rsidR="006819F3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VEM AO HOSPITAL 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NO DIA DO EXAME </w:t>
                  </w:r>
                  <w:r w:rsidR="006819F3" w:rsidRPr="00B368E3">
                    <w:rPr>
                      <w:rFonts w:ascii="Comic Sans MS" w:hAnsi="Comic Sans MS"/>
                      <w:sz w:val="18"/>
                      <w:szCs w:val="18"/>
                    </w:rPr>
                    <w:t>COM TODA A DOCUMENTAÇÃO (XEROX DO CARTÃO DO SUS, CPF, RG, COMPROVANTE DE RESIDENCIA, AUTORIZAÇÃO DE PROCEDIMENTO DO SISREG, EXAMES LABORATORIAIS E SOLICITAÇÃO DA ARTERIOGRAFIA E COMPROVANTE DE DEPOSITO DA COMPLEMENTAÇÃO DO MUNICIPIO)</w:t>
                  </w:r>
                </w:p>
                <w:p w:rsidR="00BD05CA" w:rsidRPr="00B368E3" w:rsidRDefault="006C0BFF" w:rsidP="00143FA0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68E3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5</w:t>
                  </w:r>
                  <w:r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.PACIENTE </w:t>
                  </w:r>
                  <w:r w:rsidR="00BD05CA" w:rsidRPr="00B368E3">
                    <w:rPr>
                      <w:rFonts w:ascii="Comic Sans MS" w:hAnsi="Comic Sans MS"/>
                      <w:sz w:val="18"/>
                      <w:szCs w:val="18"/>
                    </w:rPr>
                    <w:t>PROCURA O  SETOR  DE AGENDAMENTO  DE ACORDO COM A  DISPONIBILIDADE DA AGENDA DO HOSPITAL/ MÉDICO</w:t>
                  </w:r>
                  <w:r w:rsidR="00B368E3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SE FAZ O AGENDAMENTO</w:t>
                  </w:r>
                  <w:r w:rsidR="00BD05CA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. SERVIÇO SOCIAL ENTREGA E EXPLICA AS ORIENTAÇÕES </w:t>
                  </w:r>
                  <w:r w:rsidR="00EC1B02" w:rsidRPr="00B368E3">
                    <w:rPr>
                      <w:rFonts w:ascii="Comic Sans MS" w:hAnsi="Comic Sans MS"/>
                      <w:sz w:val="18"/>
                      <w:szCs w:val="18"/>
                    </w:rPr>
                    <w:t>NO DIA DO EXAME E ORIENTADO A VIM</w:t>
                  </w:r>
                  <w:r w:rsidR="00BD05CA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EM JEJUM E </w:t>
                  </w:r>
                  <w:r w:rsidR="00B368E3" w:rsidRPr="00B368E3">
                    <w:rPr>
                      <w:rFonts w:ascii="Comic Sans MS" w:hAnsi="Comic Sans MS"/>
                      <w:sz w:val="18"/>
                      <w:szCs w:val="18"/>
                    </w:rPr>
                    <w:t>COM</w:t>
                  </w:r>
                  <w:r w:rsidR="00BD05CA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TODOS OS EXAMES E DOCUMENTAÇÕES</w:t>
                  </w:r>
                  <w:r w:rsidR="00B368E3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AUTORIZADOS</w:t>
                  </w:r>
                  <w:r w:rsidR="00BD05CA" w:rsidRPr="00B368E3">
                    <w:rPr>
                      <w:rFonts w:ascii="Comic Sans MS" w:hAnsi="Comic Sans MS"/>
                      <w:sz w:val="18"/>
                      <w:szCs w:val="18"/>
                    </w:rPr>
                    <w:t xml:space="preserve"> </w:t>
                  </w:r>
                </w:p>
                <w:p w:rsidR="006819F3" w:rsidRPr="00B368E3" w:rsidRDefault="006819F3">
                  <w:pPr>
                    <w:rPr>
                      <w:sz w:val="24"/>
                      <w:szCs w:val="24"/>
                    </w:rPr>
                  </w:pPr>
                </w:p>
                <w:p w:rsidR="00542014" w:rsidRDefault="00542014"/>
                <w:p w:rsidR="00542014" w:rsidRDefault="00542014"/>
                <w:p w:rsidR="00542014" w:rsidRDefault="00542014"/>
                <w:p w:rsidR="00542014" w:rsidRDefault="00542014"/>
                <w:p w:rsidR="009E5685" w:rsidRDefault="009E5685"/>
                <w:p w:rsidR="009E5685" w:rsidRDefault="009E5685"/>
                <w:p w:rsidR="009E5685" w:rsidRDefault="009E5685"/>
                <w:p w:rsidR="009E5685" w:rsidRDefault="009E5685"/>
                <w:p w:rsidR="009E5685" w:rsidRDefault="009E5685"/>
                <w:p w:rsidR="009E5685" w:rsidRDefault="009E5685"/>
                <w:p w:rsidR="009E5685" w:rsidRDefault="009E5685"/>
                <w:p w:rsidR="009E5685" w:rsidRDefault="009E5685"/>
                <w:p w:rsidR="009E5685" w:rsidRDefault="009E5685"/>
              </w:txbxContent>
            </v:textbox>
          </v:shape>
        </w:pict>
      </w:r>
    </w:p>
    <w:p w:rsidR="00747A4A" w:rsidRDefault="00850F9C"/>
    <w:p w:rsidR="006C4B3B" w:rsidRDefault="006C4B3B"/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Pr="006C4B3B" w:rsidRDefault="009147DA" w:rsidP="006C4B3B">
      <w:r>
        <w:rPr>
          <w:noProof/>
        </w:rPr>
        <w:pict>
          <v:shape id="_x0000_s1026" type="#_x0000_t202" style="position:absolute;margin-left:-61.05pt;margin-top:15.95pt;width:93pt;height:58.5pt;z-index:251660288;mso-width-relative:margin;mso-height-relative:margin">
            <v:textbox>
              <w:txbxContent>
                <w:p w:rsidR="00AC2B59" w:rsidRPr="00143FA0" w:rsidRDefault="00AC2B59" w:rsidP="009D7AF9">
                  <w:pPr>
                    <w:jc w:val="center"/>
                    <w:rPr>
                      <w:b/>
                    </w:rPr>
                  </w:pPr>
                  <w:r w:rsidRPr="00143FA0">
                    <w:rPr>
                      <w:b/>
                    </w:rPr>
                    <w:t>ARTERIOGRAFIA</w:t>
                  </w:r>
                  <w:r w:rsidR="006819F3" w:rsidRPr="00143FA0">
                    <w:rPr>
                      <w:b/>
                    </w:rPr>
                    <w:t xml:space="preserve"> DE MEMBRO E CEREBRAL</w:t>
                  </w:r>
                </w:p>
              </w:txbxContent>
            </v:textbox>
          </v:shape>
        </w:pict>
      </w:r>
    </w:p>
    <w:p w:rsidR="006C4B3B" w:rsidRPr="006C4B3B" w:rsidRDefault="009147DA" w:rsidP="006C4B3B">
      <w:r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35.7pt;margin-top:4.05pt;width:18.75pt;height:28.5pt;z-index:251671552"/>
        </w:pict>
      </w:r>
    </w:p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Pr="006C4B3B" w:rsidRDefault="006C4B3B" w:rsidP="006C4B3B"/>
    <w:p w:rsidR="006C4B3B" w:rsidRDefault="006C4B3B" w:rsidP="006C4B3B"/>
    <w:p w:rsidR="006C4B3B" w:rsidRDefault="006C4B3B" w:rsidP="006C4B3B">
      <w:pPr>
        <w:spacing w:after="0" w:line="240" w:lineRule="auto"/>
        <w:ind w:right="-136"/>
        <w:jc w:val="both"/>
      </w:pPr>
    </w:p>
    <w:sectPr w:rsidR="006C4B3B" w:rsidSect="00046E7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F9C" w:rsidRDefault="00850F9C" w:rsidP="000B72D5">
      <w:pPr>
        <w:spacing w:after="0" w:line="240" w:lineRule="auto"/>
      </w:pPr>
      <w:r>
        <w:separator/>
      </w:r>
    </w:p>
  </w:endnote>
  <w:endnote w:type="continuationSeparator" w:id="1">
    <w:p w:rsidR="00850F9C" w:rsidRDefault="00850F9C" w:rsidP="000B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15" w:type="pct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62"/>
      <w:gridCol w:w="2633"/>
      <w:gridCol w:w="4295"/>
    </w:tblGrid>
    <w:tr w:rsidR="00143FA0" w:rsidRPr="00B70017" w:rsidTr="004F36FC">
      <w:tc>
        <w:tcPr>
          <w:tcW w:w="1698" w:type="pct"/>
        </w:tcPr>
        <w:p w:rsidR="00143FA0" w:rsidRPr="00B70017" w:rsidRDefault="00143FA0" w:rsidP="004F36FC">
          <w:pPr>
            <w:tabs>
              <w:tab w:val="center" w:pos="1346"/>
            </w:tabs>
            <w:ind w:left="-720"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E</w:t>
          </w:r>
          <w:r w:rsidRPr="00B70017">
            <w:rPr>
              <w:rFonts w:ascii="Arial" w:hAnsi="Arial" w:cs="Arial"/>
              <w:sz w:val="16"/>
              <w:szCs w:val="16"/>
            </w:rPr>
            <w:tab/>
            <w:t>Elaborado Por:</w:t>
          </w:r>
        </w:p>
      </w:tc>
      <w:tc>
        <w:tcPr>
          <w:tcW w:w="1255" w:type="pct"/>
        </w:tcPr>
        <w:p w:rsidR="00143FA0" w:rsidRPr="00B70017" w:rsidRDefault="00143FA0" w:rsidP="004F36FC">
          <w:pPr>
            <w:ind w:right="-136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Autorizado em 2020  </w:t>
          </w:r>
          <w:r w:rsidRPr="00B70017">
            <w:rPr>
              <w:rFonts w:ascii="Arial" w:hAnsi="Arial" w:cs="Arial"/>
              <w:sz w:val="16"/>
              <w:szCs w:val="16"/>
            </w:rPr>
            <w:t>por:</w:t>
          </w:r>
        </w:p>
      </w:tc>
      <w:tc>
        <w:tcPr>
          <w:tcW w:w="2047" w:type="pct"/>
        </w:tcPr>
        <w:p w:rsidR="00143FA0" w:rsidRPr="00B70017" w:rsidRDefault="00143FA0" w:rsidP="004F36FC">
          <w:pPr>
            <w:ind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Revisado por:</w:t>
          </w:r>
        </w:p>
      </w:tc>
    </w:tr>
    <w:tr w:rsidR="00143FA0" w:rsidRPr="00B70017" w:rsidTr="004F36FC">
      <w:tc>
        <w:tcPr>
          <w:tcW w:w="1698" w:type="pct"/>
        </w:tcPr>
        <w:p w:rsidR="00143FA0" w:rsidRDefault="00143FA0" w:rsidP="004F36FC">
          <w:pPr>
            <w:pStyle w:val="SemEspaamento"/>
          </w:pPr>
          <w:r>
            <w:t>Giulianna Carla Marçal Lourenço</w:t>
          </w:r>
        </w:p>
        <w:p w:rsidR="00143FA0" w:rsidRPr="00B70017" w:rsidRDefault="00143FA0" w:rsidP="004F36FC">
          <w:pPr>
            <w:pStyle w:val="SemEspaamento"/>
          </w:pPr>
          <w:r w:rsidRPr="00B70017">
            <w:t>Coordenadora de Enfermagem</w:t>
          </w:r>
        </w:p>
      </w:tc>
      <w:tc>
        <w:tcPr>
          <w:tcW w:w="1255" w:type="pct"/>
        </w:tcPr>
        <w:p w:rsidR="00143FA0" w:rsidRDefault="00143FA0" w:rsidP="004F36FC">
          <w:pPr>
            <w:pStyle w:val="SemEspaamento"/>
          </w:pPr>
          <w:r>
            <w:t>George Guedes Pereira</w:t>
          </w:r>
        </w:p>
        <w:p w:rsidR="00143FA0" w:rsidRPr="00B70017" w:rsidRDefault="00143FA0" w:rsidP="004F36FC">
          <w:pPr>
            <w:pStyle w:val="SemEspaamento"/>
          </w:pPr>
          <w:r>
            <w:t>Superintendente</w:t>
          </w:r>
        </w:p>
      </w:tc>
      <w:tc>
        <w:tcPr>
          <w:tcW w:w="2047" w:type="pct"/>
        </w:tcPr>
        <w:p w:rsidR="00143FA0" w:rsidRDefault="00143FA0" w:rsidP="004F36FC">
          <w:pPr>
            <w:pStyle w:val="SemEspaamento"/>
          </w:pPr>
          <w:r>
            <w:t>Claudio Emanuel Gonçalves Filho</w:t>
          </w:r>
        </w:p>
        <w:p w:rsidR="00143FA0" w:rsidRPr="00B70017" w:rsidRDefault="00143FA0" w:rsidP="004F36FC">
          <w:pPr>
            <w:pStyle w:val="SemEspaamento"/>
          </w:pPr>
          <w:r>
            <w:t>Diretor Médico</w:t>
          </w:r>
        </w:p>
      </w:tc>
    </w:tr>
  </w:tbl>
  <w:p w:rsidR="00143FA0" w:rsidRDefault="00143FA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F9C" w:rsidRDefault="00850F9C" w:rsidP="000B72D5">
      <w:pPr>
        <w:spacing w:after="0" w:line="240" w:lineRule="auto"/>
      </w:pPr>
      <w:r>
        <w:separator/>
      </w:r>
    </w:p>
  </w:footnote>
  <w:footnote w:type="continuationSeparator" w:id="1">
    <w:p w:rsidR="00850F9C" w:rsidRDefault="00850F9C" w:rsidP="000B7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07" w:type="dxa"/>
      <w:tblInd w:w="-743" w:type="dxa"/>
      <w:tblLook w:val="04A0"/>
    </w:tblPr>
    <w:tblGrid>
      <w:gridCol w:w="2529"/>
      <w:gridCol w:w="5576"/>
      <w:gridCol w:w="2102"/>
    </w:tblGrid>
    <w:tr w:rsidR="00143FA0" w:rsidTr="004F36FC">
      <w:tc>
        <w:tcPr>
          <w:tcW w:w="2411" w:type="dxa"/>
        </w:tcPr>
        <w:p w:rsidR="00143FA0" w:rsidRDefault="00143FA0" w:rsidP="004F36FC">
          <w:pPr>
            <w:pStyle w:val="Cabealho"/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1449335" cy="695325"/>
                <wp:effectExtent l="19050" t="0" r="0" b="0"/>
                <wp:docPr id="3" name="Imagem 1" descr="SIMBOLO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MBOLO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699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43FA0" w:rsidRDefault="00143FA0" w:rsidP="004F36FC">
          <w:pPr>
            <w:pStyle w:val="Cabealho"/>
          </w:pPr>
        </w:p>
      </w:tc>
      <w:tc>
        <w:tcPr>
          <w:tcW w:w="5670" w:type="dxa"/>
        </w:tcPr>
        <w:p w:rsidR="00143FA0" w:rsidRDefault="00143FA0" w:rsidP="004F36FC">
          <w:pPr>
            <w:pStyle w:val="Cabealho"/>
            <w:rPr>
              <w:rFonts w:ascii="Comic Sans MS" w:hAnsi="Comic Sans MS"/>
              <w:b/>
              <w:sz w:val="24"/>
              <w:szCs w:val="24"/>
            </w:rPr>
          </w:pPr>
        </w:p>
        <w:p w:rsidR="00143FA0" w:rsidRPr="00C35844" w:rsidRDefault="00143FA0" w:rsidP="00142380">
          <w:pPr>
            <w:pStyle w:val="Cabealho"/>
            <w:jc w:val="center"/>
            <w:rPr>
              <w:sz w:val="24"/>
              <w:szCs w:val="24"/>
            </w:rPr>
          </w:pPr>
          <w:r w:rsidRPr="00C35844">
            <w:rPr>
              <w:rFonts w:ascii="Comic Sans MS" w:hAnsi="Comic Sans MS"/>
              <w:b/>
              <w:sz w:val="24"/>
              <w:szCs w:val="24"/>
            </w:rPr>
            <w:t xml:space="preserve">FLUXO DE AGENDAMENTO </w:t>
          </w:r>
          <w:r w:rsidR="00142380">
            <w:rPr>
              <w:rFonts w:ascii="Comic Sans MS" w:hAnsi="Comic Sans MS"/>
              <w:b/>
              <w:sz w:val="24"/>
              <w:szCs w:val="24"/>
            </w:rPr>
            <w:t>ARTERIOGRAFIA DE MEMBRO E CEREBRAL</w:t>
          </w:r>
        </w:p>
      </w:tc>
      <w:tc>
        <w:tcPr>
          <w:tcW w:w="2126" w:type="dxa"/>
        </w:tcPr>
        <w:p w:rsidR="00143FA0" w:rsidRDefault="00143FA0" w:rsidP="004F36FC">
          <w:pPr>
            <w:tabs>
              <w:tab w:val="left" w:pos="5475"/>
            </w:tabs>
            <w:rPr>
              <w:b/>
            </w:rPr>
          </w:pPr>
        </w:p>
        <w:p w:rsidR="00143FA0" w:rsidRDefault="00143FA0" w:rsidP="004F36FC">
          <w:pPr>
            <w:tabs>
              <w:tab w:val="left" w:pos="5475"/>
            </w:tabs>
          </w:pPr>
          <w:r w:rsidRPr="006C4B3B">
            <w:rPr>
              <w:b/>
            </w:rPr>
            <w:t>Data da Emissão</w:t>
          </w:r>
          <w:r>
            <w:t>: 01/05/2020</w:t>
          </w:r>
        </w:p>
        <w:p w:rsidR="00143FA0" w:rsidRPr="00E526CD" w:rsidRDefault="00143FA0" w:rsidP="004F36FC">
          <w:pPr>
            <w:tabs>
              <w:tab w:val="left" w:pos="5475"/>
            </w:tabs>
          </w:pPr>
          <w:r w:rsidRPr="00C35844">
            <w:rPr>
              <w:b/>
            </w:rPr>
            <w:t xml:space="preserve">Validade: </w:t>
          </w:r>
          <w:r>
            <w:t>2 anos</w:t>
          </w:r>
        </w:p>
        <w:p w:rsidR="00143FA0" w:rsidRDefault="00143FA0" w:rsidP="004F36FC">
          <w:pPr>
            <w:pStyle w:val="Cabealho"/>
          </w:pPr>
        </w:p>
      </w:tc>
    </w:tr>
  </w:tbl>
  <w:p w:rsidR="000B72D5" w:rsidRDefault="000B72D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67E2E"/>
    <w:multiLevelType w:val="hybridMultilevel"/>
    <w:tmpl w:val="0C5C9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51EF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0B72D5"/>
    <w:rsid w:val="00046E7E"/>
    <w:rsid w:val="00056EDE"/>
    <w:rsid w:val="000961F5"/>
    <w:rsid w:val="000B72D5"/>
    <w:rsid w:val="00142380"/>
    <w:rsid w:val="00143FA0"/>
    <w:rsid w:val="00181901"/>
    <w:rsid w:val="001950BC"/>
    <w:rsid w:val="001D54F6"/>
    <w:rsid w:val="001E2627"/>
    <w:rsid w:val="00240EE6"/>
    <w:rsid w:val="002C48DD"/>
    <w:rsid w:val="00373921"/>
    <w:rsid w:val="003C4CDC"/>
    <w:rsid w:val="00444B6A"/>
    <w:rsid w:val="00460934"/>
    <w:rsid w:val="004F5D53"/>
    <w:rsid w:val="00503FCF"/>
    <w:rsid w:val="00513236"/>
    <w:rsid w:val="00542014"/>
    <w:rsid w:val="00555499"/>
    <w:rsid w:val="005562E5"/>
    <w:rsid w:val="005C26CC"/>
    <w:rsid w:val="005D4B6F"/>
    <w:rsid w:val="005D7006"/>
    <w:rsid w:val="00653297"/>
    <w:rsid w:val="006819F3"/>
    <w:rsid w:val="006A4BBA"/>
    <w:rsid w:val="006B6C9E"/>
    <w:rsid w:val="006C0BFF"/>
    <w:rsid w:val="006C4B3B"/>
    <w:rsid w:val="00782423"/>
    <w:rsid w:val="007E2D94"/>
    <w:rsid w:val="00844339"/>
    <w:rsid w:val="00850F9C"/>
    <w:rsid w:val="009147DA"/>
    <w:rsid w:val="00954417"/>
    <w:rsid w:val="009D7AF9"/>
    <w:rsid w:val="009E5685"/>
    <w:rsid w:val="00AC2B59"/>
    <w:rsid w:val="00B368E3"/>
    <w:rsid w:val="00B876EF"/>
    <w:rsid w:val="00BD05CA"/>
    <w:rsid w:val="00C45C6C"/>
    <w:rsid w:val="00C750C8"/>
    <w:rsid w:val="00C91E52"/>
    <w:rsid w:val="00CD35B1"/>
    <w:rsid w:val="00D52FFB"/>
    <w:rsid w:val="00DF0A6D"/>
    <w:rsid w:val="00E22757"/>
    <w:rsid w:val="00E9651A"/>
    <w:rsid w:val="00EC1B02"/>
    <w:rsid w:val="00EE088A"/>
    <w:rsid w:val="00F025A1"/>
    <w:rsid w:val="00F26B27"/>
    <w:rsid w:val="00FD0980"/>
    <w:rsid w:val="00FF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B7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2D5"/>
  </w:style>
  <w:style w:type="paragraph" w:styleId="Rodap">
    <w:name w:val="footer"/>
    <w:basedOn w:val="Normal"/>
    <w:link w:val="RodapChar"/>
    <w:uiPriority w:val="99"/>
    <w:semiHidden/>
    <w:unhideWhenUsed/>
    <w:rsid w:val="000B7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B72D5"/>
  </w:style>
  <w:style w:type="paragraph" w:styleId="Textodebalo">
    <w:name w:val="Balloon Text"/>
    <w:basedOn w:val="Normal"/>
    <w:link w:val="TextodebaloChar"/>
    <w:uiPriority w:val="99"/>
    <w:semiHidden/>
    <w:unhideWhenUsed/>
    <w:rsid w:val="00AC2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2B5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05C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C1B02"/>
    <w:pPr>
      <w:ind w:left="720"/>
      <w:contextualSpacing/>
    </w:pPr>
    <w:rPr>
      <w:rFonts w:ascii="Arial" w:hAnsi="Arial" w:cs="Arial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EC1B02"/>
    <w:rPr>
      <w:strike w:val="0"/>
      <w:dstrike w:val="0"/>
      <w:color w:val="9F7800"/>
      <w:u w:val="none"/>
      <w:effect w:val="none"/>
    </w:rPr>
  </w:style>
  <w:style w:type="table" w:styleId="Tabelacomgrade">
    <w:name w:val="Table Grid"/>
    <w:basedOn w:val="Tabelanormal"/>
    <w:uiPriority w:val="59"/>
    <w:rsid w:val="00143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ouraria@iwgp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BCF2-021B-4388-8693-66257B21F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ccih</dc:creator>
  <cp:lastModifiedBy>ccih</cp:lastModifiedBy>
  <cp:revision>5</cp:revision>
  <cp:lastPrinted>2020-07-29T11:14:00Z</cp:lastPrinted>
  <dcterms:created xsi:type="dcterms:W3CDTF">2020-07-29T11:14:00Z</dcterms:created>
  <dcterms:modified xsi:type="dcterms:W3CDTF">2020-10-05T13:10:00Z</dcterms:modified>
</cp:coreProperties>
</file>