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967" w:type="dxa"/>
        <w:tblInd w:w="-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67"/>
      </w:tblGrid>
      <w:tr w:rsidR="00FA2B90" w:rsidRPr="00614061" w:rsidTr="00F44709">
        <w:tc>
          <w:tcPr>
            <w:tcW w:w="10967" w:type="dxa"/>
          </w:tcPr>
          <w:tbl>
            <w:tblPr>
              <w:tblStyle w:val="Tabelacomgrade"/>
              <w:tblW w:w="10522" w:type="dxa"/>
              <w:tblLook w:val="04A0"/>
            </w:tblPr>
            <w:tblGrid>
              <w:gridCol w:w="2607"/>
              <w:gridCol w:w="5744"/>
              <w:gridCol w:w="2171"/>
            </w:tblGrid>
            <w:tr w:rsidR="00F44709" w:rsidTr="00D22530">
              <w:trPr>
                <w:trHeight w:val="1575"/>
              </w:trPr>
              <w:tc>
                <w:tcPr>
                  <w:tcW w:w="2607" w:type="dxa"/>
                </w:tcPr>
                <w:p w:rsidR="00F44709" w:rsidRDefault="00F44709" w:rsidP="00D22530">
                  <w:pPr>
                    <w:pStyle w:val="Cabealho"/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1449335" cy="695325"/>
                        <wp:effectExtent l="19050" t="0" r="0" b="0"/>
                        <wp:docPr id="1" name="Imagem 1" descr="SIMBOLONOV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IMBOLONOV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7325" cy="699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44709" w:rsidRDefault="00F44709" w:rsidP="00D22530">
                  <w:pPr>
                    <w:pStyle w:val="Cabealho"/>
                  </w:pPr>
                </w:p>
              </w:tc>
              <w:tc>
                <w:tcPr>
                  <w:tcW w:w="5744" w:type="dxa"/>
                </w:tcPr>
                <w:p w:rsidR="00F44709" w:rsidRDefault="00F44709" w:rsidP="00D22530">
                  <w:pPr>
                    <w:pStyle w:val="Cabealho"/>
                    <w:jc w:val="center"/>
                    <w:rPr>
                      <w:rFonts w:ascii="Comic Sans MS" w:hAnsi="Comic Sans MS"/>
                      <w:b/>
                      <w:sz w:val="24"/>
                      <w:szCs w:val="24"/>
                    </w:rPr>
                  </w:pPr>
                </w:p>
                <w:p w:rsidR="00F44709" w:rsidRPr="00DF059F" w:rsidRDefault="00F44709" w:rsidP="00D22530">
                  <w:pPr>
                    <w:pStyle w:val="Cabealh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F059F"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FLUXO DE </w:t>
                  </w:r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COLETA DE MATERIAL PARA ONCOLOGIA / QUIMIOTERAPIA </w:t>
                  </w:r>
                  <w:r>
                    <w:rPr>
                      <w:rFonts w:ascii="Comic Sans MS" w:hAnsi="Comic Sans MS"/>
                      <w:b/>
                      <w:sz w:val="24"/>
                      <w:szCs w:val="24"/>
                    </w:rPr>
                    <w:t xml:space="preserve">  </w:t>
                  </w:r>
                </w:p>
                <w:p w:rsidR="00F44709" w:rsidRPr="00C35844" w:rsidRDefault="00F44709" w:rsidP="00D22530">
                  <w:pPr>
                    <w:pStyle w:val="Cabealh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71" w:type="dxa"/>
                </w:tcPr>
                <w:p w:rsidR="00F44709" w:rsidRDefault="00F44709" w:rsidP="00D22530">
                  <w:pPr>
                    <w:tabs>
                      <w:tab w:val="left" w:pos="5475"/>
                    </w:tabs>
                    <w:rPr>
                      <w:b/>
                    </w:rPr>
                  </w:pPr>
                </w:p>
                <w:p w:rsidR="00F44709" w:rsidRDefault="00F44709" w:rsidP="00D22530">
                  <w:pPr>
                    <w:tabs>
                      <w:tab w:val="left" w:pos="5475"/>
                    </w:tabs>
                  </w:pPr>
                  <w:r w:rsidRPr="006C4B3B">
                    <w:rPr>
                      <w:b/>
                    </w:rPr>
                    <w:t>Data da Emissão</w:t>
                  </w:r>
                  <w:r>
                    <w:t>: 01/05/2020</w:t>
                  </w:r>
                </w:p>
                <w:p w:rsidR="00F44709" w:rsidRPr="00E526CD" w:rsidRDefault="00F44709" w:rsidP="00D22530">
                  <w:pPr>
                    <w:tabs>
                      <w:tab w:val="left" w:pos="5475"/>
                    </w:tabs>
                  </w:pPr>
                  <w:r w:rsidRPr="00C35844">
                    <w:rPr>
                      <w:b/>
                    </w:rPr>
                    <w:t xml:space="preserve">Validade: </w:t>
                  </w:r>
                  <w:r>
                    <w:t>2 anos</w:t>
                  </w:r>
                </w:p>
                <w:p w:rsidR="00F44709" w:rsidRDefault="00F44709" w:rsidP="00D22530">
                  <w:pPr>
                    <w:pStyle w:val="Cabealho"/>
                  </w:pPr>
                </w:p>
              </w:tc>
            </w:tr>
          </w:tbl>
          <w:p w:rsidR="00FA2B90" w:rsidRPr="00614061" w:rsidRDefault="00DD0BCB" w:rsidP="00F44709">
            <w:pPr>
              <w:ind w:right="-1135"/>
            </w:pPr>
            <w:r>
              <w:t xml:space="preserve"> </w:t>
            </w:r>
          </w:p>
        </w:tc>
      </w:tr>
    </w:tbl>
    <w:p w:rsidR="00031E54" w:rsidRPr="00D46371" w:rsidRDefault="003E0FDA" w:rsidP="00D46371">
      <w:pPr>
        <w:tabs>
          <w:tab w:val="left" w:pos="6150"/>
        </w:tabs>
        <w:ind w:left="-1276" w:firstLine="142"/>
        <w:jc w:val="center"/>
        <w:rPr>
          <w:rFonts w:ascii="Comic Sans MS" w:hAnsi="Comic Sans MS"/>
          <w:sz w:val="24"/>
          <w:szCs w:val="24"/>
        </w:rPr>
      </w:pPr>
      <w:r w:rsidRPr="003E0FDA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80.55pt;margin-top:41.65pt;width:416.3pt;height:73.5pt;z-index:251667456;mso-position-horizontal-relative:text;mso-position-vertical-relative:text;mso-width-relative:margin;mso-height-relative:margin" fillcolor="white [3212]">
            <v:textbox>
              <w:txbxContent>
                <w:p w:rsidR="00A45DBC" w:rsidRPr="00D46371" w:rsidRDefault="00EF48F2" w:rsidP="00A45DBC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Disponibilidade de 8 cateter por mês, solicitar autorização da coordenação de enfermagem </w:t>
                  </w:r>
                  <w:r w:rsidR="00A45DBC" w:rsidRPr="00D46371">
                    <w:rPr>
                      <w:rFonts w:ascii="Comic Sans MS" w:hAnsi="Comic Sans MS"/>
                      <w:sz w:val="16"/>
                      <w:szCs w:val="16"/>
                    </w:rPr>
                    <w:t>(ver valor de APAC)</w:t>
                  </w:r>
                </w:p>
                <w:p w:rsidR="00D111FA" w:rsidRPr="00D46371" w:rsidRDefault="00A45DBC" w:rsidP="00A45DBC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Solicitar Avaliação do Vascular (Dr. Marcus Barbosa</w:t>
                  </w:r>
                  <w:r w:rsidR="00EF48F2"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 / Dr. Manoel Ricardo</w:t>
                  </w: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)</w:t>
                  </w:r>
                </w:p>
                <w:p w:rsidR="00D111FA" w:rsidRPr="00D46371" w:rsidRDefault="00A45DBC" w:rsidP="00A45DBC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Realizar a</w:t>
                  </w:r>
                  <w:r w:rsidR="00D111FA" w:rsidRPr="00D46371">
                    <w:rPr>
                      <w:rFonts w:ascii="Comic Sans MS" w:hAnsi="Comic Sans MS"/>
                      <w:sz w:val="16"/>
                      <w:szCs w:val="16"/>
                    </w:rPr>
                    <w:t>genda</w:t>
                  </w: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mento</w:t>
                  </w:r>
                  <w:r w:rsidR="00D111FA"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 n</w:t>
                  </w:r>
                  <w:r w:rsidR="00EF48F2" w:rsidRPr="00D46371">
                    <w:rPr>
                      <w:rFonts w:ascii="Comic Sans MS" w:hAnsi="Comic Sans MS"/>
                      <w:sz w:val="16"/>
                      <w:szCs w:val="16"/>
                    </w:rPr>
                    <w:t>a Hemodinâmica</w:t>
                  </w:r>
                </w:p>
                <w:p w:rsidR="00A45DBC" w:rsidRPr="00D46371" w:rsidRDefault="00A45DBC" w:rsidP="00A45DBC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Internar por 3 dias com o código ( </w:t>
                  </w:r>
                  <w:r w:rsidR="00FC6723"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030408002-0 Internação a para administração de quimioterapia continua e 04060206-1-2 Implante de cateter) </w:t>
                  </w:r>
                </w:p>
                <w:p w:rsidR="00FC6723" w:rsidRDefault="00FC6723" w:rsidP="00A45DBC">
                  <w:pPr>
                    <w:pStyle w:val="SemEspaamento"/>
                    <w:rPr>
                      <w:rFonts w:ascii="Comic Sans MS" w:hAnsi="Comic Sans MS"/>
                      <w:sz w:val="20"/>
                      <w:szCs w:val="20"/>
                    </w:rPr>
                  </w:pPr>
                </w:p>
                <w:p w:rsidR="00FC6723" w:rsidRPr="00FC6723" w:rsidRDefault="00FC6723" w:rsidP="00A45DBC">
                  <w:pPr>
                    <w:pStyle w:val="SemEspaamento"/>
                    <w:rPr>
                      <w:rFonts w:ascii="Comic Sans MS" w:hAnsi="Comic Sans MS"/>
                      <w:sz w:val="20"/>
                      <w:szCs w:val="20"/>
                    </w:rPr>
                  </w:pPr>
                </w:p>
                <w:p w:rsidR="00D111FA" w:rsidRDefault="00D111FA" w:rsidP="00FA2B90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Cooper Black" w:hAnsi="Cooper Black"/>
                    </w:rPr>
                  </w:pPr>
                  <w:r>
                    <w:rPr>
                      <w:rFonts w:ascii="Cooper Black" w:hAnsi="Cooper Black"/>
                    </w:rPr>
                    <w:t>Preencher Laudo</w:t>
                  </w:r>
                </w:p>
                <w:p w:rsidR="00D111FA" w:rsidRPr="00FA2B90" w:rsidRDefault="00D111FA" w:rsidP="00FA2B90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Cooper Black" w:hAnsi="Cooper Black"/>
                    </w:rPr>
                  </w:pPr>
                </w:p>
              </w:txbxContent>
            </v:textbox>
          </v:shape>
        </w:pict>
      </w:r>
      <w:r w:rsidR="002C6C26" w:rsidRPr="00D46371">
        <w:rPr>
          <w:rFonts w:ascii="Comic Sans MS" w:hAnsi="Comic Sans MS"/>
          <w:b/>
          <w:sz w:val="24"/>
          <w:szCs w:val="24"/>
        </w:rPr>
        <w:t>Resultado esperado:</w:t>
      </w:r>
      <w:r w:rsidR="002C6C26" w:rsidRPr="00D46371">
        <w:rPr>
          <w:rFonts w:ascii="Comic Sans MS" w:hAnsi="Comic Sans MS"/>
          <w:sz w:val="24"/>
          <w:szCs w:val="24"/>
        </w:rPr>
        <w:t xml:space="preserve"> Descrever etapas, responsabilidades e cuidados na realização dos exames </w:t>
      </w:r>
      <w:r w:rsidR="00D46371" w:rsidRPr="00D46371">
        <w:rPr>
          <w:rFonts w:ascii="Comic Sans MS" w:hAnsi="Comic Sans MS"/>
          <w:sz w:val="24"/>
          <w:szCs w:val="24"/>
        </w:rPr>
        <w:t>em pacientes internos ou ambulatorial</w:t>
      </w:r>
    </w:p>
    <w:p w:rsidR="00F16991" w:rsidRDefault="003E0FDA" w:rsidP="00FA2B90">
      <w:pPr>
        <w:tabs>
          <w:tab w:val="left" w:pos="6150"/>
        </w:tabs>
        <w:jc w:val="center"/>
        <w:rPr>
          <w:rFonts w:ascii="Cooper Black" w:hAnsi="Cooper Black"/>
          <w:sz w:val="40"/>
          <w:szCs w:val="40"/>
        </w:rPr>
      </w:pPr>
      <w:r w:rsidRPr="003E0FDA">
        <w:rPr>
          <w:noProof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left:0;text-align:left;margin-left:49.3pt;margin-top:15.15pt;width:18.5pt;height:21.1pt;z-index:251674624"/>
        </w:pict>
      </w:r>
      <w:r w:rsidRPr="003E0FDA">
        <w:rPr>
          <w:noProof/>
        </w:rPr>
        <w:pict>
          <v:shape id="_x0000_s1026" type="#_x0000_t202" style="position:absolute;left:0;text-align:left;margin-left:-69.4pt;margin-top:6.8pt;width:115.5pt;height:40.7pt;z-index:251665408;mso-width-relative:margin;mso-height-relative:margin" fillcolor="#d8d8d8 [2732]">
            <v:textbox>
              <w:txbxContent>
                <w:p w:rsidR="00D111FA" w:rsidRPr="004C0588" w:rsidRDefault="00A45DBC" w:rsidP="00FA2B90">
                  <w:pPr>
                    <w:jc w:val="center"/>
                    <w:rPr>
                      <w:rFonts w:ascii="Comic Sans MS" w:hAnsi="Comic Sans MS"/>
                    </w:rPr>
                  </w:pPr>
                  <w:r w:rsidRPr="004C0588">
                    <w:rPr>
                      <w:rFonts w:ascii="Comic Sans MS" w:hAnsi="Comic Sans MS"/>
                    </w:rPr>
                    <w:t xml:space="preserve">IMPLANTE DE PORT A </w:t>
                  </w:r>
                  <w:r w:rsidR="00D111FA" w:rsidRPr="004C0588">
                    <w:rPr>
                      <w:rFonts w:ascii="Comic Sans MS" w:hAnsi="Comic Sans MS"/>
                    </w:rPr>
                    <w:t>CATH</w:t>
                  </w:r>
                </w:p>
              </w:txbxContent>
            </v:textbox>
          </v:shape>
        </w:pict>
      </w:r>
    </w:p>
    <w:p w:rsidR="00F16991" w:rsidRDefault="00F16991" w:rsidP="00F16991">
      <w:pPr>
        <w:rPr>
          <w:rFonts w:ascii="Cooper Black" w:hAnsi="Cooper Black"/>
          <w:sz w:val="40"/>
          <w:szCs w:val="40"/>
        </w:rPr>
      </w:pPr>
    </w:p>
    <w:p w:rsidR="00FA2B90" w:rsidRDefault="003E0FDA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3E0FDA">
        <w:rPr>
          <w:noProof/>
          <w:lang w:eastAsia="pt-BR"/>
        </w:rPr>
        <w:pict>
          <v:shape id="_x0000_s1030" type="#_x0000_t13" style="position:absolute;margin-left:49.3pt;margin-top:15.5pt;width:18.9pt;height:21.1pt;z-index:251669504"/>
        </w:pict>
      </w:r>
      <w:r w:rsidRPr="003E0FDA">
        <w:rPr>
          <w:noProof/>
          <w:lang w:eastAsia="pt-BR"/>
        </w:rPr>
        <w:pict>
          <v:shape id="_x0000_s1029" type="#_x0000_t202" style="position:absolute;margin-left:-73.75pt;margin-top:-.35pt;width:119.85pt;height:53.2pt;z-index:251668480;mso-height-percent:200;mso-height-percent:200;mso-width-relative:margin;mso-height-relative:margin" fillcolor="#d8d8d8 [2732]">
            <v:textbox style="mso-fit-shape-to-text:t">
              <w:txbxContent>
                <w:p w:rsidR="00D111FA" w:rsidRPr="004C0588" w:rsidRDefault="00D111FA" w:rsidP="00FA2B90">
                  <w:pPr>
                    <w:jc w:val="center"/>
                    <w:rPr>
                      <w:rFonts w:ascii="Comic Sans MS" w:hAnsi="Comic Sans MS"/>
                    </w:rPr>
                  </w:pPr>
                  <w:r w:rsidRPr="004C0588">
                    <w:rPr>
                      <w:rFonts w:ascii="Comic Sans MS" w:hAnsi="Comic Sans MS"/>
                    </w:rPr>
                    <w:t>QUIMIO INTRATECAL</w:t>
                  </w:r>
                </w:p>
              </w:txbxContent>
            </v:textbox>
          </v:shape>
        </w:pict>
      </w:r>
      <w:r w:rsidRPr="003E0FDA">
        <w:rPr>
          <w:noProof/>
          <w:lang w:eastAsia="pt-BR"/>
        </w:rPr>
        <w:pict>
          <v:shape id="_x0000_s1031" type="#_x0000_t202" style="position:absolute;margin-left:80.55pt;margin-top:-.35pt;width:416.3pt;height:69pt;z-index:251670528;mso-width-relative:margin;mso-height-relative:margin" fillcolor="white [3212]">
            <v:textbox>
              <w:txbxContent>
                <w:p w:rsidR="00EF48F2" w:rsidRPr="00D46371" w:rsidRDefault="00EF48F2" w:rsidP="009C1A61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Solicitar a Denise</w:t>
                  </w:r>
                  <w:r w:rsidR="009C1A61" w:rsidRPr="00D46371">
                    <w:rPr>
                      <w:rFonts w:ascii="Comic Sans MS" w:hAnsi="Comic Sans MS"/>
                      <w:sz w:val="16"/>
                      <w:szCs w:val="16"/>
                    </w:rPr>
                    <w:t>(faturamento)</w:t>
                  </w: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 valor da APAC</w:t>
                  </w:r>
                </w:p>
                <w:p w:rsidR="009C1A61" w:rsidRPr="00D46371" w:rsidRDefault="009C1A61" w:rsidP="009C1A61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Pedir autorização a coordenação de Enfermagem (para liberação do dinheiro da citologia oncótica, pegar na tesouraria valor R$: 33.40 tabela MAS) </w:t>
                  </w:r>
                </w:p>
                <w:p w:rsidR="009C1A61" w:rsidRPr="00D46371" w:rsidRDefault="009C1A61" w:rsidP="009C1A61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Realizar agendamento no Centro Cirúrgico e anestesista</w:t>
                  </w:r>
                </w:p>
                <w:p w:rsidR="009C1A61" w:rsidRPr="00D46371" w:rsidRDefault="009C1A61" w:rsidP="009C1A61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Realizado a coleta de liquor será encaminhada para o laboratório HEMATO até as 16:00h pelo motorista</w:t>
                  </w:r>
                </w:p>
                <w:p w:rsidR="009C1A61" w:rsidRDefault="009C1A61" w:rsidP="00FA2B90">
                  <w:pPr>
                    <w:ind w:left="360"/>
                    <w:rPr>
                      <w:rFonts w:ascii="Comic Sans MS" w:hAnsi="Comic Sans MS"/>
                      <w:sz w:val="18"/>
                      <w:szCs w:val="18"/>
                    </w:rPr>
                  </w:pPr>
                </w:p>
                <w:p w:rsidR="00D111FA" w:rsidRPr="00FC6723" w:rsidRDefault="00D111FA" w:rsidP="00FA2B90">
                  <w:pPr>
                    <w:ind w:left="360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FC6723">
                    <w:rPr>
                      <w:rFonts w:ascii="Comic Sans MS" w:hAnsi="Comic Sans MS"/>
                      <w:sz w:val="18"/>
                      <w:szCs w:val="18"/>
                    </w:rPr>
                    <w:t>Avaliação d</w:t>
                  </w:r>
                  <w:r w:rsidR="00EC3422" w:rsidRPr="00FC6723">
                    <w:rPr>
                      <w:rFonts w:ascii="Comic Sans MS" w:hAnsi="Comic Sans MS"/>
                      <w:sz w:val="18"/>
                      <w:szCs w:val="18"/>
                    </w:rPr>
                    <w:t xml:space="preserve">o </w:t>
                  </w:r>
                  <w:r w:rsidRPr="00FC6723">
                    <w:rPr>
                      <w:rFonts w:ascii="Comic Sans MS" w:hAnsi="Comic Sans MS"/>
                      <w:sz w:val="18"/>
                      <w:szCs w:val="18"/>
                    </w:rPr>
                    <w:t>Anestesista</w:t>
                  </w:r>
                  <w:r w:rsidR="00EC3422" w:rsidRPr="00FC6723">
                    <w:rPr>
                      <w:rFonts w:ascii="Comic Sans MS" w:hAnsi="Comic Sans MS"/>
                      <w:sz w:val="18"/>
                      <w:szCs w:val="18"/>
                    </w:rPr>
                    <w:t xml:space="preserve"> </w:t>
                  </w:r>
                </w:p>
                <w:p w:rsidR="00EC3422" w:rsidRPr="00FC6723" w:rsidRDefault="00EC3422" w:rsidP="00EC3422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FC6723">
                    <w:rPr>
                      <w:rFonts w:ascii="Comic Sans MS" w:hAnsi="Comic Sans MS"/>
                      <w:sz w:val="18"/>
                      <w:szCs w:val="18"/>
                    </w:rPr>
                    <w:t>Solicitar em 2 vias + prescrição médica</w:t>
                  </w:r>
                </w:p>
                <w:p w:rsidR="00D111FA" w:rsidRPr="00FC6723" w:rsidRDefault="00D111FA" w:rsidP="00EC3422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Cooper Black" w:hAnsi="Cooper Black"/>
                      <w:sz w:val="18"/>
                      <w:szCs w:val="18"/>
                    </w:rPr>
                  </w:pPr>
                  <w:r w:rsidRPr="00FC6723">
                    <w:rPr>
                      <w:rFonts w:ascii="Comic Sans MS" w:hAnsi="Comic Sans MS"/>
                      <w:sz w:val="18"/>
                      <w:szCs w:val="18"/>
                    </w:rPr>
                    <w:t>Agendar procedimento  no Centro Cirúrgico ,durante o procedimento será coletado em tubo estéril 5ml de licor(citologia oncótica) que será</w:t>
                  </w:r>
                  <w:r w:rsidRPr="00FC6723">
                    <w:rPr>
                      <w:rFonts w:ascii="Cooper Black" w:hAnsi="Cooper Black"/>
                      <w:sz w:val="18"/>
                      <w:szCs w:val="18"/>
                    </w:rPr>
                    <w:t xml:space="preserve"> encaminhado para o laboratório HEMATO</w:t>
                  </w:r>
                  <w:r w:rsidR="00EC3422" w:rsidRPr="00FC6723">
                    <w:rPr>
                      <w:rFonts w:ascii="Cooper Black" w:hAnsi="Cooper Black"/>
                      <w:sz w:val="18"/>
                      <w:szCs w:val="18"/>
                    </w:rPr>
                    <w:t xml:space="preserve"> encaminhar até as 16:00h (ver aut. com a direção)</w:t>
                  </w:r>
                </w:p>
              </w:txbxContent>
            </v:textbox>
          </v:shape>
        </w:pict>
      </w:r>
      <w:r w:rsidR="00F16991">
        <w:rPr>
          <w:rFonts w:ascii="Cooper Black" w:hAnsi="Cooper Black"/>
          <w:sz w:val="40"/>
          <w:szCs w:val="40"/>
        </w:rPr>
        <w:tab/>
      </w:r>
    </w:p>
    <w:p w:rsidR="00F16991" w:rsidRDefault="00F16991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</w:p>
    <w:p w:rsidR="00F16991" w:rsidRDefault="003E0FDA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3E0FDA">
        <w:rPr>
          <w:noProof/>
          <w:lang w:eastAsia="pt-BR"/>
        </w:rPr>
        <w:pict>
          <v:shape id="_x0000_s1033" type="#_x0000_t13" style="position:absolute;margin-left:52.4pt;margin-top:16.45pt;width:18.5pt;height:21.1pt;z-index:251672576"/>
        </w:pict>
      </w:r>
      <w:r w:rsidRPr="003E0FDA">
        <w:rPr>
          <w:noProof/>
          <w:lang w:eastAsia="pt-BR"/>
        </w:rPr>
        <w:pict>
          <v:shape id="_x0000_s1032" type="#_x0000_t202" style="position:absolute;margin-left:-72.5pt;margin-top:1pt;width:119.4pt;height:53.2pt;z-index:251671552;mso-height-percent:200;mso-height-percent:200;mso-width-relative:margin;mso-height-relative:margin" fillcolor="#d8d8d8 [2732]">
            <v:textbox style="mso-fit-shape-to-text:t">
              <w:txbxContent>
                <w:p w:rsidR="00D111FA" w:rsidRPr="004C0588" w:rsidRDefault="00D111FA" w:rsidP="00FA2B90">
                  <w:pPr>
                    <w:jc w:val="center"/>
                    <w:rPr>
                      <w:rFonts w:ascii="Comic Sans MS" w:hAnsi="Comic Sans MS"/>
                    </w:rPr>
                  </w:pPr>
                  <w:r w:rsidRPr="004C0588">
                    <w:rPr>
                      <w:rFonts w:ascii="Comic Sans MS" w:hAnsi="Comic Sans MS"/>
                    </w:rPr>
                    <w:t>EXAME FIBRINOGÊNIO</w:t>
                  </w:r>
                </w:p>
              </w:txbxContent>
            </v:textbox>
          </v:shape>
        </w:pict>
      </w:r>
      <w:r w:rsidRPr="003E0FDA">
        <w:rPr>
          <w:noProof/>
          <w:lang w:eastAsia="pt-BR"/>
        </w:rPr>
        <w:pict>
          <v:shape id="_x0000_s1034" type="#_x0000_t202" style="position:absolute;margin-left:80.55pt;margin-top:1pt;width:416.3pt;height:61.5pt;z-index:251673600;mso-width-relative:margin;mso-height-relative:margin" fillcolor="white [3212]">
            <v:textbox>
              <w:txbxContent>
                <w:p w:rsidR="00A429C6" w:rsidRPr="00D46371" w:rsidRDefault="00A429C6" w:rsidP="00A429C6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Solicitar autorização na Coordenação de Enfermagem Passar na tesouraria e pegar valor de R$: 10,00 o valor será cobrado na internação</w:t>
                  </w:r>
                </w:p>
                <w:p w:rsidR="00DB082E" w:rsidRPr="00D46371" w:rsidRDefault="00DB082E" w:rsidP="00A429C6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Solicitado pela medica assistente</w:t>
                  </w:r>
                  <w:r w:rsidR="00A429C6"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 antes de iniciar a QT</w:t>
                  </w:r>
                </w:p>
                <w:p w:rsidR="00D111FA" w:rsidRPr="00D46371" w:rsidRDefault="00D111FA" w:rsidP="00A429C6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Coletar amostra sanguínea até as 09:00 hs ,</w:t>
                  </w:r>
                  <w:r w:rsidR="00A429C6"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 pelo laboratório </w:t>
                  </w: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 </w:t>
                  </w:r>
                  <w:r w:rsidR="00A429C6" w:rsidRPr="00D46371">
                    <w:rPr>
                      <w:rFonts w:ascii="Comic Sans MS" w:hAnsi="Comic Sans MS"/>
                      <w:sz w:val="16"/>
                      <w:szCs w:val="16"/>
                    </w:rPr>
                    <w:t>Análise (Dias úteis) ,</w:t>
                  </w: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em tubo especifico estéril- 5 ml </w:t>
                  </w:r>
                  <w:r w:rsidR="00A429C6"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DTA </w:t>
                  </w:r>
                </w:p>
              </w:txbxContent>
            </v:textbox>
          </v:shape>
        </w:pict>
      </w:r>
    </w:p>
    <w:p w:rsidR="00F16991" w:rsidRDefault="003E0FDA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3E0FDA">
        <w:rPr>
          <w:noProof/>
          <w:lang w:eastAsia="pt-BR"/>
        </w:rPr>
        <w:pict>
          <v:shape id="_x0000_s1037" type="#_x0000_t202" style="position:absolute;margin-left:-72.85pt;margin-top:33.3pt;width:121.1pt;height:33.4pt;z-index:251675648;mso-width-relative:margin;mso-height-relative:margin" fillcolor="#d8d8d8 [2732]">
            <v:textbox style="mso-next-textbox:#_x0000_s1037">
              <w:txbxContent>
                <w:p w:rsidR="00D111FA" w:rsidRPr="004C0588" w:rsidRDefault="00D111FA" w:rsidP="00AC0870">
                  <w:pPr>
                    <w:jc w:val="center"/>
                    <w:rPr>
                      <w:rFonts w:ascii="Comic Sans MS" w:hAnsi="Comic Sans MS"/>
                    </w:rPr>
                  </w:pPr>
                  <w:r w:rsidRPr="004C0588">
                    <w:rPr>
                      <w:rFonts w:ascii="Comic Sans MS" w:hAnsi="Comic Sans MS"/>
                    </w:rPr>
                    <w:t>MIELOGRAMA</w:t>
                  </w:r>
                </w:p>
              </w:txbxContent>
            </v:textbox>
          </v:shape>
        </w:pict>
      </w:r>
      <w:r w:rsidRPr="003E0FDA">
        <w:rPr>
          <w:noProof/>
          <w:lang w:eastAsia="pt-BR"/>
        </w:rPr>
        <w:pict>
          <v:shape id="_x0000_s1039" type="#_x0000_t202" style="position:absolute;margin-left:80.55pt;margin-top:33.3pt;width:416.3pt;height:37.4pt;z-index:251677696;mso-width-relative:margin;mso-height-relative:margin" fillcolor="white [3212]">
            <v:textbox>
              <w:txbxContent>
                <w:p w:rsidR="00EC3422" w:rsidRPr="00D46371" w:rsidRDefault="00D111FA" w:rsidP="009C1A61">
                  <w:pPr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Solicitado</w:t>
                  </w:r>
                  <w:r w:rsidR="00EC3422"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 </w:t>
                  </w: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e</w:t>
                  </w:r>
                  <w:r w:rsidR="00AC0870"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 realizado</w:t>
                  </w: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 cole</w:t>
                  </w:r>
                  <w:r w:rsidR="00AC0870" w:rsidRPr="00D46371">
                    <w:rPr>
                      <w:rFonts w:ascii="Comic Sans MS" w:hAnsi="Comic Sans MS"/>
                      <w:sz w:val="16"/>
                      <w:szCs w:val="16"/>
                    </w:rPr>
                    <w:t>ta</w:t>
                  </w:r>
                  <w:r w:rsidR="00EC3422"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 pela hematologista</w:t>
                  </w:r>
                  <w:r w:rsidR="00AC0870"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 s</w:t>
                  </w:r>
                  <w:r w:rsidR="00EC3422" w:rsidRPr="00D46371">
                    <w:rPr>
                      <w:rFonts w:ascii="Comic Sans MS" w:hAnsi="Comic Sans MS"/>
                      <w:sz w:val="16"/>
                      <w:szCs w:val="16"/>
                    </w:rPr>
                    <w:t>olicitar em 2 vias deixar uma no prontuário</w:t>
                  </w:r>
                  <w:r w:rsidR="00635F9E">
                    <w:rPr>
                      <w:rFonts w:ascii="Comic Sans MS" w:hAnsi="Comic Sans MS"/>
                      <w:sz w:val="16"/>
                      <w:szCs w:val="16"/>
                    </w:rPr>
                    <w:t xml:space="preserve"> (avaliação e laudo feito pelo H</w:t>
                  </w:r>
                  <w:r w:rsidR="003923C0" w:rsidRPr="00D46371">
                    <w:rPr>
                      <w:rFonts w:ascii="Comic Sans MS" w:hAnsi="Comic Sans MS"/>
                      <w:sz w:val="16"/>
                      <w:szCs w:val="16"/>
                    </w:rPr>
                    <w:t>emato)</w:t>
                  </w:r>
                </w:p>
                <w:p w:rsidR="00D111FA" w:rsidRDefault="00EC3422" w:rsidP="00FE544E">
                  <w:pPr>
                    <w:ind w:left="360"/>
                    <w:rPr>
                      <w:rFonts w:ascii="Cooper Black" w:hAnsi="Cooper Black"/>
                    </w:rPr>
                  </w:pPr>
                  <w:r>
                    <w:rPr>
                      <w:rFonts w:ascii="Cooper Black" w:hAnsi="Cooper Black"/>
                    </w:rPr>
                    <w:t xml:space="preserve">     </w:t>
                  </w:r>
                </w:p>
                <w:p w:rsidR="00780F69" w:rsidRDefault="00780F69" w:rsidP="00FE544E">
                  <w:pPr>
                    <w:ind w:left="360"/>
                    <w:rPr>
                      <w:rFonts w:ascii="Cooper Black" w:hAnsi="Cooper Black"/>
                    </w:rPr>
                  </w:pPr>
                </w:p>
                <w:p w:rsidR="00780F69" w:rsidRDefault="00780F69" w:rsidP="00FE544E">
                  <w:pPr>
                    <w:ind w:left="360"/>
                    <w:rPr>
                      <w:rFonts w:ascii="Cooper Black" w:hAnsi="Cooper Black"/>
                    </w:rPr>
                  </w:pPr>
                </w:p>
                <w:p w:rsidR="00780F69" w:rsidRPr="00FE544E" w:rsidRDefault="00780F69" w:rsidP="00FE544E">
                  <w:pPr>
                    <w:ind w:left="360"/>
                    <w:rPr>
                      <w:rFonts w:ascii="Cooper Black" w:hAnsi="Cooper Black"/>
                    </w:rPr>
                  </w:pPr>
                </w:p>
              </w:txbxContent>
            </v:textbox>
          </v:shape>
        </w:pict>
      </w:r>
    </w:p>
    <w:p w:rsidR="00F16991" w:rsidRDefault="003E0FDA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3E0FDA">
        <w:rPr>
          <w:noProof/>
          <w:lang w:eastAsia="pt-BR"/>
        </w:rPr>
        <w:pict>
          <v:shape id="_x0000_s1038" type="#_x0000_t13" style="position:absolute;margin-left:49.3pt;margin-top:2.6pt;width:19.65pt;height:21.1pt;z-index:251676672"/>
        </w:pict>
      </w:r>
    </w:p>
    <w:p w:rsidR="00F16991" w:rsidRDefault="003E0FDA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3E0FDA">
        <w:rPr>
          <w:noProof/>
          <w:lang w:eastAsia="pt-BR"/>
        </w:rPr>
        <w:pict>
          <v:shape id="_x0000_s1043" type="#_x0000_t13" style="position:absolute;margin-left:50.8pt;margin-top:27.05pt;width:17.4pt;height:21.1pt;z-index:251680768"/>
        </w:pict>
      </w:r>
      <w:r w:rsidRPr="003E0FDA">
        <w:rPr>
          <w:noProof/>
          <w:lang w:eastAsia="pt-BR"/>
        </w:rPr>
        <w:pict>
          <v:shape id="_x0000_s1041" type="#_x0000_t202" style="position:absolute;margin-left:-72.85pt;margin-top:11.9pt;width:120.25pt;height:48.25pt;z-index:251678720;mso-height-percent:200;mso-height-percent:200;mso-width-relative:margin;mso-height-relative:margin" fillcolor="#d8d8d8 [2732]">
            <v:textbox style="mso-fit-shape-to-text:t">
              <w:txbxContent>
                <w:p w:rsidR="00D111FA" w:rsidRDefault="00D111FA" w:rsidP="00C05EDA">
                  <w:pPr>
                    <w:pStyle w:val="SemEspaamento"/>
                    <w:jc w:val="center"/>
                  </w:pPr>
                  <w:r w:rsidRPr="00604BD4">
                    <w:t>IMUNOHISTOQUIMICA</w:t>
                  </w:r>
                </w:p>
                <w:p w:rsidR="00C05EDA" w:rsidRDefault="00C05EDA" w:rsidP="00C05EDA">
                  <w:pPr>
                    <w:pStyle w:val="SemEspaamento"/>
                    <w:jc w:val="center"/>
                  </w:pPr>
                  <w:r>
                    <w:t>+</w:t>
                  </w:r>
                </w:p>
                <w:p w:rsidR="00A429C6" w:rsidRPr="00FA2B90" w:rsidRDefault="00A429C6" w:rsidP="00C05EDA">
                  <w:pPr>
                    <w:pStyle w:val="SemEspaamento"/>
                    <w:jc w:val="center"/>
                    <w:rPr>
                      <w:rFonts w:ascii="Cooper Black" w:hAnsi="Cooper Black"/>
                    </w:rPr>
                  </w:pPr>
                  <w:r w:rsidRPr="00604BD4">
                    <w:t>BIOPSIA DE MEDULA</w:t>
                  </w:r>
                </w:p>
              </w:txbxContent>
            </v:textbox>
          </v:shape>
        </w:pict>
      </w:r>
      <w:r w:rsidRPr="003E0FDA">
        <w:rPr>
          <w:noProof/>
          <w:lang w:eastAsia="pt-BR"/>
        </w:rPr>
        <w:pict>
          <v:shape id="_x0000_s1042" type="#_x0000_t202" style="position:absolute;margin-left:80.55pt;margin-top:2.75pt;width:416.3pt;height:75.75pt;z-index:251679744;mso-width-relative:margin;mso-height-relative:margin" fillcolor="white [3212]">
            <v:textbox style="mso-next-textbox:#_x0000_s1042">
              <w:txbxContent>
                <w:p w:rsidR="00355EA9" w:rsidRPr="00D46371" w:rsidRDefault="00355EA9" w:rsidP="00355EA9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Preencher planilha de biópsia da HEMATO</w:t>
                  </w:r>
                </w:p>
                <w:p w:rsidR="00355EA9" w:rsidRPr="00D46371" w:rsidRDefault="00355EA9" w:rsidP="00355EA9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Formulário de s</w:t>
                  </w:r>
                  <w:r w:rsidR="00D111FA" w:rsidRPr="00D46371">
                    <w:rPr>
                      <w:rFonts w:ascii="Comic Sans MS" w:hAnsi="Comic Sans MS"/>
                      <w:sz w:val="16"/>
                      <w:szCs w:val="16"/>
                    </w:rPr>
                    <w:t>o</w:t>
                  </w: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licitação de</w:t>
                  </w:r>
                  <w:r w:rsidR="00635F9E">
                    <w:rPr>
                      <w:rFonts w:ascii="Comic Sans MS" w:hAnsi="Comic Sans MS"/>
                      <w:sz w:val="16"/>
                      <w:szCs w:val="16"/>
                    </w:rPr>
                    <w:t xml:space="preserve"> exames interno para biópsia e i</w:t>
                  </w: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muno pela(o) </w:t>
                  </w:r>
                  <w:r w:rsidR="003923C0"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Hemato, </w:t>
                  </w:r>
                  <w:r w:rsidR="00D111FA"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 coletado </w:t>
                  </w:r>
                  <w:r w:rsidR="003923C0" w:rsidRPr="00D46371">
                    <w:rPr>
                      <w:rFonts w:ascii="Comic Sans MS" w:hAnsi="Comic Sans MS"/>
                      <w:sz w:val="16"/>
                      <w:szCs w:val="16"/>
                    </w:rPr>
                    <w:t>pelo Hemato</w:t>
                  </w: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, anexado em prontuário descrição cirúrgica + evolução medica, técnico de enfermagem e enfermeiro.</w:t>
                  </w:r>
                </w:p>
                <w:p w:rsidR="00355EA9" w:rsidRPr="00D46371" w:rsidRDefault="00355EA9" w:rsidP="00355EA9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Após coleta encaminhar ao Hospital Napoleão Laureano (ligar para motoboy (Wanderley 99973-0108</w:t>
                  </w:r>
                  <w:r w:rsidR="00604BD4" w:rsidRPr="00D46371">
                    <w:rPr>
                      <w:rFonts w:ascii="Comic Sans MS" w:hAnsi="Comic Sans MS"/>
                      <w:sz w:val="16"/>
                      <w:szCs w:val="16"/>
                    </w:rPr>
                    <w:t>) com guia de solicitação própria do CEDAP + coleta</w:t>
                  </w:r>
                </w:p>
                <w:p w:rsidR="00604BD4" w:rsidRPr="00D46371" w:rsidRDefault="00604BD4" w:rsidP="00355EA9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A cobrança será feia dentro do prontuário</w:t>
                  </w:r>
                </w:p>
              </w:txbxContent>
            </v:textbox>
          </v:shape>
        </w:pict>
      </w:r>
    </w:p>
    <w:p w:rsidR="00F16991" w:rsidRDefault="00F16991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</w:p>
    <w:p w:rsidR="00F16991" w:rsidRDefault="003E0FDA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3E0FDA">
        <w:rPr>
          <w:noProof/>
          <w:lang w:eastAsia="pt-BR"/>
        </w:rPr>
        <w:pict>
          <v:shape id="_x0000_s1049" type="#_x0000_t202" style="position:absolute;margin-left:-72.7pt;margin-top:31pt;width:120.95pt;height:48.25pt;z-index:251686912;mso-width-relative:margin;mso-height-relative:margin" fillcolor="#d8d8d8 [2732]">
            <v:textbox style="mso-fit-shape-to-text:t">
              <w:txbxContent>
                <w:p w:rsidR="00D46371" w:rsidRDefault="00D46371" w:rsidP="00D46371">
                  <w:pPr>
                    <w:pStyle w:val="SemEspaamento"/>
                    <w:jc w:val="center"/>
                  </w:pPr>
                  <w:r>
                    <w:t>CARIÓTIPO</w:t>
                  </w:r>
                </w:p>
                <w:p w:rsidR="00D46371" w:rsidRDefault="00604BD4" w:rsidP="00D46371">
                  <w:pPr>
                    <w:pStyle w:val="SemEspaamento"/>
                    <w:jc w:val="center"/>
                  </w:pPr>
                  <w:r w:rsidRPr="00604BD4">
                    <w:t>IMUNO</w:t>
                  </w:r>
                </w:p>
                <w:p w:rsidR="00D111FA" w:rsidRPr="00604BD4" w:rsidRDefault="00604BD4" w:rsidP="00D46371">
                  <w:pPr>
                    <w:pStyle w:val="SemEspaamento"/>
                    <w:jc w:val="center"/>
                  </w:pPr>
                  <w:r w:rsidRPr="00604BD4">
                    <w:t>FENOTIPAGEM</w:t>
                  </w:r>
                </w:p>
              </w:txbxContent>
            </v:textbox>
          </v:shape>
        </w:pict>
      </w:r>
      <w:r w:rsidRPr="003E0FDA">
        <w:rPr>
          <w:noProof/>
          <w:lang w:eastAsia="pt-BR"/>
        </w:rPr>
        <w:pict>
          <v:shape id="_x0000_s1045" type="#_x0000_t202" style="position:absolute;margin-left:80.55pt;margin-top:10.75pt;width:416.3pt;height:97.5pt;z-index:251682816;mso-width-relative:margin;mso-height-relative:margin" fillcolor="white [3212]">
            <v:textbox>
              <w:txbxContent>
                <w:p w:rsidR="00604BD4" w:rsidRPr="00D46371" w:rsidRDefault="00604BD4" w:rsidP="00604BD4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Necessário internamento de 1</w:t>
                  </w:r>
                  <w:r w:rsidR="005D0DE0" w:rsidRPr="00D46371">
                    <w:rPr>
                      <w:rFonts w:ascii="Comic Sans MS" w:hAnsi="Comic Sans MS"/>
                      <w:sz w:val="16"/>
                      <w:szCs w:val="16"/>
                    </w:rPr>
                    <w:t>º</w:t>
                  </w: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 dia</w:t>
                  </w:r>
                </w:p>
                <w:p w:rsidR="00604BD4" w:rsidRPr="00D46371" w:rsidRDefault="00604BD4" w:rsidP="00604BD4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Entrar no site: </w:t>
                  </w:r>
                  <w:hyperlink r:id="rId9" w:history="1">
                    <w:r w:rsidRPr="00D46371">
                      <w:rPr>
                        <w:rStyle w:val="Hyperlink"/>
                        <w:rFonts w:ascii="Comic Sans MS" w:hAnsi="Comic Sans MS"/>
                        <w:sz w:val="16"/>
                        <w:szCs w:val="16"/>
                      </w:rPr>
                      <w:t>HTTP://dnacenter.softlab.cloud/Autenticacao/Index?ReturnUrl=%2FAtendimento</w:t>
                    </w:r>
                  </w:hyperlink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       Senha: 0123456789</w:t>
                  </w:r>
                </w:p>
                <w:p w:rsidR="00604BD4" w:rsidRPr="00D46371" w:rsidRDefault="00604BD4" w:rsidP="00604BD4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Cadastrar todos os dados no site </w:t>
                  </w:r>
                </w:p>
                <w:p w:rsidR="00604BD4" w:rsidRPr="00D46371" w:rsidRDefault="00604BD4" w:rsidP="00604BD4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Preencher a planilha de controle de exames da HEMATO</w:t>
                  </w:r>
                  <w:r w:rsidR="00C05EDA"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 </w:t>
                  </w: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(não esquecer de colocar o atendimento da internação)</w:t>
                  </w:r>
                </w:p>
                <w:p w:rsidR="00031E54" w:rsidRPr="00D46371" w:rsidRDefault="00604BD4" w:rsidP="00604BD4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Enviar a coleta + solicitação do</w:t>
                  </w:r>
                  <w:r w:rsidR="00031E54"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 exame (questionário + solicitação manual)  Colocar solicitação no prontuário para faturamento</w:t>
                  </w:r>
                </w:p>
                <w:p w:rsidR="00604BD4" w:rsidRDefault="00604BD4" w:rsidP="00604BD4">
                  <w:pPr>
                    <w:rPr>
                      <w:rFonts w:ascii="Cooper Black" w:hAnsi="Cooper Black"/>
                    </w:rPr>
                  </w:pPr>
                </w:p>
                <w:p w:rsidR="00D111FA" w:rsidRPr="00FE544E" w:rsidRDefault="00604BD4" w:rsidP="00D46371">
                  <w:pPr>
                    <w:rPr>
                      <w:rFonts w:ascii="Cooper Black" w:hAnsi="Cooper Black"/>
                    </w:rPr>
                  </w:pPr>
                  <w:r>
                    <w:rPr>
                      <w:rFonts w:ascii="Cooper Black" w:hAnsi="Cooper Black"/>
                    </w:rPr>
                    <w:t xml:space="preserve"> </w:t>
                  </w:r>
                </w:p>
              </w:txbxContent>
            </v:textbox>
          </v:shape>
        </w:pict>
      </w:r>
    </w:p>
    <w:p w:rsidR="00F16991" w:rsidRDefault="003E0FDA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3E0FDA">
        <w:rPr>
          <w:noProof/>
          <w:lang w:eastAsia="pt-BR"/>
        </w:rPr>
        <w:pict>
          <v:shape id="_x0000_s1046" type="#_x0000_t13" style="position:absolute;margin-left:50.8pt;margin-top:7.2pt;width:21.9pt;height:21.1pt;z-index:251683840"/>
        </w:pict>
      </w:r>
    </w:p>
    <w:p w:rsidR="00F16991" w:rsidRDefault="00F16991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</w:p>
    <w:tbl>
      <w:tblPr>
        <w:tblpPr w:leftFromText="141" w:rightFromText="141" w:vertAnchor="text" w:horzAnchor="page" w:tblpX="201" w:tblpY="16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54"/>
      </w:tblGrid>
      <w:tr w:rsidR="00CF7AB7" w:rsidTr="00CF7AB7">
        <w:trPr>
          <w:trHeight w:val="821"/>
        </w:trPr>
        <w:tc>
          <w:tcPr>
            <w:tcW w:w="2554" w:type="dxa"/>
            <w:shd w:val="clear" w:color="auto" w:fill="BFBFBF" w:themeFill="background1" w:themeFillShade="BF"/>
          </w:tcPr>
          <w:p w:rsidR="00CF7AB7" w:rsidRPr="00D46371" w:rsidRDefault="003E0FDA" w:rsidP="00CF7AB7">
            <w:pPr>
              <w:tabs>
                <w:tab w:val="left" w:pos="2745"/>
              </w:tabs>
              <w:jc w:val="center"/>
              <w:rPr>
                <w:rFonts w:ascii="Comic Sans MS" w:hAnsi="Comic Sans MS"/>
                <w:color w:val="000000" w:themeColor="text1"/>
                <w:sz w:val="16"/>
                <w:szCs w:val="16"/>
              </w:rPr>
            </w:pPr>
            <w:r w:rsidRPr="003E0FDA">
              <w:rPr>
                <w:rFonts w:ascii="Cooper Black" w:hAnsi="Cooper Black"/>
                <w:noProof/>
                <w:sz w:val="20"/>
                <w:szCs w:val="20"/>
                <w:lang w:eastAsia="pt-BR"/>
              </w:rPr>
              <w:pict>
                <v:shape id="_x0000_s1060" type="#_x0000_t13" style="position:absolute;left:0;text-align:left;margin-left:127.45pt;margin-top:9.2pt;width:15.4pt;height:21.1pt;z-index:251658240"/>
              </w:pict>
            </w:r>
            <w:r w:rsidR="00CF7AB7" w:rsidRPr="00D46371">
              <w:rPr>
                <w:rFonts w:ascii="Comic Sans MS" w:hAnsi="Comic Sans MS"/>
                <w:color w:val="000000" w:themeColor="text1"/>
                <w:sz w:val="16"/>
                <w:szCs w:val="16"/>
                <w:highlight w:val="lightGray"/>
                <w:shd w:val="clear" w:color="auto" w:fill="BFBFBF" w:themeFill="background1" w:themeFillShade="BF"/>
              </w:rPr>
              <w:t>IMUNOHISTOQUIMIC</w:t>
            </w:r>
            <w:r w:rsidR="00CF7AB7" w:rsidRPr="00D46371">
              <w:rPr>
                <w:rFonts w:ascii="Comic Sans MS" w:hAnsi="Comic Sans MS"/>
                <w:color w:val="000000" w:themeColor="text1"/>
                <w:sz w:val="16"/>
                <w:szCs w:val="16"/>
                <w:highlight w:val="lightGray"/>
              </w:rPr>
              <w:t>A</w:t>
            </w:r>
          </w:p>
          <w:p w:rsidR="00CF7AB7" w:rsidRPr="00D46371" w:rsidRDefault="00CF7AB7" w:rsidP="00CF7AB7">
            <w:pPr>
              <w:tabs>
                <w:tab w:val="left" w:pos="2745"/>
              </w:tabs>
              <w:jc w:val="center"/>
              <w:rPr>
                <w:rFonts w:ascii="Comic Sans MS" w:hAnsi="Comic Sans MS"/>
                <w:color w:val="000000" w:themeColor="text1"/>
                <w:sz w:val="16"/>
                <w:szCs w:val="16"/>
              </w:rPr>
            </w:pPr>
            <w:r w:rsidRPr="00D46371">
              <w:rPr>
                <w:rFonts w:ascii="Comic Sans MS" w:hAnsi="Comic Sans MS"/>
                <w:color w:val="000000" w:themeColor="text1"/>
                <w:sz w:val="16"/>
                <w:szCs w:val="16"/>
              </w:rPr>
              <w:t>DE BIOPSIA DE TU SÓLIDO</w:t>
            </w:r>
          </w:p>
        </w:tc>
      </w:tr>
    </w:tbl>
    <w:p w:rsidR="00F16991" w:rsidRDefault="003E0FDA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3E0FDA">
        <w:rPr>
          <w:noProof/>
          <w:lang w:eastAsia="pt-BR"/>
        </w:rPr>
        <w:pict>
          <v:shape id="_x0000_s1050" type="#_x0000_t13" style="position:absolute;margin-left:46.1pt;margin-top:19.2pt;width:18.5pt;height:21.1pt;z-index:251687936;mso-position-horizontal-relative:text;mso-position-vertical-relative:text"/>
        </w:pict>
      </w:r>
      <w:r w:rsidRPr="003E0FDA">
        <w:rPr>
          <w:noProof/>
          <w:lang w:eastAsia="pt-BR"/>
        </w:rPr>
        <w:pict>
          <v:shape id="_x0000_s1047" type="#_x0000_t202" style="position:absolute;margin-left:-74.85pt;margin-top:11.7pt;width:119.2pt;height:36.75pt;z-index:251684864;mso-position-horizontal-relative:text;mso-position-vertical-relative:text;mso-width-relative:margin;mso-height-relative:margin" fillcolor="#d8d8d8 [2732]">
            <v:textbox style="mso-next-textbox:#_x0000_s1047">
              <w:txbxContent>
                <w:p w:rsidR="00D111FA" w:rsidRPr="009312CC" w:rsidRDefault="00D111FA" w:rsidP="00025D08">
                  <w:pPr>
                    <w:jc w:val="center"/>
                    <w:rPr>
                      <w:rFonts w:ascii="Comic Sans MS" w:hAnsi="Comic Sans MS"/>
                    </w:rPr>
                  </w:pPr>
                  <w:r w:rsidRPr="009312CC">
                    <w:rPr>
                      <w:rFonts w:ascii="Comic Sans MS" w:hAnsi="Comic Sans MS"/>
                    </w:rPr>
                    <w:t>BCR-ABL</w:t>
                  </w:r>
                </w:p>
              </w:txbxContent>
            </v:textbox>
          </v:shape>
        </w:pict>
      </w:r>
      <w:r w:rsidRPr="003E0FDA">
        <w:rPr>
          <w:noProof/>
          <w:lang w:eastAsia="pt-BR"/>
        </w:rPr>
        <w:pict>
          <v:shape id="_x0000_s1051" type="#_x0000_t202" style="position:absolute;margin-left:80.55pt;margin-top:3.55pt;width:416.3pt;height:66pt;z-index:251688960;mso-position-horizontal-relative:text;mso-position-vertical-relative:text;mso-width-relative:margin;mso-height-relative:margin" fillcolor="white [3212]">
            <v:textbox style="mso-next-textbox:#_x0000_s1051">
              <w:txbxContent>
                <w:p w:rsidR="00D111FA" w:rsidRPr="00D46371" w:rsidRDefault="00806C9E" w:rsidP="00806C9E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Solicitar autorização a Coordenação de Enfermagem </w:t>
                  </w:r>
                </w:p>
                <w:p w:rsidR="00806C9E" w:rsidRPr="00D46371" w:rsidRDefault="00806C9E" w:rsidP="00806C9E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Ver com o laboratório solicitado o valor do exame e pegar na tesouraria</w:t>
                  </w:r>
                </w:p>
                <w:p w:rsidR="00806C9E" w:rsidRPr="00D46371" w:rsidRDefault="00806C9E" w:rsidP="00806C9E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Realizar a coleta pela enfermeira em 5 tubos EDTA de sangue periférico ( tampa roxa) + solicitação , encaminhar ao laboratório solicitado</w:t>
                  </w:r>
                </w:p>
                <w:p w:rsidR="008F79A7" w:rsidRPr="00D46371" w:rsidRDefault="008F79A7" w:rsidP="00806C9E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Deixar </w:t>
                  </w:r>
                  <w:r w:rsidR="009E2BF8"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uma </w:t>
                  </w: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solicitação</w:t>
                  </w:r>
                  <w:r w:rsidR="009E2BF8"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 do exame</w:t>
                  </w: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 xml:space="preserve"> no </w:t>
                  </w:r>
                  <w:r w:rsidR="009312CC" w:rsidRPr="00D46371">
                    <w:rPr>
                      <w:rFonts w:ascii="Comic Sans MS" w:hAnsi="Comic Sans MS"/>
                      <w:sz w:val="16"/>
                      <w:szCs w:val="16"/>
                    </w:rPr>
                    <w:t>prontuário</w:t>
                  </w:r>
                </w:p>
                <w:p w:rsidR="00C05EDA" w:rsidRDefault="00C05EDA" w:rsidP="00806C9E">
                  <w:pPr>
                    <w:pStyle w:val="SemEspaamento"/>
                  </w:pPr>
                </w:p>
                <w:p w:rsidR="00C05EDA" w:rsidRDefault="00C05EDA" w:rsidP="00806C9E">
                  <w:pPr>
                    <w:pStyle w:val="SemEspaamento"/>
                  </w:pPr>
                </w:p>
                <w:p w:rsidR="00C05EDA" w:rsidRDefault="00C05EDA" w:rsidP="00806C9E">
                  <w:pPr>
                    <w:pStyle w:val="SemEspaamento"/>
                  </w:pPr>
                </w:p>
                <w:p w:rsidR="00806C9E" w:rsidRPr="00031E54" w:rsidRDefault="00806C9E" w:rsidP="00806C9E">
                  <w:pPr>
                    <w:pStyle w:val="SemEspaamento"/>
                  </w:pPr>
                  <w:r>
                    <w:t>Procedimento será cobrado no prontuario</w:t>
                  </w:r>
                </w:p>
              </w:txbxContent>
            </v:textbox>
          </v:shape>
        </w:pict>
      </w:r>
    </w:p>
    <w:p w:rsidR="00F16991" w:rsidRDefault="003E0FDA" w:rsidP="00F16991">
      <w:pPr>
        <w:tabs>
          <w:tab w:val="left" w:pos="2745"/>
        </w:tabs>
        <w:rPr>
          <w:rFonts w:ascii="Cooper Black" w:hAnsi="Cooper Black"/>
          <w:sz w:val="40"/>
          <w:szCs w:val="40"/>
        </w:rPr>
      </w:pPr>
      <w:r w:rsidRPr="003E0FDA">
        <w:rPr>
          <w:rFonts w:ascii="Cooper Black" w:hAnsi="Cooper Black"/>
          <w:noProof/>
          <w:sz w:val="20"/>
          <w:szCs w:val="20"/>
        </w:rPr>
        <w:pict>
          <v:shape id="_x0000_s1056" type="#_x0000_t202" style="position:absolute;margin-left:80.55pt;margin-top:39.25pt;width:416.3pt;height:52.5pt;z-index:251693056;mso-width-relative:margin;mso-height-relative:margin">
            <v:textbox style="mso-next-textbox:#_x0000_s1056">
              <w:txbxContent>
                <w:p w:rsidR="009312CC" w:rsidRPr="00D46371" w:rsidRDefault="009312CC" w:rsidP="009312CC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A cobrança será feita no prontuário</w:t>
                  </w:r>
                </w:p>
                <w:p w:rsidR="009312CC" w:rsidRPr="00D46371" w:rsidRDefault="009312CC" w:rsidP="009312CC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Material é o mesmo da biopsia que e coletado pelo cirurgião</w:t>
                  </w:r>
                </w:p>
                <w:p w:rsidR="009312CC" w:rsidRPr="00D46371" w:rsidRDefault="009312CC" w:rsidP="009312CC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Deve preencher a solicitação com cópia</w:t>
                  </w:r>
                  <w:r w:rsidR="00555E50" w:rsidRPr="00D46371">
                    <w:rPr>
                      <w:rFonts w:ascii="Comic Sans MS" w:hAnsi="Comic Sans MS"/>
                      <w:sz w:val="16"/>
                      <w:szCs w:val="16"/>
                    </w:rPr>
                    <w:t>s dos documentos e encaminhar p</w:t>
                  </w: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ara laboratório UNILAB</w:t>
                  </w:r>
                </w:p>
                <w:p w:rsidR="009312CC" w:rsidRPr="00D46371" w:rsidRDefault="009312CC" w:rsidP="009312CC">
                  <w:pPr>
                    <w:pStyle w:val="SemEspaamento"/>
                    <w:rPr>
                      <w:rFonts w:ascii="Comic Sans MS" w:hAnsi="Comic Sans MS"/>
                      <w:sz w:val="16"/>
                      <w:szCs w:val="16"/>
                    </w:rPr>
                  </w:pPr>
                  <w:r w:rsidRPr="00D46371">
                    <w:rPr>
                      <w:rFonts w:ascii="Comic Sans MS" w:hAnsi="Comic Sans MS"/>
                      <w:sz w:val="16"/>
                      <w:szCs w:val="16"/>
                    </w:rPr>
                    <w:t>Deixar solicitação no prontuário</w:t>
                  </w:r>
                </w:p>
                <w:p w:rsidR="009312CC" w:rsidRPr="008F79A7" w:rsidRDefault="009312CC" w:rsidP="009312CC">
                  <w:pPr>
                    <w:tabs>
                      <w:tab w:val="left" w:pos="1800"/>
                    </w:tabs>
                    <w:rPr>
                      <w:rFonts w:ascii="Cooper Black" w:hAnsi="Cooper Black"/>
                      <w:sz w:val="20"/>
                      <w:szCs w:val="20"/>
                    </w:rPr>
                  </w:pPr>
                </w:p>
                <w:p w:rsidR="009312CC" w:rsidRDefault="009312CC"/>
              </w:txbxContent>
            </v:textbox>
          </v:shape>
        </w:pict>
      </w:r>
    </w:p>
    <w:sectPr w:rsidR="00F16991" w:rsidSect="00D46371">
      <w:footerReference w:type="default" r:id="rId10"/>
      <w:pgSz w:w="11906" w:h="16838"/>
      <w:pgMar w:top="426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539" w:rsidRDefault="006A7539" w:rsidP="00EC3422">
      <w:pPr>
        <w:spacing w:after="0" w:line="240" w:lineRule="auto"/>
      </w:pPr>
      <w:r>
        <w:separator/>
      </w:r>
    </w:p>
  </w:endnote>
  <w:endnote w:type="continuationSeparator" w:id="1">
    <w:p w:rsidR="006A7539" w:rsidRDefault="006A7539" w:rsidP="00EC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EDA" w:rsidRDefault="00C05EDA">
    <w:pPr>
      <w:pStyle w:val="Rodap"/>
    </w:pPr>
  </w:p>
  <w:p w:rsidR="00C05EDA" w:rsidRDefault="00C05EDA">
    <w:pPr>
      <w:pStyle w:val="Rodap"/>
    </w:pPr>
  </w:p>
  <w:p w:rsidR="00D46371" w:rsidRDefault="00D46371">
    <w:pPr>
      <w:pStyle w:val="Rodap"/>
    </w:pPr>
  </w:p>
  <w:tbl>
    <w:tblPr>
      <w:tblW w:w="6015" w:type="pct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62"/>
      <w:gridCol w:w="2633"/>
      <w:gridCol w:w="4295"/>
    </w:tblGrid>
    <w:tr w:rsidR="00F44709" w:rsidRPr="00B70017" w:rsidTr="00D22530">
      <w:tc>
        <w:tcPr>
          <w:tcW w:w="1698" w:type="pct"/>
        </w:tcPr>
        <w:p w:rsidR="00F44709" w:rsidRPr="00B70017" w:rsidRDefault="00F44709" w:rsidP="00D22530">
          <w:pPr>
            <w:tabs>
              <w:tab w:val="center" w:pos="1346"/>
            </w:tabs>
            <w:ind w:left="-720" w:right="-136"/>
            <w:rPr>
              <w:rFonts w:ascii="Arial" w:hAnsi="Arial" w:cs="Arial"/>
              <w:sz w:val="16"/>
              <w:szCs w:val="16"/>
            </w:rPr>
          </w:pPr>
          <w:r w:rsidRPr="00B70017">
            <w:rPr>
              <w:rFonts w:ascii="Arial" w:hAnsi="Arial" w:cs="Arial"/>
              <w:sz w:val="16"/>
              <w:szCs w:val="16"/>
            </w:rPr>
            <w:t>E</w:t>
          </w:r>
          <w:r w:rsidRPr="00B70017">
            <w:rPr>
              <w:rFonts w:ascii="Arial" w:hAnsi="Arial" w:cs="Arial"/>
              <w:sz w:val="16"/>
              <w:szCs w:val="16"/>
            </w:rPr>
            <w:tab/>
            <w:t>Elaborado Por:</w:t>
          </w:r>
        </w:p>
      </w:tc>
      <w:tc>
        <w:tcPr>
          <w:tcW w:w="1255" w:type="pct"/>
        </w:tcPr>
        <w:p w:rsidR="00F44709" w:rsidRPr="00B70017" w:rsidRDefault="00F44709" w:rsidP="00D22530">
          <w:pPr>
            <w:ind w:right="-136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Autorizado em 2020  </w:t>
          </w:r>
          <w:r w:rsidRPr="00B70017">
            <w:rPr>
              <w:rFonts w:ascii="Arial" w:hAnsi="Arial" w:cs="Arial"/>
              <w:sz w:val="16"/>
              <w:szCs w:val="16"/>
            </w:rPr>
            <w:t>por:</w:t>
          </w:r>
        </w:p>
      </w:tc>
      <w:tc>
        <w:tcPr>
          <w:tcW w:w="2047" w:type="pct"/>
        </w:tcPr>
        <w:p w:rsidR="00F44709" w:rsidRPr="00B70017" w:rsidRDefault="00F44709" w:rsidP="00D22530">
          <w:pPr>
            <w:ind w:right="-136"/>
            <w:rPr>
              <w:rFonts w:ascii="Arial" w:hAnsi="Arial" w:cs="Arial"/>
              <w:sz w:val="16"/>
              <w:szCs w:val="16"/>
            </w:rPr>
          </w:pPr>
          <w:r w:rsidRPr="00B70017">
            <w:rPr>
              <w:rFonts w:ascii="Arial" w:hAnsi="Arial" w:cs="Arial"/>
              <w:sz w:val="16"/>
              <w:szCs w:val="16"/>
            </w:rPr>
            <w:t>Revisado por:</w:t>
          </w:r>
        </w:p>
      </w:tc>
    </w:tr>
    <w:tr w:rsidR="00F44709" w:rsidRPr="00B70017" w:rsidTr="00D22530">
      <w:tc>
        <w:tcPr>
          <w:tcW w:w="1698" w:type="pct"/>
        </w:tcPr>
        <w:p w:rsidR="00F44709" w:rsidRDefault="00F44709" w:rsidP="00D22530">
          <w:pPr>
            <w:pStyle w:val="SemEspaamento"/>
          </w:pPr>
          <w:r>
            <w:t>Giulianna Carla Marçal Lourenço</w:t>
          </w:r>
        </w:p>
        <w:p w:rsidR="00F44709" w:rsidRPr="00B70017" w:rsidRDefault="00F44709" w:rsidP="00D22530">
          <w:pPr>
            <w:pStyle w:val="SemEspaamento"/>
          </w:pPr>
          <w:r w:rsidRPr="00B70017">
            <w:t>Coordenadora de Enfermagem</w:t>
          </w:r>
        </w:p>
      </w:tc>
      <w:tc>
        <w:tcPr>
          <w:tcW w:w="1255" w:type="pct"/>
        </w:tcPr>
        <w:p w:rsidR="00F44709" w:rsidRDefault="00F44709" w:rsidP="00D22530">
          <w:pPr>
            <w:pStyle w:val="SemEspaamento"/>
          </w:pPr>
          <w:r>
            <w:t>George Guedes Pereira</w:t>
          </w:r>
        </w:p>
        <w:p w:rsidR="00F44709" w:rsidRPr="00B70017" w:rsidRDefault="00F44709" w:rsidP="00D22530">
          <w:pPr>
            <w:pStyle w:val="SemEspaamento"/>
          </w:pPr>
          <w:r>
            <w:t>Superintendente</w:t>
          </w:r>
        </w:p>
      </w:tc>
      <w:tc>
        <w:tcPr>
          <w:tcW w:w="2047" w:type="pct"/>
        </w:tcPr>
        <w:p w:rsidR="00F44709" w:rsidRDefault="00F44709" w:rsidP="00D22530">
          <w:pPr>
            <w:pStyle w:val="SemEspaamento"/>
          </w:pPr>
          <w:r>
            <w:t>Claudio Emanuel Gonçalves Filho</w:t>
          </w:r>
        </w:p>
        <w:p w:rsidR="00F44709" w:rsidRPr="00B70017" w:rsidRDefault="00F44709" w:rsidP="00D22530">
          <w:pPr>
            <w:pStyle w:val="SemEspaamento"/>
          </w:pPr>
          <w:r>
            <w:t>Diretor Médico</w:t>
          </w:r>
        </w:p>
      </w:tc>
    </w:tr>
  </w:tbl>
  <w:p w:rsidR="00C05EDA" w:rsidRDefault="00C05EDA">
    <w:pPr>
      <w:pStyle w:val="Rodap"/>
    </w:pPr>
  </w:p>
  <w:p w:rsidR="00C05EDA" w:rsidRDefault="00C05EDA">
    <w:pPr>
      <w:pStyle w:val="Rodap"/>
    </w:pPr>
  </w:p>
  <w:p w:rsidR="00C05EDA" w:rsidRDefault="00C05EDA">
    <w:pPr>
      <w:pStyle w:val="Rodap"/>
    </w:pPr>
  </w:p>
  <w:p w:rsidR="00C05EDA" w:rsidRDefault="00C05ED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539" w:rsidRDefault="006A7539" w:rsidP="00EC3422">
      <w:pPr>
        <w:spacing w:after="0" w:line="240" w:lineRule="auto"/>
      </w:pPr>
      <w:r>
        <w:separator/>
      </w:r>
    </w:p>
  </w:footnote>
  <w:footnote w:type="continuationSeparator" w:id="1">
    <w:p w:rsidR="006A7539" w:rsidRDefault="006A7539" w:rsidP="00EC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733F"/>
    <w:multiLevelType w:val="hybridMultilevel"/>
    <w:tmpl w:val="FA4237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0F5D4C"/>
    <w:multiLevelType w:val="hybridMultilevel"/>
    <w:tmpl w:val="106A0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F35D8"/>
    <w:multiLevelType w:val="hybridMultilevel"/>
    <w:tmpl w:val="C2664666"/>
    <w:lvl w:ilvl="0" w:tplc="BA7A7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56684"/>
    <w:multiLevelType w:val="hybridMultilevel"/>
    <w:tmpl w:val="AB8C86F8"/>
    <w:lvl w:ilvl="0" w:tplc="0C70A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4061"/>
    <w:rsid w:val="00016437"/>
    <w:rsid w:val="00025D08"/>
    <w:rsid w:val="00031E54"/>
    <w:rsid w:val="00061831"/>
    <w:rsid w:val="000722B6"/>
    <w:rsid w:val="000E4BE1"/>
    <w:rsid w:val="001534BD"/>
    <w:rsid w:val="001B6B39"/>
    <w:rsid w:val="001B6B96"/>
    <w:rsid w:val="001E023B"/>
    <w:rsid w:val="002C6C26"/>
    <w:rsid w:val="002F2501"/>
    <w:rsid w:val="002F63B9"/>
    <w:rsid w:val="00315235"/>
    <w:rsid w:val="003516EB"/>
    <w:rsid w:val="00355EA9"/>
    <w:rsid w:val="003923C0"/>
    <w:rsid w:val="003E0FDA"/>
    <w:rsid w:val="003F1FB0"/>
    <w:rsid w:val="0049552F"/>
    <w:rsid w:val="00496790"/>
    <w:rsid w:val="004C0588"/>
    <w:rsid w:val="00555E50"/>
    <w:rsid w:val="0057520A"/>
    <w:rsid w:val="005D0DE0"/>
    <w:rsid w:val="00604BD4"/>
    <w:rsid w:val="00614061"/>
    <w:rsid w:val="00635F9E"/>
    <w:rsid w:val="00641A8F"/>
    <w:rsid w:val="00671863"/>
    <w:rsid w:val="006A7539"/>
    <w:rsid w:val="006D24A9"/>
    <w:rsid w:val="006F09B4"/>
    <w:rsid w:val="00780F69"/>
    <w:rsid w:val="00792AA9"/>
    <w:rsid w:val="007A0523"/>
    <w:rsid w:val="007A6199"/>
    <w:rsid w:val="007C5D4D"/>
    <w:rsid w:val="00806C9E"/>
    <w:rsid w:val="0082689F"/>
    <w:rsid w:val="008830D7"/>
    <w:rsid w:val="008B713F"/>
    <w:rsid w:val="008F79A7"/>
    <w:rsid w:val="00915DDD"/>
    <w:rsid w:val="009312CC"/>
    <w:rsid w:val="009C1A61"/>
    <w:rsid w:val="009C7995"/>
    <w:rsid w:val="009E2BF8"/>
    <w:rsid w:val="009F428B"/>
    <w:rsid w:val="00A072C1"/>
    <w:rsid w:val="00A14E43"/>
    <w:rsid w:val="00A217D0"/>
    <w:rsid w:val="00A429C6"/>
    <w:rsid w:val="00A45DBC"/>
    <w:rsid w:val="00AA1883"/>
    <w:rsid w:val="00AC0870"/>
    <w:rsid w:val="00AC1217"/>
    <w:rsid w:val="00AE7741"/>
    <w:rsid w:val="00AF7100"/>
    <w:rsid w:val="00BA60BE"/>
    <w:rsid w:val="00BC7BD3"/>
    <w:rsid w:val="00BD6016"/>
    <w:rsid w:val="00C05EDA"/>
    <w:rsid w:val="00CF7AB7"/>
    <w:rsid w:val="00D111FA"/>
    <w:rsid w:val="00D24297"/>
    <w:rsid w:val="00D46371"/>
    <w:rsid w:val="00D463FA"/>
    <w:rsid w:val="00DB082E"/>
    <w:rsid w:val="00DD0BCB"/>
    <w:rsid w:val="00DD5A04"/>
    <w:rsid w:val="00E02F34"/>
    <w:rsid w:val="00E13890"/>
    <w:rsid w:val="00EB4FCF"/>
    <w:rsid w:val="00EC3422"/>
    <w:rsid w:val="00EF48F2"/>
    <w:rsid w:val="00F16991"/>
    <w:rsid w:val="00F44709"/>
    <w:rsid w:val="00F62073"/>
    <w:rsid w:val="00FA2B90"/>
    <w:rsid w:val="00FC6723"/>
    <w:rsid w:val="00FE5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2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140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A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2B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2B9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EC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C3422"/>
  </w:style>
  <w:style w:type="paragraph" w:styleId="Rodap">
    <w:name w:val="footer"/>
    <w:basedOn w:val="Normal"/>
    <w:link w:val="RodapChar"/>
    <w:uiPriority w:val="99"/>
    <w:semiHidden/>
    <w:unhideWhenUsed/>
    <w:rsid w:val="00EC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C3422"/>
  </w:style>
  <w:style w:type="paragraph" w:styleId="SemEspaamento">
    <w:name w:val="No Spacing"/>
    <w:uiPriority w:val="1"/>
    <w:qFormat/>
    <w:rsid w:val="00A45DB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604B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nacenter.softlab.cloud/Autenticacao/Index?ReturnUrl=%2FAtendiment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74FB1-32B0-43D8-B488-3BAB8395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ccih</cp:lastModifiedBy>
  <cp:revision>26</cp:revision>
  <cp:lastPrinted>2020-06-25T15:01:00Z</cp:lastPrinted>
  <dcterms:created xsi:type="dcterms:W3CDTF">2016-05-23T18:09:00Z</dcterms:created>
  <dcterms:modified xsi:type="dcterms:W3CDTF">2020-10-05T13:27:00Z</dcterms:modified>
</cp:coreProperties>
</file>