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3F3F3"/>
  <w:body>
    <w:p w:rsidR="00000000" w:rsidDel="00000000" w:rsidP="00000000" w:rsidRDefault="00000000" w:rsidRPr="00000000" w14:paraId="00000001">
      <w:pPr>
        <w:spacing w:line="360" w:lineRule="auto"/>
        <w:rPr>
          <w:rFonts w:ascii="Montserrat" w:cs="Montserrat" w:eastAsia="Montserrat" w:hAnsi="Montserrat"/>
          <w:b w:val="1"/>
          <w:sz w:val="36"/>
          <w:szCs w:val="36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36"/>
          <w:szCs w:val="36"/>
          <w:rtl w:val="0"/>
        </w:rPr>
        <w:t xml:space="preserve">TEAM AGREEMENT | TA</w:t>
      </w:r>
    </w:p>
    <w:p w:rsidR="00000000" w:rsidDel="00000000" w:rsidP="00000000" w:rsidRDefault="00000000" w:rsidRPr="00000000" w14:paraId="00000002">
      <w:pPr>
        <w:spacing w:line="360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t xml:space="preserve">Cargo: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Analista de T&amp;D</w:t>
      </w:r>
    </w:p>
    <w:p w:rsidR="00000000" w:rsidDel="00000000" w:rsidP="00000000" w:rsidRDefault="00000000" w:rsidRPr="00000000" w14:paraId="00000003">
      <w:pPr>
        <w:spacing w:line="360" w:lineRule="auto"/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spacing w:line="360" w:lineRule="auto"/>
        <w:rPr>
          <w:rFonts w:ascii="Montserrat" w:cs="Montserrat" w:eastAsia="Montserrat" w:hAnsi="Montserrat"/>
          <w:b w:val="1"/>
          <w:sz w:val="20"/>
          <w:szCs w:val="20"/>
        </w:rPr>
      </w:pPr>
      <w:bookmarkStart w:colFirst="0" w:colLast="0" w:name="_heading=h.gjdgxs" w:id="0"/>
      <w:bookmarkEnd w:id="0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1) Missão do Cargo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927.83203125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Garantir a lógica e qualidade de atendimento do time de Analistas de Atendimento através de FAQ, conteúdos, treinamentos, respostas prontas e automações.</w:t>
            </w:r>
          </w:p>
        </w:tc>
      </w:tr>
    </w:tbl>
    <w:p w:rsidR="00000000" w:rsidDel="00000000" w:rsidP="00000000" w:rsidRDefault="00000000" w:rsidRPr="00000000" w14:paraId="00000006">
      <w:pPr>
        <w:pStyle w:val="Heading3"/>
        <w:spacing w:line="360" w:lineRule="auto"/>
        <w:rPr>
          <w:rFonts w:ascii="Montserrat" w:cs="Montserrat" w:eastAsia="Montserrat" w:hAnsi="Montserrat"/>
          <w:b w:val="1"/>
          <w:sz w:val="20"/>
          <w:szCs w:val="20"/>
        </w:rPr>
      </w:pPr>
      <w:bookmarkStart w:colFirst="0" w:colLast="0" w:name="_heading=h.30j0zll" w:id="1"/>
      <w:bookmarkEnd w:id="1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2) Atividades por nível</w:t>
      </w:r>
    </w:p>
    <w:tbl>
      <w:tblPr>
        <w:tblStyle w:val="Table2"/>
        <w:tblW w:w="93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40"/>
        <w:gridCol w:w="8190"/>
        <w:tblGridChange w:id="0">
          <w:tblGrid>
            <w:gridCol w:w="1140"/>
            <w:gridCol w:w="819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Nível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Atividades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Estágio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Participar de treinamentos e capacitações.</w:t>
            </w:r>
          </w:p>
          <w:p w:rsidR="00000000" w:rsidDel="00000000" w:rsidP="00000000" w:rsidRDefault="00000000" w:rsidRPr="00000000" w14:paraId="0000000B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Coletar e organizar dados simples para relatórios básicos.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Júnior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+ Identificar as necessidades de treinamento e desenvolvimento das equipes por meio de análise de trabalho, esquemas de avaliação e consultas regulares com gerentes de negócios e departamentos de recursos humanos.</w:t>
            </w:r>
          </w:p>
          <w:p w:rsidR="00000000" w:rsidDel="00000000" w:rsidP="00000000" w:rsidRDefault="00000000" w:rsidRPr="00000000" w14:paraId="0000000E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+ Colaborar no desenvolvimento de material de treinamento.</w:t>
            </w:r>
          </w:p>
          <w:p w:rsidR="00000000" w:rsidDel="00000000" w:rsidP="00000000" w:rsidRDefault="00000000" w:rsidRPr="00000000" w14:paraId="0000000F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+ Ministrar treinamentos básicos e específicos para a equipe de atendimento.</w:t>
            </w:r>
          </w:p>
          <w:p w:rsidR="00000000" w:rsidDel="00000000" w:rsidP="00000000" w:rsidRDefault="00000000" w:rsidRPr="00000000" w14:paraId="00000010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+ Manter atualizada a base de conhecimento sempre que houver atualização de produto/serviço ou um novo tipo de contato enviado pelo cliente.</w:t>
            </w:r>
          </w:p>
          <w:p w:rsidR="00000000" w:rsidDel="00000000" w:rsidP="00000000" w:rsidRDefault="00000000" w:rsidRPr="00000000" w14:paraId="00000011">
            <w:pPr>
              <w:spacing w:line="360" w:lineRule="auto"/>
              <w:ind w:left="0" w:firstLine="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+ Realizar avaliação de desempenho para avaliar Analistas de Atendimento.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Pleno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+ Identificar oportunidades de desenvolvimento.</w:t>
            </w:r>
          </w:p>
          <w:p w:rsidR="00000000" w:rsidDel="00000000" w:rsidP="00000000" w:rsidRDefault="00000000" w:rsidRPr="00000000" w14:paraId="00000014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+ Desenvolver e produzir treinamentos para nivelar o conhecimento dos agentes.</w:t>
            </w:r>
          </w:p>
          <w:p w:rsidR="00000000" w:rsidDel="00000000" w:rsidP="00000000" w:rsidRDefault="00000000" w:rsidRPr="00000000" w14:paraId="00000015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+ Criar respostas prontas alinhadas com o tom de voz da empresa.</w:t>
            </w:r>
          </w:p>
          <w:p w:rsidR="00000000" w:rsidDel="00000000" w:rsidP="00000000" w:rsidRDefault="00000000" w:rsidRPr="00000000" w14:paraId="00000016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+ Criar áreas de conteúdos internos para auxiliar o time nos atendimentos dos produtos e serviços.</w:t>
            </w:r>
          </w:p>
          <w:p w:rsidR="00000000" w:rsidDel="00000000" w:rsidP="00000000" w:rsidRDefault="00000000" w:rsidRPr="00000000" w14:paraId="00000017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+ Desenvolver e analisar avaliação de desempenho para avaliar Analistas de Atendimento.</w:t>
            </w:r>
          </w:p>
          <w:p w:rsidR="00000000" w:rsidDel="00000000" w:rsidP="00000000" w:rsidRDefault="00000000" w:rsidRPr="00000000" w14:paraId="00000018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+ Elaborar relatórios de avaliação de desempenho.</w:t>
            </w:r>
          </w:p>
          <w:p w:rsidR="00000000" w:rsidDel="00000000" w:rsidP="00000000" w:rsidRDefault="00000000" w:rsidRPr="00000000" w14:paraId="00000019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+ Acompanhar os indicadores de qualidade (monitoria e NPS) para decidir a necessidade de alterações nas estratégias e trazer insights relevantes para outras áreas da empresa.</w:t>
            </w:r>
          </w:p>
          <w:p w:rsidR="00000000" w:rsidDel="00000000" w:rsidP="00000000" w:rsidRDefault="00000000" w:rsidRPr="00000000" w14:paraId="0000001A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+ Orientar analistas juniores.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Sênior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+ Liderar projetos de treinamento e desenvolvimento.</w:t>
            </w:r>
          </w:p>
          <w:p w:rsidR="00000000" w:rsidDel="00000000" w:rsidP="00000000" w:rsidRDefault="00000000" w:rsidRPr="00000000" w14:paraId="0000001D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+ Implementar programas de mentoria e coaching.</w:t>
            </w:r>
          </w:p>
          <w:p w:rsidR="00000000" w:rsidDel="00000000" w:rsidP="00000000" w:rsidRDefault="00000000" w:rsidRPr="00000000" w14:paraId="0000001E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+ Analisar o impacto dos programas de treinamento na equipe e nos resultados da agência de forma direta e com impacto na receita.</w:t>
            </w:r>
          </w:p>
          <w:p w:rsidR="00000000" w:rsidDel="00000000" w:rsidP="00000000" w:rsidRDefault="00000000" w:rsidRPr="00000000" w14:paraId="0000001F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+ Implementar técnicas de Design Instrucional.</w:t>
            </w:r>
          </w:p>
          <w:p w:rsidR="00000000" w:rsidDel="00000000" w:rsidP="00000000" w:rsidRDefault="00000000" w:rsidRPr="00000000" w14:paraId="00000020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+ Treinar analistas juniores.</w:t>
            </w:r>
          </w:p>
          <w:p w:rsidR="00000000" w:rsidDel="00000000" w:rsidP="00000000" w:rsidRDefault="00000000" w:rsidRPr="00000000" w14:paraId="00000021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+ Orientar analistas plenos.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Master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+ Desenvolver estratégias de aprendizagem avançadas.</w:t>
            </w:r>
          </w:p>
          <w:p w:rsidR="00000000" w:rsidDel="00000000" w:rsidP="00000000" w:rsidRDefault="00000000" w:rsidRPr="00000000" w14:paraId="00000024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+ Avaliar continuamente a eficácia dos programas de treinamento.</w:t>
            </w:r>
          </w:p>
          <w:p w:rsidR="00000000" w:rsidDel="00000000" w:rsidP="00000000" w:rsidRDefault="00000000" w:rsidRPr="00000000" w14:paraId="00000025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+ Liderar a inovação na área de treinamento e desenvolvimento.</w:t>
            </w:r>
          </w:p>
          <w:p w:rsidR="00000000" w:rsidDel="00000000" w:rsidP="00000000" w:rsidRDefault="00000000" w:rsidRPr="00000000" w14:paraId="00000026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+ Treinar analistas seniores.</w:t>
            </w:r>
          </w:p>
        </w:tc>
      </w:tr>
    </w:tbl>
    <w:p w:rsidR="00000000" w:rsidDel="00000000" w:rsidP="00000000" w:rsidRDefault="00000000" w:rsidRPr="00000000" w14:paraId="00000027">
      <w:pPr>
        <w:pStyle w:val="Heading3"/>
        <w:spacing w:line="360" w:lineRule="auto"/>
        <w:rPr>
          <w:rFonts w:ascii="Montserrat" w:cs="Montserrat" w:eastAsia="Montserrat" w:hAnsi="Montserrat"/>
        </w:rPr>
      </w:pPr>
      <w:bookmarkStart w:colFirst="0" w:colLast="0" w:name="_heading=h.1fob9te" w:id="2"/>
      <w:bookmarkEnd w:id="2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3) Qualificações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Graduação em Psicologia, Recursos Humanos, Administração ou áreas relacionadas (para níveis pleno, sênior e master).</w:t>
            </w:r>
          </w:p>
          <w:p w:rsidR="00000000" w:rsidDel="00000000" w:rsidP="00000000" w:rsidRDefault="00000000" w:rsidRPr="00000000" w14:paraId="00000029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Experiência anterior em treinamento e desenvolvimento (dependendo do nível).</w:t>
            </w:r>
          </w:p>
          <w:p w:rsidR="00000000" w:rsidDel="00000000" w:rsidP="00000000" w:rsidRDefault="00000000" w:rsidRPr="00000000" w14:paraId="0000002A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Conhecimento em metodologias de treinamento e desenvolvimento.</w:t>
            </w:r>
          </w:p>
          <w:p w:rsidR="00000000" w:rsidDel="00000000" w:rsidP="00000000" w:rsidRDefault="00000000" w:rsidRPr="00000000" w14:paraId="0000002B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Habilidades em comunicação e facilitação.</w:t>
            </w:r>
          </w:p>
          <w:p w:rsidR="00000000" w:rsidDel="00000000" w:rsidP="00000000" w:rsidRDefault="00000000" w:rsidRPr="00000000" w14:paraId="0000002C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Ter inglês intermediário pode ser um diferencial.</w:t>
            </w:r>
          </w:p>
        </w:tc>
      </w:tr>
    </w:tbl>
    <w:p w:rsidR="00000000" w:rsidDel="00000000" w:rsidP="00000000" w:rsidRDefault="00000000" w:rsidRPr="00000000" w14:paraId="0000002D">
      <w:pPr>
        <w:pStyle w:val="Heading3"/>
        <w:spacing w:line="360" w:lineRule="auto"/>
        <w:rPr>
          <w:rFonts w:ascii="Montserrat" w:cs="Montserrat" w:eastAsia="Montserrat" w:hAnsi="Montserrat"/>
        </w:rPr>
      </w:pPr>
      <w:bookmarkStart w:colFirst="0" w:colLast="0" w:name="_heading=h.3znysh7" w:id="3"/>
      <w:bookmarkEnd w:id="3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4) Competências Técnicas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2654.912109375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Domínio de ferramentas de e-learning e plataformas de treinamento.</w:t>
            </w:r>
          </w:p>
          <w:p w:rsidR="00000000" w:rsidDel="00000000" w:rsidP="00000000" w:rsidRDefault="00000000" w:rsidRPr="00000000" w14:paraId="0000002F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Conhecimento em avaliação de desempenho.</w:t>
            </w:r>
          </w:p>
          <w:p w:rsidR="00000000" w:rsidDel="00000000" w:rsidP="00000000" w:rsidRDefault="00000000" w:rsidRPr="00000000" w14:paraId="00000030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Experiência em design instrucional (para níveis mais avançados).</w:t>
            </w:r>
          </w:p>
          <w:p w:rsidR="00000000" w:rsidDel="00000000" w:rsidP="00000000" w:rsidRDefault="00000000" w:rsidRPr="00000000" w14:paraId="00000031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Capacidade de analisar métricas de treinamento e gerar insights.</w:t>
            </w:r>
          </w:p>
          <w:p w:rsidR="00000000" w:rsidDel="00000000" w:rsidP="00000000" w:rsidRDefault="00000000" w:rsidRPr="00000000" w14:paraId="00000032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Conhecimento em ferramentas de atendimento ao cliente.</w:t>
            </w:r>
          </w:p>
          <w:p w:rsidR="00000000" w:rsidDel="00000000" w:rsidP="00000000" w:rsidRDefault="00000000" w:rsidRPr="00000000" w14:paraId="00000033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Conhecimento das práticas de marketing digital.</w:t>
            </w:r>
          </w:p>
          <w:p w:rsidR="00000000" w:rsidDel="00000000" w:rsidP="00000000" w:rsidRDefault="00000000" w:rsidRPr="00000000" w14:paraId="00000034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Familiaridade com análise de métricas de marketing.</w:t>
            </w:r>
          </w:p>
          <w:p w:rsidR="00000000" w:rsidDel="00000000" w:rsidP="00000000" w:rsidRDefault="00000000" w:rsidRPr="00000000" w14:paraId="00000035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Capacidade de análise de dados e relatórios para tomada de decisões.</w:t>
            </w:r>
          </w:p>
          <w:p w:rsidR="00000000" w:rsidDel="00000000" w:rsidP="00000000" w:rsidRDefault="00000000" w:rsidRPr="00000000" w14:paraId="00000036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Habilidades de resolução de problemas técnicos.</w:t>
            </w:r>
          </w:p>
          <w:p w:rsidR="00000000" w:rsidDel="00000000" w:rsidP="00000000" w:rsidRDefault="00000000" w:rsidRPr="00000000" w14:paraId="00000037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Excelentes habilidades de comunicação escrita e verbal.</w:t>
            </w:r>
          </w:p>
        </w:tc>
      </w:tr>
    </w:tbl>
    <w:p w:rsidR="00000000" w:rsidDel="00000000" w:rsidP="00000000" w:rsidRDefault="00000000" w:rsidRPr="00000000" w14:paraId="00000038">
      <w:pPr>
        <w:pStyle w:val="Heading3"/>
        <w:spacing w:line="360" w:lineRule="auto"/>
        <w:rPr>
          <w:rFonts w:ascii="Montserrat" w:cs="Montserrat" w:eastAsia="Montserrat" w:hAnsi="Montserrat"/>
        </w:rPr>
      </w:pPr>
      <w:bookmarkStart w:colFirst="0" w:colLast="0" w:name="_heading=h.2et92p0" w:id="4"/>
      <w:bookmarkEnd w:id="4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5) Competências Comportamentais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Mentalidade criativa para agregar nos projetos com o time e clientes.</w:t>
            </w:r>
          </w:p>
          <w:p w:rsidR="00000000" w:rsidDel="00000000" w:rsidP="00000000" w:rsidRDefault="00000000" w:rsidRPr="00000000" w14:paraId="0000003A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Habilidade de trabalhar bem em equipe para que os projetos fluam com velocidade e excelência.</w:t>
            </w:r>
          </w:p>
          <w:p w:rsidR="00000000" w:rsidDel="00000000" w:rsidP="00000000" w:rsidRDefault="00000000" w:rsidRPr="00000000" w14:paraId="0000003B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Gerenciar bem o tempo para cumprir prazos e metas estabelecidas.</w:t>
            </w:r>
          </w:p>
          <w:p w:rsidR="00000000" w:rsidDel="00000000" w:rsidP="00000000" w:rsidRDefault="00000000" w:rsidRPr="00000000" w14:paraId="0000003C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Capacidade de lidar bem com a pressão e cenários complexos para tomar boas decisões nesses momentos.</w:t>
            </w:r>
          </w:p>
          <w:p w:rsidR="00000000" w:rsidDel="00000000" w:rsidP="00000000" w:rsidRDefault="00000000" w:rsidRPr="00000000" w14:paraId="0000003D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Proatividade para identificar oportunidades, sugerir novas ideias e resolver problemas sem esperar instruções detalhadas.</w:t>
            </w:r>
          </w:p>
          <w:p w:rsidR="00000000" w:rsidDel="00000000" w:rsidP="00000000" w:rsidRDefault="00000000" w:rsidRPr="00000000" w14:paraId="0000003E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Adaptabilidade para perceber rapidamente as mudanças e tendências nesse mercado.</w:t>
            </w:r>
          </w:p>
          <w:p w:rsidR="00000000" w:rsidDel="00000000" w:rsidP="00000000" w:rsidRDefault="00000000" w:rsidRPr="00000000" w14:paraId="0000003F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Empatia para ter o feeling mais aguçado sobre o comportamento da audiência, time e clientes.</w:t>
            </w:r>
          </w:p>
          <w:p w:rsidR="00000000" w:rsidDel="00000000" w:rsidP="00000000" w:rsidRDefault="00000000" w:rsidRPr="00000000" w14:paraId="00000040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Antifrágil para saber lidar com os feedbacks e melhorar sempre.</w:t>
            </w:r>
          </w:p>
          <w:p w:rsidR="00000000" w:rsidDel="00000000" w:rsidP="00000000" w:rsidRDefault="00000000" w:rsidRPr="00000000" w14:paraId="00000041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Curiosidade para se manter atualizado e na vanguarda do mercado.</w:t>
            </w:r>
          </w:p>
          <w:p w:rsidR="00000000" w:rsidDel="00000000" w:rsidP="00000000" w:rsidRDefault="00000000" w:rsidRPr="00000000" w14:paraId="00000042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Pensamento estratégico para alinhar os projetos aos objetivos da empresa e antecipar desafios e resolvê-los.</w:t>
            </w:r>
          </w:p>
          <w:p w:rsidR="00000000" w:rsidDel="00000000" w:rsidP="00000000" w:rsidRDefault="00000000" w:rsidRPr="00000000" w14:paraId="00000043">
            <w:pPr>
              <w:spacing w:line="36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Excelente habilidade de comunicação principalmente para lidar bem com conflitos.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pStyle w:val="Heading3"/>
        <w:spacing w:line="360" w:lineRule="auto"/>
        <w:rPr>
          <w:rFonts w:ascii="Montserrat" w:cs="Montserrat" w:eastAsia="Montserrat" w:hAnsi="Montserrat"/>
        </w:rPr>
      </w:pPr>
      <w:bookmarkStart w:colFirst="0" w:colLast="0" w:name="_heading=h.tyjcwt" w:id="5"/>
      <w:bookmarkEnd w:id="5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6) Indicadores exigidos para este cargo</w:t>
      </w:r>
      <w:r w:rsidDel="00000000" w:rsidR="00000000" w:rsidRPr="00000000">
        <w:rPr>
          <w:rtl w:val="0"/>
        </w:rPr>
      </w:r>
    </w:p>
    <w:tbl>
      <w:tblPr>
        <w:tblStyle w:val="Table6"/>
        <w:tblW w:w="93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25"/>
        <w:gridCol w:w="6750"/>
        <w:tblGridChange w:id="0">
          <w:tblGrid>
            <w:gridCol w:w="2625"/>
            <w:gridCol w:w="67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line="360" w:lineRule="auto"/>
              <w:jc w:val="center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Indicador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line="360" w:lineRule="auto"/>
              <w:jc w:val="center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Avaliação de Treinamento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Avaliação dos colaboradores após os treinamentos.</w:t>
            </w:r>
          </w:p>
        </w:tc>
      </w:tr>
      <w:tr>
        <w:trPr>
          <w:cantSplit w:val="0"/>
          <w:trHeight w:val="942.83203125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Melhoria de Desempenho da Equipe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Acompanha a melhoria no desempenho dos colaboradores da equipe de atendimento após a participação em programas de treinamento.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Tempo de Resposta ao Cliente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Monitora o tempo que a equipe de atendimento leva para responder às consultas e solicitações dos clientes. Um indicador importante para medir o impacto do treinamento na eficiência do atendimento.</w:t>
            </w:r>
          </w:p>
        </w:tc>
      </w:tr>
    </w:tbl>
    <w:p w:rsidR="00000000" w:rsidDel="00000000" w:rsidP="00000000" w:rsidRDefault="00000000" w:rsidRPr="00000000" w14:paraId="0000004D">
      <w:pPr>
        <w:spacing w:line="360" w:lineRule="auto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i">
    <w:embedRegular w:fontKey="{00000000-0000-0000-0000-000000000000}" r:id="rId5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1">
    <w:pPr>
      <w:jc w:val="right"/>
      <w:rPr>
        <w:rFonts w:ascii="Oi" w:cs="Oi" w:eastAsia="Oi" w:hAnsi="Oi"/>
        <w:sz w:val="16"/>
        <w:szCs w:val="16"/>
      </w:rPr>
    </w:pPr>
    <w:r w:rsidDel="00000000" w:rsidR="00000000" w:rsidRPr="00000000">
      <w:rPr>
        <w:rFonts w:ascii="Oi" w:cs="Oi" w:eastAsia="Oi" w:hAnsi="Oi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E">
    <w:pPr>
      <w:jc w:val="center"/>
      <w:rPr/>
    </w:pPr>
    <w:r w:rsidDel="00000000" w:rsidR="00000000" w:rsidRPr="00000000">
      <w:rPr/>
      <w:drawing>
        <wp:inline distB="114300" distT="114300" distL="114300" distR="114300">
          <wp:extent cx="2333625" cy="357188"/>
          <wp:effectExtent b="0" l="0" r="0" t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333625" cy="35718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F">
    <w:pPr>
      <w:jc w:val="center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0">
    <w:pPr>
      <w:jc w:val="center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Oi-regular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AwpnGRdRoHnU9jekXnEZQgxkYQ==">CgMxLjAyCGguZ2pkZ3hzMgloLjMwajB6bGwyCWguMWZvYjl0ZTIJaC4zem55c2g3MgloLjJldDkycDAyCGgudHlqY3d0OAByITE4SWtMYk16OGNhUzZXQU9GSWFBbFJpeDROVnJLY0dXWQ==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