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CBO - Chief Branding Officer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e definir a estratégia de branding da organização, garantindo que a marca seja consistente, impactante e alinhada com os objetivos de negócios. O CBO desenvolve e implementa iniciativas de branding que fortalecem a presença da marca no mercado e promovem uma imagem positiva e diferenciada da empresa.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da Estratégia de Marca: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Definir e implementar a visão e a estratégia de branding da empresa, alinhando-as com os objetivos de negócios de curto e longo prazo.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o mercado e a concorrência para identificar oportunidades e ameaças para a marca.</w:t>
            </w:r>
          </w:p>
          <w:p w:rsidR="00000000" w:rsidDel="00000000" w:rsidP="00000000" w:rsidRDefault="00000000" w:rsidRPr="00000000" w14:paraId="0000001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da Identidade da Marca: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9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Garantir que a identidade visual, a mensagem e o posicionamento da marca sejam consistentes em todos os canais e pontos de contato.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9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a criação e manutenção de guidelines de marca, garantindo que todos os materiais de marketing e comunicação estejam em conformidade.</w:t>
            </w:r>
          </w:p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Coordenação com Departamentos Internos: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0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colaboração com os departamentos de marketing, vendas, produto e comunicação para garantir a integração da marca em todas as áreas da empresa.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0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Coordenar campanhas de branding e atividades promocionais que apoiem as iniciativas de marketing e vendas.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Gestão de Projetos e Campanhas de Branding: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projetos de branding e campanhas publicitárias, assegurando a execução dentro do orçamento e dos prazos estabelecidos.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Avaliar o impacto das campanhas e ajustar estratégias conforme necessário para otimizar os resultados.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Desenvolvimento de Parcerias e Relações Externas: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7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Estabelecer e manter parcerias estratégicas com influenciadores, agências de publicidade e outros stakeholders externos que possam apoiar a estratégia de branding.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7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Representar a empresa em eventos e conferências, promovendo a marca e construindo relações de longo prazo.</w:t>
            </w:r>
          </w:p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Monitoramento e Análise de Performance: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e analisar métricas de desempenho da marca, incluindo pesquisas de mercado, percepção do cliente e indicadores de sucesso das campanhas.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Preparar relatórios regulares sobre a saúde da marca e apresentar recomendações para melhorias.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="360" w:lineRule="auto"/>
              <w:ind w:left="0" w:firstLine="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Graduação em Marketing, Administração, Comunicação, Design ou áreas relacionadas; pós-graduação é um diferencial.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Experiência: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2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Mínimo de 10 anos de experiência em branding, marketing ou áreas relacionadas, com pelo menos 5 anos em um papel de liderança sênior.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de Liderança: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3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comprovada em liderar equipes e projetos de branding, com habilidades em gestão de pessoas e desenvolvimento de talentos.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Conhecimento Avançado de Branding e Marketing: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Profundo conhecimento das melhores práticas de branding, estratégia de mercado, e análise de performance.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Habilidades de Comunicação e Apresentação: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6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 verbal e escrita, com capacidade para apresentar estratégias e resultados de forma clara e persuasiva.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Capacidade Analítica: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1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Habilidade para analisar dados de mercado e desempenho da marca, identificando insights e oportunidades para melhorar a estratégia de branding.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Visão Estratégica e Criativa: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1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pensar estrategicamente e criar soluções criativas que diferenciem a marca no mercado.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Adaptabilidade e Resiliência: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5"/>
              </w:numPr>
              <w:spacing w:after="24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Capacidade de se adaptar a mudanças rápidas no mercado e lidar com desafios de forma eficaz.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F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0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j3U52L6iJjzf25l7ywfoh0FXg==">CgMxLjAyCGguZ2pkZ3hzMgloLjMwajB6bGwyCWguMWZvYjl0ZTIJaC4zem55c2g3MgloLjJldDkycDAyCGgudHlqY3d0OAByITF2RXZqd2RmZ21SUkg0WnNJMEFMVUVBRlM2UjBEOWdVcQ==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