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Estrategista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Idealizar novos produtos, além de sugerir e criar estratégias e funis de vendas de alta conversão para os produtos vendidos na agência.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desenvolvidas para este cargo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20"/>
        <w:tblGridChange w:id="0">
          <w:tblGrid>
            <w:gridCol w:w="1140"/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Realizar pesquisa de mercado e analisar a concorrência para se manter atualizado sobre as tendências do mercado, tecnologias emergentes e melhores práticas no marketing digital e estar na vanguarda do mercado.</w:t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Propor novos produtos para a prateleira da agência.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Propor cronograma de vendas dos produtos para obtenção de lucro da agência.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Desenhar e sugerir estratégias de vendas dos produtos, desde a concepção da ideia até a venda e pós-venda.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Escrever e revisar copys estratégicas para orientar o time de criação da Agência por intermédio do CEO dela.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Desenhar e sugerir estratégias de funis vendas dos produtos, desde a concepção da ideia até a venda e pós-venda.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Desenhar e sugerir estratégias de conteúdo para as campanhas de vendas.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Fornecer briefing detalhado ao CEO da Agência para definição e operação das estratégias de vendas, funis e conteúdos aprovados.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outras equipes internas para garantir a coesão e eficácia das estratégias em todas as etapas do lançamento.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Acompanhar e analisar as métricas de desempenho da operação junto ao CEO da Agência para propor ajustes conforme necessário para atingir as metas definidas.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Desenvolver parcerias estratégicas com influenciadores e parceiros.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Definir a visão estratégica de longo prazo dos produtos da agência.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Identificar com antecedência novas oportunidades de mercado.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+ Mentorear e treinar membros da equipe.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Marketing, Publicidade, Administração ou áreas relacionadas.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em estratégias de marketing digital e lançamento de infoprodutos.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Histórico comprovado de liderança e gestão bem-sucedidas.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de estratégias de funil de vendas.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de ferramentas de automação de marketing, análise de dados e plataformas de anúncios.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gestão de campanhas de anúncios pagos.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de dados e métricas de desempenho.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Conversão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Indica a eficácia das estratégias de lançamento ao medir a proporção de visitantes que realizaram a ação desejada (compra, inscrição, etc.).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Retorno sobre o Investimento (ROI)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Mensura o retorno financeiro gerado pelas estratégias de lançamento em relação aos investimentos realizados.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Churn pós-Lançamento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 a taxa de cancelamento ou devolução de clientes após o período de lançamento, indicando a eficácia das estratégias de retenção.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5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3yk6kOF7Q6P6eNN6gDy5iC0M8Q==">CgMxLjAyCGguZ2pkZ3hzMgloLjMwajB6bGwyCWguMWZvYjl0ZTIJaC4zem55c2g3MgloLjJldDkycDAyCGgudHlqY3d0OAByITFZcUdyQm9GSE9ZbUJhd2c3WHg5blZmbnBNcHFRWkFOZQ==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