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Gerente de Controladoria e Planejamento Financeiro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Planejar e gerir as finanças da empresa por meio do desenvolvimento de relatórios financeiros, gestão orçamentária e análise de viabilidade de projetos, garantindo conformidade regulatória, supervisão de auditorias e comunicação estratégica com stakeholders para apoiar decisões operacionais e estratégicas.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4"/>
              <w:keepNext w:val="0"/>
              <w:keepLines w:val="0"/>
              <w:spacing w:after="40" w:before="240" w:line="360" w:lineRule="auto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8t8udegdattx" w:id="2"/>
            <w:bookmarkEnd w:id="2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Planejamento e Gestão Financeira: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Desenvolver, implementar e monitorar relatórios financeiros (DRE, DFC, BP) de curto, médio e longo prazo.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e gerenciar o orçamento anual da empresa, acompanhando sua execução e realizando análises de desvios.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projeções financeiras dos negócios e analisar a viabilidade de novos projetos e ou novos investimentos. (Modelagem financeira de negócios e análise de planos de negócios.)</w:t>
            </w:r>
          </w:p>
          <w:p w:rsidR="00000000" w:rsidDel="00000000" w:rsidP="00000000" w:rsidRDefault="00000000" w:rsidRPr="00000000" w14:paraId="00000014">
            <w:pPr>
              <w:pStyle w:val="Heading4"/>
              <w:keepNext w:val="0"/>
              <w:keepLines w:val="0"/>
              <w:spacing w:after="40" w:before="240" w:line="360" w:lineRule="auto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hdycjqs5hg70" w:id="3"/>
            <w:bookmarkEnd w:id="3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Controle e Auditoria: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conformidade com as legislações tributárias, fiscais e regulatórias.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a execução de auditorias internas e externas, assegurando a transparência e precisão dos processos.</w:t>
            </w:r>
          </w:p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40" w:before="240" w:line="360" w:lineRule="auto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1anfmj2r3ulq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Relatórios e Comunicação Estratégica: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e apresentar relatórios financeiros para a alta gestão e stakeholders, incluindo análise de resultados, tendências e projeções.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Oferecer suporte estratégico às áreas de negócios, fornecendo insights financeiros para decisões operacionais e estratégicas.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Economia, Ciências Contábeis ou áreas correlatas.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Pós-graduação ou MBA em Finanças, Controladoria, Gestão Empresarial ou áreas relacionadas (desejável).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consolidada em relatórios financeiros (DRE, DFC, BP).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Domínio de contabilidade, legislação tributária e financeira.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modelagem financeira.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Proficiência em Excel avançado.</w:t>
            </w:r>
          </w:p>
          <w:p w:rsidR="00000000" w:rsidDel="00000000" w:rsidP="00000000" w:rsidRDefault="00000000" w:rsidRPr="00000000" w14:paraId="00000024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Diferencial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5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metodologias de gestão (como Lean, Six Sigma ou Agile)..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Power Bi e/ou Looker Studio.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Google AppScript.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5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de gestão financeira em produtos de Saas.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capacidade analítica e habilidade de resolver problemas complexos.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comunicação e habilidade de negociação com diferentes stakeholders.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Liderança inspiradora, com foco no desenvolvimento de pessoas e gestão por resultados.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trabalhar sob pressão e tomar decisões assertivas em situações desafiadoras.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trabalhar bem em equipe para que os projetos fluam com velocidade e excelência.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motivar, orientar e desenvolver uma equipe, promovendo colaboração e atingimento de metas financeiras.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criar e implementar planos financeiros de longo prazo que apoiem os objetivos gerais da organização.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Competência em identificar, avaliar e mitigar riscos financeiros, assegurando a sustentabilidade da empresa.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negociar acordos vantajosos com stakeholders, fornecedores e parceiros financeiros.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Compromisso em garantir que todas as atividades financeiras estejam em conformidade com leis, regulamentos e padrões éticos.</w:t>
            </w:r>
          </w:p>
        </w:tc>
      </w:tr>
    </w:tbl>
    <w:p w:rsidR="00000000" w:rsidDel="00000000" w:rsidP="00000000" w:rsidRDefault="00000000" w:rsidRPr="00000000" w14:paraId="0000003B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QFugfr5mtilQzGN0UP6dkmtHuQ==">CgMxLjAyCGguZ2pkZ3hzMgloLjMwajB6bGwyDmguOHQ4dWRlZ2RhdHR4Mg5oLmhkeWNqcXM1aGc3MDIOaC4xYW5mbWoycjN1bHEyCWguMWZvYjl0ZTIJaC4zem55c2g3MgloLjJldDkycDA4AHIhMUYyRmhBWE1lQ3N2Sjh1RGZ1ZkNKdU1IUUhBaXp6b3lF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