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Droid Sans" w:cs="Droid Sans" w:eastAsia="Droid Sans" w:hAnsi="Droid Sans"/>
          <w:b w:val="1"/>
          <w:sz w:val="28"/>
          <w:szCs w:val="28"/>
        </w:rPr>
      </w:pPr>
      <w:r w:rsidDel="00000000" w:rsidR="00000000" w:rsidRPr="00000000">
        <w:rPr>
          <w:rFonts w:ascii="Droid Sans" w:cs="Droid Sans" w:eastAsia="Droid Sans" w:hAnsi="Droid Sans"/>
          <w:b w:val="1"/>
          <w:sz w:val="28"/>
          <w:szCs w:val="28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Droid Sans" w:cs="Droid Sans" w:eastAsia="Droid Sans" w:hAnsi="Droid Sans"/>
          <w:sz w:val="20"/>
          <w:szCs w:val="20"/>
        </w:rPr>
      </w:pPr>
      <w:r w:rsidDel="00000000" w:rsidR="00000000" w:rsidRPr="00000000">
        <w:rPr>
          <w:rFonts w:ascii="Droid Sans" w:cs="Droid Sans" w:eastAsia="Droid Sans" w:hAnsi="Droid Sans"/>
          <w:b w:val="1"/>
          <w:sz w:val="20"/>
          <w:szCs w:val="20"/>
          <w:rtl w:val="0"/>
        </w:rPr>
        <w:t xml:space="preserve">Cargo:</w:t>
      </w:r>
      <w:r w:rsidDel="00000000" w:rsidR="00000000" w:rsidRPr="00000000">
        <w:rPr>
          <w:rFonts w:ascii="Droid Sans" w:cs="Droid Sans" w:eastAsia="Droid Sans" w:hAnsi="Droid Sans"/>
          <w:sz w:val="20"/>
          <w:szCs w:val="20"/>
          <w:rtl w:val="0"/>
        </w:rPr>
        <w:t xml:space="preserve"> Analista de Atendimento Antifraude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Droid Sans" w:cs="Droid Sans" w:eastAsia="Droid Sans" w:hAnsi="Droid Sans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Droid Sans" w:cs="Droid Sans" w:eastAsia="Droid Sans" w:hAnsi="Droid Sans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Droid Sans" w:cs="Droid Sans" w:eastAsia="Droid Sans" w:hAnsi="Droid Sans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Garantir a segurança e integridade das operações financeiras da ferramenta, identificando e prevenindo atividades fraudulentas através de análises detalhadas e estratégias eficazes.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Droid Sans" w:cs="Droid Sans" w:eastAsia="Droid Sans" w:hAnsi="Droid Sans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Droid Sans" w:cs="Droid Sans" w:eastAsia="Droid Sans" w:hAnsi="Droid Sans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Auxiliar na organização e monitoramento de transações suspeitas. 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Atualizar materiais de uso da equipe relacionados a fraudes. 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Participar de treinamentos e capacitações para desenvolvimento de habilidades antifraude.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Monitorar e analisar transações e atividades para identificar possíveis fraudes.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Coletar e registrar adequadamente as informações sobre possíveis fraudes. </w:t>
            </w:r>
          </w:p>
          <w:p w:rsidR="00000000" w:rsidDel="00000000" w:rsidP="00000000" w:rsidRDefault="00000000" w:rsidRPr="00000000" w14:paraId="00000010">
            <w:pPr>
              <w:widowControl w:val="0"/>
              <w:spacing w:before="47" w:lineRule="auto"/>
              <w:ind w:right="126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Interagir com o líder do departamento para fornecer insights e feedbacks relevantes.</w:t>
            </w:r>
          </w:p>
          <w:p w:rsidR="00000000" w:rsidDel="00000000" w:rsidP="00000000" w:rsidRDefault="00000000" w:rsidRPr="00000000" w14:paraId="00000011">
            <w:pPr>
              <w:widowControl w:val="0"/>
              <w:spacing w:before="47" w:lineRule="auto"/>
              <w:ind w:right="126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Analisar dados e relatórios para detectar padrões e tendências suspeitas.</w:t>
            </w:r>
          </w:p>
          <w:p w:rsidR="00000000" w:rsidDel="00000000" w:rsidP="00000000" w:rsidRDefault="00000000" w:rsidRPr="00000000" w14:paraId="00000012">
            <w:pPr>
              <w:widowControl w:val="0"/>
              <w:spacing w:before="47" w:lineRule="auto"/>
              <w:ind w:right="126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Recomendar melhorias nos processos e sistemas para minimizar riscos de fraude.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Colaborar com a equipe para melhorar os processos de detecção de fraudes. 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Identificar oportunidades de melhoria nos sistemas de segurança. 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Resolver problemas complexos relacionados a fraudes. 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Colaborar com equipes internas para investigar incidentes de fraude. 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Manter-se atualizado sobre as técnicas e tendências de fraude no mercado. 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Elaborar relatórios detalhados sobre incidentes de fraude e medidas tomadas. 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Desenvolver e implementar estratégias de prevenção a fraudes.</w:t>
            </w:r>
          </w:p>
          <w:p w:rsidR="00000000" w:rsidDel="00000000" w:rsidP="00000000" w:rsidRDefault="00000000" w:rsidRPr="00000000" w14:paraId="0000001B">
            <w:pPr>
              <w:widowControl w:val="0"/>
              <w:spacing w:before="4" w:line="24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Trabalhar em conjunto com equipes de TI, segurança e compliance para implementar controles e medidas de segurança eficazes.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Reter clientes que buscam cancelar serviços devido a problemas de segurança. 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Treinar analistas juniores.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Realizar auditorias periódicas dos processos e sistemas para garantir a conformidade com as políticas de segurança e identificar vulnerabilidades.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Desenvolver estratégias de prevenção a fraudes. 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Liderar projetos de segurança de grande porte, junto ao coordenador. </w:t>
            </w:r>
          </w:p>
          <w:p w:rsidR="00000000" w:rsidDel="00000000" w:rsidP="00000000" w:rsidRDefault="00000000" w:rsidRPr="00000000" w14:paraId="00000022">
            <w:pPr>
              <w:widowControl w:val="0"/>
              <w:spacing w:before="46" w:lineRule="auto"/>
              <w:ind w:right="126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Conduzir investigações detalhadas sobre incidentes de fraude reportados, coletando evidências e documentando descobertas.</w:t>
            </w:r>
          </w:p>
          <w:p w:rsidR="00000000" w:rsidDel="00000000" w:rsidP="00000000" w:rsidRDefault="00000000" w:rsidRPr="00000000" w14:paraId="00000023">
            <w:pPr>
              <w:widowControl w:val="0"/>
              <w:spacing w:before="46" w:lineRule="auto"/>
              <w:ind w:right="126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Utilizar técnicas de análise de dados para identificar padrões anômalos e prever possíveis ameaças de fraude.</w:t>
            </w:r>
          </w:p>
          <w:p w:rsidR="00000000" w:rsidDel="00000000" w:rsidP="00000000" w:rsidRDefault="00000000" w:rsidRPr="00000000" w14:paraId="00000024">
            <w:pPr>
              <w:widowControl w:val="0"/>
              <w:spacing w:before="46" w:lineRule="auto"/>
              <w:ind w:right="126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Colaborar com a alta direção na definição de estratégias globais de segurança.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Treinar analistas juniores e orientar analistas plenos.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Colaborar com a visão estratégica para o departamento de segurança. 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Atuar como referência técnica e líder de pensamento na área. 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Gerenciar relações estratégicas com os principais stakeholders. 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Implementar estratégias de fidelização de clientes através da segurança. </w:t>
            </w:r>
          </w:p>
          <w:p w:rsidR="00000000" w:rsidDel="00000000" w:rsidP="00000000" w:rsidRDefault="00000000" w:rsidRPr="00000000" w14:paraId="0000002B">
            <w:pPr>
              <w:widowControl w:val="0"/>
              <w:spacing w:before="46" w:line="24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Realizar análises de dados para identificar tendências e oportunidades de melhoria.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spacing w:line="360" w:lineRule="auto"/>
        <w:rPr>
          <w:rFonts w:ascii="Droid Sans" w:cs="Droid Sans" w:eastAsia="Droid Sans" w:hAnsi="Droid Sans"/>
          <w:sz w:val="20"/>
          <w:szCs w:val="20"/>
        </w:rPr>
      </w:pPr>
      <w:bookmarkStart w:colFirst="0" w:colLast="0" w:name="_heading=h.1fob9te" w:id="2"/>
      <w:bookmarkEnd w:id="2"/>
      <w:r w:rsidDel="00000000" w:rsidR="00000000" w:rsidRPr="00000000">
        <w:rPr>
          <w:rFonts w:ascii="Droid Sans" w:cs="Droid Sans" w:eastAsia="Droid Sans" w:hAnsi="Droid Sans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Formação em Administração, Economia, Tecnologia da Informação ou área relacionada.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Experiência prévia em análise de fraudes ou segurança financeira.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Inglês intermediário pode ser um diferencial.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spacing w:line="360" w:lineRule="auto"/>
        <w:rPr>
          <w:rFonts w:ascii="Droid Sans" w:cs="Droid Sans" w:eastAsia="Droid Sans" w:hAnsi="Droid Sans"/>
          <w:sz w:val="20"/>
          <w:szCs w:val="20"/>
        </w:rPr>
      </w:pPr>
      <w:bookmarkStart w:colFirst="0" w:colLast="0" w:name="_heading=h.3znysh7" w:id="3"/>
      <w:bookmarkEnd w:id="3"/>
      <w:r w:rsidDel="00000000" w:rsidR="00000000" w:rsidRPr="00000000">
        <w:rPr>
          <w:rFonts w:ascii="Droid Sans" w:cs="Droid Sans" w:eastAsia="Droid Sans" w:hAnsi="Droid Sans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Conhecimento de ferramentas e softwares de monitoramento de fraudes.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Conhecimento das práticas de segurança digital.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Capacidade de comunicação eficaz, especialmente para lidar com conflitos.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Certificações em áreas de segurança ou prevenção de fraudes.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Experiência com análise de dados e uso de ferramentas de BI.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Familiaridade com regulamentações e normas de segurança financeira.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Excelentes habilidades de comunicação verbal e escrita.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spacing w:line="360" w:lineRule="auto"/>
        <w:rPr>
          <w:rFonts w:ascii="Droid Sans" w:cs="Droid Sans" w:eastAsia="Droid Sans" w:hAnsi="Droid Sans"/>
          <w:sz w:val="20"/>
          <w:szCs w:val="20"/>
        </w:rPr>
      </w:pPr>
      <w:bookmarkStart w:colFirst="0" w:colLast="0" w:name="_heading=h.2et92p0" w:id="4"/>
      <w:bookmarkEnd w:id="4"/>
      <w:r w:rsidDel="00000000" w:rsidR="00000000" w:rsidRPr="00000000">
        <w:rPr>
          <w:rFonts w:ascii="Droid Sans" w:cs="Droid Sans" w:eastAsia="Droid Sans" w:hAnsi="Droid Sans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Mentalidade criativa para agregar nos projetos com o time e clientes.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Fortes habilidades analíticas e de resolução de problemas.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Habilidade de trabalhar bem em equipe para que os projetos fluam com velocidade e excelência.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Gerenciar bem o tempo para cumprir prazos e metas estabelecidas.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Proatividade para identificar oportunidades e resolver problemas sem esperar instruções detalhadas.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Atenção aos detalhes e capacidade de lidar com informações confidenciais.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Capacidade de lidar bem com pressão e cenários complexos.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Empatia para ter o feeling mais aguçado sobre o comportamento da audiência, time e clientes.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Antifrágil para saber lidar com os feedbacks e melhorar sempre.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• Excelente habilidade de comunicação principalmente para lidar bem com conflitos.</w:t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spacing w:line="360" w:lineRule="auto"/>
        <w:rPr>
          <w:rFonts w:ascii="Droid Sans" w:cs="Droid Sans" w:eastAsia="Droid Sans" w:hAnsi="Droid Sans"/>
          <w:sz w:val="20"/>
          <w:szCs w:val="20"/>
        </w:rPr>
      </w:pPr>
      <w:bookmarkStart w:colFirst="0" w:colLast="0" w:name="_heading=h.tyjcwt" w:id="5"/>
      <w:bookmarkEnd w:id="5"/>
      <w:r w:rsidDel="00000000" w:rsidR="00000000" w:rsidRPr="00000000">
        <w:rPr>
          <w:rFonts w:ascii="Droid Sans" w:cs="Droid Sans" w:eastAsia="Droid Sans" w:hAnsi="Droid Sans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before="112" w:line="362" w:lineRule="auto"/>
              <w:ind w:left="94" w:right="439" w:firstLine="0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Taxa de Detecção de Fraudes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before="90" w:line="240" w:lineRule="auto"/>
              <w:ind w:left="0" w:firstLine="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Mede a eficácia na identificação de atividades fraudulentas.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before="100" w:line="240" w:lineRule="auto"/>
              <w:ind w:left="94" w:firstLine="0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Tempo Médio de Resposta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before="77" w:lineRule="auto"/>
              <w:ind w:left="0" w:firstLine="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Avalia o tempo médio para responder a incidentes de fraude.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before="100" w:line="362" w:lineRule="auto"/>
              <w:ind w:left="94" w:right="439" w:firstLine="0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Taxa de Resolução de Problemas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before="77" w:lineRule="auto"/>
              <w:ind w:left="0" w:right="171" w:firstLine="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Mede quantos problemas foram resolvidos com sucesso na primeira tentativa.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before="100" w:line="240" w:lineRule="auto"/>
              <w:ind w:left="94" w:firstLine="0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Taxa de Retenção de Clientes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before="77" w:line="240" w:lineRule="auto"/>
              <w:ind w:left="0" w:firstLine="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Calcula a porcentagem de clientes que renovam seus contratos após o primeiro ano, influenciada pela segurança oferecida.</w:t>
            </w:r>
          </w:p>
        </w:tc>
      </w:tr>
    </w:tbl>
    <w:p w:rsidR="00000000" w:rsidDel="00000000" w:rsidP="00000000" w:rsidRDefault="00000000" w:rsidRPr="00000000" w14:paraId="0000004E">
      <w:pPr>
        <w:spacing w:line="360" w:lineRule="auto"/>
        <w:rPr>
          <w:rFonts w:ascii="Droid Sans" w:cs="Droid Sans" w:eastAsia="Droid Sans" w:hAnsi="Droid San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i">
    <w:embedRegular w:fontKey="{00000000-0000-0000-0000-000000000000}" r:id="rId1" w:subsetted="0"/>
  </w:font>
  <w:font w:name="Droid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VY3XTzGTuZT9zbmdMBPoAmJepA==">CgMxLjAyCGguZ2pkZ3hzMgloLjMwajB6bGwyCWguMWZvYjl0ZTIJaC4zem55c2g3MgloLjJldDkycDAyCGgudHlqY3d0OAByITFuY2dMb1drbGVKNm04dnNaUkdLS3BLaUJ1dkt0OTR0RA==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