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9754A5">
      <w:pPr>
        <w:pStyle w:val="Author"/>
        <w:spacing w:before="5pt" w:beforeAutospacing="1"/>
        <w:jc w:val="both"/>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6EA02F7F" w14:textId="4C027B3F" w:rsidR="00542119" w:rsidRDefault="009754A5" w:rsidP="00CA4392">
      <w:pPr>
        <w:pStyle w:val="Author"/>
        <w:spacing w:before="5pt" w:beforeAutospacing="1"/>
        <w:jc w:val="both"/>
        <w:rPr>
          <w:sz w:val="16"/>
          <w:szCs w:val="16"/>
          <w:lang w:val="pt-BR"/>
        </w:rPr>
      </w:pPr>
      <w:r>
        <w:rPr>
          <w:sz w:val="16"/>
          <w:szCs w:val="16"/>
          <w:lang w:val="pt-BR"/>
        </w:rPr>
        <w:drawing>
          <wp:inline distT="0" distB="0" distL="0" distR="0" wp14:anchorId="163F0DCF" wp14:editId="3042B78F">
            <wp:extent cx="6638290" cy="2939774"/>
            <wp:effectExtent l="0" t="0" r="3810" b="0"/>
            <wp:docPr id="92374589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3745892" name="Picture 923745892"/>
                    <pic:cNvPicPr/>
                  </pic:nvPicPr>
                  <pic:blipFill rotWithShape="1">
                    <a:blip r:embed="rId9" cstate="print">
                      <a:extLst>
                        <a:ext uri="{28A0092B-C50C-407E-A947-70E740481C1C}">
                          <a14:useLocalDpi xmlns:a14="http://schemas.microsoft.com/office/drawing/2010/main" val="0"/>
                        </a:ext>
                      </a:extLst>
                    </a:blip>
                    <a:srcRect t="10.418%"/>
                    <a:stretch/>
                  </pic:blipFill>
                  <pic:spPr bwMode="auto">
                    <a:xfrm>
                      <a:off x="0" y="0"/>
                      <a:ext cx="6638290" cy="2939774"/>
                    </a:xfrm>
                    <a:prstGeom prst="rect">
                      <a:avLst/>
                    </a:prstGeom>
                    <a:ln>
                      <a:noFill/>
                    </a:ln>
                    <a:extLst>
                      <a:ext uri="{53640926-AAD7-44D8-BBD7-CCE9431645EC}">
                        <a14:shadowObscured xmlns:a14="http://schemas.microsoft.com/office/drawing/2010/main"/>
                      </a:ext>
                    </a:extLst>
                  </pic:spPr>
                </pic:pic>
              </a:graphicData>
            </a:graphic>
          </wp:inline>
        </w:drawing>
      </w:r>
    </w:p>
    <w:p w14:paraId="58935029" w14:textId="3FCE8CC6" w:rsidR="00542119" w:rsidRPr="008C1302" w:rsidRDefault="00542119" w:rsidP="00CA4392">
      <w:pPr>
        <w:pStyle w:val="Author"/>
        <w:spacing w:before="5pt" w:beforeAutospacing="1"/>
        <w:jc w:val="both"/>
        <w:rPr>
          <w:sz w:val="16"/>
          <w:szCs w:val="16"/>
          <w:lang w:val="pt-BR"/>
        </w:rPr>
        <w:sectPr w:rsidR="00542119" w:rsidRPr="008C1302" w:rsidSect="009754A5">
          <w:type w:val="continuous"/>
          <w:pgSz w:w="612pt" w:h="792pt" w:code="1"/>
          <w:pgMar w:top="54pt" w:right="44.65pt" w:bottom="72pt" w:left="44.65pt" w:header="36pt" w:footer="36pt" w:gutter="0pt"/>
          <w:cols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6B0D8A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7D71FC">
            <w:rPr>
              <w:noProof/>
              <w:lang w:val="en-CA"/>
            </w:rPr>
            <w:t xml:space="preserve"> </w:t>
          </w:r>
          <w:r w:rsidR="007D71FC" w:rsidRPr="007D71FC">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 xml:space="preserve">Before LLMs, computer-based search primarily relied on string matching or heuristic-based algorithms in platforms like Google and Bing. These approaches, while effective, often </w:t>
      </w:r>
      <w:r w:rsidRPr="006D335D">
        <w:rPr>
          <w:lang w:val="en-US"/>
        </w:rPr>
        <w:t>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design Small 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lastRenderedPageBreak/>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3DA9C20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88795E">
        <w:rPr>
          <w:i w:val="0"/>
          <w:iCs w:val="0"/>
          <w:noProof/>
        </w:rPr>
        <w:t>1</w:t>
      </w:r>
      <w:r w:rsidRPr="001224DE">
        <w:rPr>
          <w:i w:val="0"/>
          <w:iCs w:val="0"/>
        </w:rPr>
        <w:fldChar w:fldCharType="end"/>
      </w:r>
      <w:r w:rsidRPr="001224DE">
        <w:rPr>
          <w:i w:val="0"/>
          <w:iCs w:val="0"/>
        </w:rPr>
        <w:t>: comparisons of dimensions between LLMs and SMs</w:t>
      </w:r>
    </w:p>
    <w:p w14:paraId="6994A0EF" w14:textId="6068843C"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7D71FC">
            <w:rPr>
              <w:noProof/>
              <w:lang w:val="en-CA"/>
            </w:rPr>
            <w:t xml:space="preserve"> </w:t>
          </w:r>
          <w:r w:rsidR="007D71FC" w:rsidRPr="007D71FC">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3315F377"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7D71FC" w:rsidRPr="007D71FC">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7A954466"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 en-CA </w:instrText>
          </w:r>
          <w:r>
            <w:fldChar w:fldCharType="separate"/>
          </w:r>
          <w:r w:rsidR="007D71FC">
            <w:rPr>
              <w:noProof/>
              <w:lang w:val="en-CA"/>
            </w:rPr>
            <w:t xml:space="preserve"> </w:t>
          </w:r>
          <w:r w:rsidR="007D71FC" w:rsidRPr="007D71FC">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 en-CA </w:instrText>
          </w:r>
          <w:r>
            <w:fldChar w:fldCharType="separate"/>
          </w:r>
          <w:r w:rsidR="007D71FC" w:rsidRPr="007D71FC">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Pr>
              <w:lang w:val="en-CA"/>
            </w:rPr>
            <w:instrText xml:space="preserve"> en-CA </w:instrText>
          </w:r>
          <w:r w:rsidR="00E92426">
            <w:fldChar w:fldCharType="separate"/>
          </w:r>
          <w:r w:rsidR="007D71FC" w:rsidRPr="007D71FC">
            <w:rPr>
              <w:noProof/>
              <w:lang w:val="en-CA"/>
            </w:rPr>
            <w:t>[6]</w:t>
          </w:r>
          <w:r w:rsidR="00E92426">
            <w:fldChar w:fldCharType="end"/>
          </w:r>
        </w:sdtContent>
      </w:sdt>
      <w:r w:rsidR="00E92426">
        <w:t>.</w:t>
      </w:r>
    </w:p>
    <w:p w14:paraId="3142A82B" w14:textId="53F8D166"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 en-CA </w:instrText>
          </w:r>
          <w:r>
            <w:fldChar w:fldCharType="separate"/>
          </w:r>
          <w:r w:rsidR="007D71FC" w:rsidRPr="007D71FC">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345B507D"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 en-CA </w:instrText>
          </w:r>
          <w:r>
            <w:fldChar w:fldCharType="separate"/>
          </w:r>
          <w:r w:rsidR="007D71FC" w:rsidRPr="007D71FC">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5B1BFDAC"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 en-CA </w:instrText>
          </w:r>
          <w:r>
            <w:fldChar w:fldCharType="separate"/>
          </w:r>
          <w:r w:rsidR="007D71FC" w:rsidRPr="007D71FC">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lastRenderedPageBreak/>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71CED0AC"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rsidR="0088795E">
        <w:t xml:space="preserve">Table </w:t>
      </w:r>
      <w:r w:rsidR="0088795E">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dxa"/>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403C3BFB" w:rsidR="000C5A5A" w:rsidRDefault="00D004B9" w:rsidP="00563B94">
      <w:pPr>
        <w:pStyle w:val="Caption"/>
      </w:pPr>
      <w:bookmarkStart w:id="0" w:name="_Ref195203070"/>
      <w:r>
        <w:t xml:space="preserve">Table </w:t>
      </w:r>
      <w:fldSimple w:instr=" SEQ Table \* ARABIC ">
        <w:r w:rsidR="0088795E">
          <w:rPr>
            <w:noProof/>
          </w:rPr>
          <w:t>2</w:t>
        </w:r>
      </w:fldSimple>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F052B70"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factors such as the helpfulness, relevance, 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8795E">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The AI assistant is the component in the Question and Answer pipeline that receives the question, combines it with an instruction prompt and sends it out for LLM inference. Then the 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The 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dxa"/>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014068E2" w:rsidR="00082ADA" w:rsidRDefault="00082ADA" w:rsidP="00082ADA">
      <w:pPr>
        <w:pStyle w:val="Caption"/>
      </w:pPr>
      <w:bookmarkStart w:id="2" w:name="_Ref195288021"/>
      <w:r>
        <w:t xml:space="preserve">Table </w:t>
      </w:r>
      <w:fldSimple w:instr=" SEQ Table \* ARABIC ">
        <w:r w:rsidR="0088795E">
          <w:rPr>
            <w:noProof/>
          </w:rPr>
          <w:t>3</w:t>
        </w:r>
      </w:fldSimple>
      <w:bookmarkEnd w:id="2"/>
      <w:r>
        <w:t xml:space="preserve"> Evaluators results: String distance based versus LLM</w:t>
      </w:r>
      <w:r>
        <w:rPr>
          <w:noProof/>
        </w:rPr>
        <w:t xml:space="preserve"> based score</w:t>
      </w:r>
    </w:p>
    <w:p w14:paraId="622F5787" w14:textId="62FDBAFA" w:rsidR="00082ADA" w:rsidRPr="00886527" w:rsidRDefault="00082ADA" w:rsidP="00886527">
      <w:pPr>
        <w:pStyle w:val="BodyText"/>
      </w:pPr>
      <w:r>
        <w:t xml:space="preserve">In the </w:t>
      </w:r>
      <w:r>
        <w:fldChar w:fldCharType="begin"/>
      </w:r>
      <w:r>
        <w:instrText xml:space="preserve"> REF _Ref195288021 \h </w:instrText>
      </w:r>
      <w:r>
        <w:fldChar w:fldCharType="separate"/>
      </w:r>
      <w:r w:rsidR="0088795E">
        <w:t xml:space="preserve">Table </w:t>
      </w:r>
      <w:r w:rsidR="0088795E">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evaluation doesn’t allow for string distance based evaluation as with that one loses the semantic aspect of the comparison; as such we decided 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88795E">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Chunk size of 1000 with overlap of 100 chunks</w:t>
      </w:r>
    </w:p>
    <w:p w14:paraId="3BF81397" w14:textId="14320474" w:rsidR="006F4F59" w:rsidRDefault="006F4F59" w:rsidP="006F4F59">
      <w:pPr>
        <w:pStyle w:val="bulletlist"/>
        <w:tabs>
          <w:tab w:val="clear" w:pos="32.40pt"/>
        </w:tabs>
        <w:ind w:start="28.80pt" w:hanging="14.40pt"/>
      </w:pPr>
      <w:r>
        <w:t>Chunk size of 1500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RAG pipeline: ingesting the knowledge base data</w:t>
      </w:r>
    </w:p>
    <w:p w14:paraId="6B80609D" w14:textId="07095CF9"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 en-CA </w:instrText>
          </w:r>
          <w:r>
            <w:fldChar w:fldCharType="separate"/>
          </w:r>
          <w:r w:rsidR="007D71FC" w:rsidRPr="007D71FC">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 en-CA </w:instrText>
          </w:r>
          <w:r>
            <w:fldChar w:fldCharType="separate"/>
          </w:r>
          <w:r w:rsidR="007D71FC" w:rsidRPr="007D71FC">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lastRenderedPageBreak/>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7ABCE4E2"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Pr>
              <w:lang w:val="en-CA"/>
            </w:rPr>
            <w:instrText xml:space="preserve"> en-CA </w:instrText>
          </w:r>
          <w:r w:rsidR="00DB3C1C">
            <w:rPr>
              <w:lang w:val="en-US"/>
            </w:rPr>
            <w:fldChar w:fldCharType="separate"/>
          </w:r>
          <w:r w:rsidR="007D71FC" w:rsidRPr="007D71F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ind w:firstLine="0pt"/>
      </w:pPr>
      <w:r>
        <w:t>Experiments and Results</w:t>
      </w:r>
    </w:p>
    <w:p w14:paraId="2D27694B" w14:textId="42C02DCB" w:rsidR="009303D9" w:rsidRDefault="00EC3027" w:rsidP="00ED0149">
      <w:pPr>
        <w:pStyle w:val="Heading2"/>
      </w:pPr>
      <w:r>
        <w:t>Baseline performance</w:t>
      </w:r>
    </w:p>
    <w:p w14:paraId="35F8F325" w14:textId="0A2998E9" w:rsidR="006957F1" w:rsidRDefault="00EC3027" w:rsidP="00E7596C">
      <w:pPr>
        <w:pStyle w:val="BodyText"/>
      </w:pPr>
      <w:r>
        <w:t xml:space="preserve">As seen in </w:t>
      </w:r>
      <w:r>
        <w:fldChar w:fldCharType="begin"/>
      </w:r>
      <w:r>
        <w:instrText xml:space="preserve"> REF _Ref195203070 \h </w:instrText>
      </w:r>
      <w:r>
        <w:fldChar w:fldCharType="separate"/>
      </w:r>
      <w:r w:rsidR="0088795E">
        <w:t xml:space="preserve">Table </w:t>
      </w:r>
      <w:r w:rsidR="0088795E">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p w14:paraId="46A8E2B6" w14:textId="77777777" w:rsidR="005B2155" w:rsidRDefault="00F76DE1" w:rsidP="00A0655F">
      <w:pPr>
        <w:pStyle w:val="BodyText"/>
      </w:pPr>
      <w:r>
        <w:t xml:space="preserve">To test our hypothesis, that RAG could make small models be competitive against their large counterparts in domains like the closed domains in question and answer tasks, we executed the RAG pipeline and collected the results which can be seen in the </w:t>
      </w:r>
      <w:r>
        <w:fldChar w:fldCharType="begin"/>
      </w:r>
      <w:r>
        <w:instrText xml:space="preserve"> REF _Ref195381443 \h </w:instrText>
      </w:r>
      <w:r>
        <w:fldChar w:fldCharType="separate"/>
      </w:r>
      <w:r w:rsidR="0088795E">
        <w:t xml:space="preserve">Table </w:t>
      </w:r>
      <w:r w:rsidR="0088795E">
        <w:rPr>
          <w:noProof/>
        </w:rPr>
        <w:t>4</w:t>
      </w:r>
      <w:r>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visible in the </w:t>
      </w:r>
      <w:r w:rsidR="00051F5E">
        <w:fldChar w:fldCharType="begin"/>
      </w:r>
      <w:r w:rsidR="00051F5E">
        <w:instrText xml:space="preserve"> REF _Ref195381443 \h </w:instrText>
      </w:r>
      <w:r w:rsidR="00051F5E">
        <w:fldChar w:fldCharType="separate"/>
      </w:r>
      <w:r w:rsidR="0088795E">
        <w:t xml:space="preserve">Table </w:t>
      </w:r>
      <w:r w:rsidR="0088795E">
        <w:rPr>
          <w:noProof/>
        </w:rPr>
        <w:t>4</w:t>
      </w:r>
      <w:r w:rsidR="00051F5E">
        <w:fldChar w:fldCharType="end"/>
      </w:r>
      <w:r w:rsidR="00051F5E">
        <w:t xml:space="preserve">. We also see that not all models benefited from having RAG support such as Gemma3-12B that consistently performed worse when 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p>
    <w:p w14:paraId="24062A68" w14:textId="66FE58FD" w:rsidR="00A0655F" w:rsidRDefault="00A0655F" w:rsidP="00A0655F">
      <w:pPr>
        <w:pStyle w:val="BodyText"/>
      </w:pPr>
      <w:r>
        <w:br w:type="column"/>
      </w:r>
    </w:p>
    <w:tbl>
      <w:tblPr>
        <w:tblStyle w:val="TableGrid"/>
        <w:tblW w:w="0pt" w:type="dxa"/>
        <w:tblLook w:firstRow="1" w:lastRow="0" w:firstColumn="1" w:lastColumn="0" w:noHBand="0" w:noVBand="1"/>
      </w:tblPr>
      <w:tblGrid>
        <w:gridCol w:w="2160"/>
        <w:gridCol w:w="1188"/>
        <w:gridCol w:w="1048"/>
      </w:tblGrid>
      <w:tr w:rsidR="006957F1" w:rsidRPr="006957F1" w14:paraId="2956DE72" w14:textId="77777777" w:rsidTr="006957F1">
        <w:trPr>
          <w:trHeight w:val="255"/>
        </w:trPr>
        <w:tc>
          <w:tcPr>
            <w:tcW w:w="108pt" w:type="dxa"/>
            <w:noWrap/>
            <w:hideMark/>
          </w:tcPr>
          <w:p w14:paraId="35D6809E" w14:textId="77777777" w:rsidR="006957F1" w:rsidRPr="006957F1" w:rsidRDefault="006957F1" w:rsidP="006957F1">
            <w:pPr>
              <w:pStyle w:val="tablecolhead"/>
            </w:pPr>
            <w:r w:rsidRPr="006957F1">
              <w:t>Model</w:t>
            </w:r>
          </w:p>
        </w:tc>
        <w:tc>
          <w:tcPr>
            <w:tcW w:w="59.40pt" w:type="dxa"/>
            <w:noWrap/>
            <w:hideMark/>
          </w:tcPr>
          <w:p w14:paraId="0110F02A" w14:textId="5CC74164" w:rsidR="006957F1" w:rsidRPr="006957F1" w:rsidRDefault="002066E3" w:rsidP="006957F1">
            <w:pPr>
              <w:pStyle w:val="tablecolhead"/>
            </w:pPr>
            <w:r>
              <w:t>No</w:t>
            </w:r>
            <w:r w:rsidR="00FD60CF">
              <w:t xml:space="preserve"> </w:t>
            </w:r>
            <w:r w:rsidR="006957F1" w:rsidRPr="006957F1">
              <w:t>RAG</w:t>
            </w:r>
          </w:p>
        </w:tc>
        <w:tc>
          <w:tcPr>
            <w:tcW w:w="52.40pt" w:type="dxa"/>
            <w:noWrap/>
            <w:hideMark/>
          </w:tcPr>
          <w:p w14:paraId="01DA28AB" w14:textId="03247F49" w:rsidR="006957F1" w:rsidRPr="006957F1" w:rsidRDefault="006957F1" w:rsidP="006957F1">
            <w:pPr>
              <w:pStyle w:val="tablecolhead"/>
            </w:pPr>
            <w:r w:rsidRPr="006957F1">
              <w:t>RAG</w:t>
            </w:r>
          </w:p>
        </w:tc>
      </w:tr>
      <w:tr w:rsidR="006957F1" w:rsidRPr="006957F1" w14:paraId="61E93852" w14:textId="77777777" w:rsidTr="006957F1">
        <w:trPr>
          <w:trHeight w:val="255"/>
        </w:trPr>
        <w:tc>
          <w:tcPr>
            <w:tcW w:w="108pt" w:type="dxa"/>
            <w:noWrap/>
            <w:hideMark/>
          </w:tcPr>
          <w:p w14:paraId="04A094D8" w14:textId="77777777" w:rsidR="006957F1" w:rsidRPr="006957F1" w:rsidRDefault="006957F1" w:rsidP="006957F1">
            <w:pPr>
              <w:pStyle w:val="tablecolhead"/>
            </w:pPr>
            <w:r w:rsidRPr="006957F1">
              <w:t>gemma3-1b</w:t>
            </w:r>
          </w:p>
        </w:tc>
        <w:tc>
          <w:tcPr>
            <w:tcW w:w="59.40pt" w:type="dxa"/>
            <w:noWrap/>
            <w:hideMark/>
          </w:tcPr>
          <w:p w14:paraId="1F7AC9FF" w14:textId="77777777" w:rsidR="006957F1" w:rsidRPr="006957F1" w:rsidRDefault="006957F1" w:rsidP="006957F1">
            <w:pPr>
              <w:pStyle w:val="tablecolhead"/>
              <w:rPr>
                <w:b w:val="0"/>
                <w:bCs w:val="0"/>
              </w:rPr>
            </w:pPr>
            <w:r w:rsidRPr="006957F1">
              <w:rPr>
                <w:b w:val="0"/>
                <w:bCs w:val="0"/>
              </w:rPr>
              <w:t>0.1021</w:t>
            </w:r>
          </w:p>
        </w:tc>
        <w:tc>
          <w:tcPr>
            <w:tcW w:w="52.40pt" w:type="dxa"/>
            <w:noWrap/>
            <w:hideMark/>
          </w:tcPr>
          <w:p w14:paraId="44A3FB37" w14:textId="77777777" w:rsidR="006957F1" w:rsidRPr="006957F1" w:rsidRDefault="006957F1" w:rsidP="006957F1">
            <w:pPr>
              <w:pStyle w:val="tablecolhead"/>
              <w:rPr>
                <w:b w:val="0"/>
                <w:bCs w:val="0"/>
              </w:rPr>
            </w:pPr>
            <w:r w:rsidRPr="006957F1">
              <w:rPr>
                <w:b w:val="0"/>
                <w:bCs w:val="0"/>
              </w:rPr>
              <w:t>0.3000</w:t>
            </w:r>
          </w:p>
        </w:tc>
      </w:tr>
      <w:tr w:rsidR="006957F1" w:rsidRPr="006957F1" w14:paraId="1D98FC59" w14:textId="77777777" w:rsidTr="006957F1">
        <w:trPr>
          <w:trHeight w:val="255"/>
        </w:trPr>
        <w:tc>
          <w:tcPr>
            <w:tcW w:w="108pt" w:type="dxa"/>
            <w:noWrap/>
            <w:hideMark/>
          </w:tcPr>
          <w:p w14:paraId="4B228106" w14:textId="77777777" w:rsidR="006957F1" w:rsidRPr="006957F1" w:rsidRDefault="006957F1" w:rsidP="006957F1">
            <w:pPr>
              <w:pStyle w:val="tablecolhead"/>
            </w:pPr>
            <w:r w:rsidRPr="006957F1">
              <w:t>qwen2.5-0.5b</w:t>
            </w:r>
          </w:p>
        </w:tc>
        <w:tc>
          <w:tcPr>
            <w:tcW w:w="59.40pt" w:type="dxa"/>
            <w:noWrap/>
            <w:hideMark/>
          </w:tcPr>
          <w:p w14:paraId="05BC97DA" w14:textId="77777777" w:rsidR="006957F1" w:rsidRPr="006957F1" w:rsidRDefault="006957F1" w:rsidP="006957F1">
            <w:pPr>
              <w:pStyle w:val="tablecolhead"/>
              <w:rPr>
                <w:b w:val="0"/>
                <w:bCs w:val="0"/>
              </w:rPr>
            </w:pPr>
            <w:r w:rsidRPr="006957F1">
              <w:rPr>
                <w:b w:val="0"/>
                <w:bCs w:val="0"/>
              </w:rPr>
              <w:t>0.1184</w:t>
            </w:r>
          </w:p>
        </w:tc>
        <w:tc>
          <w:tcPr>
            <w:tcW w:w="52.40pt" w:type="dxa"/>
            <w:noWrap/>
            <w:hideMark/>
          </w:tcPr>
          <w:p w14:paraId="2F1A436A" w14:textId="77777777" w:rsidR="006957F1" w:rsidRPr="006957F1" w:rsidRDefault="006957F1" w:rsidP="006957F1">
            <w:pPr>
              <w:pStyle w:val="tablecolhead"/>
              <w:rPr>
                <w:b w:val="0"/>
                <w:bCs w:val="0"/>
              </w:rPr>
            </w:pPr>
            <w:r w:rsidRPr="006957F1">
              <w:rPr>
                <w:b w:val="0"/>
                <w:bCs w:val="0"/>
              </w:rPr>
              <w:t>0.3551</w:t>
            </w:r>
          </w:p>
        </w:tc>
      </w:tr>
      <w:tr w:rsidR="006957F1" w:rsidRPr="006957F1" w14:paraId="5DD3A313" w14:textId="77777777" w:rsidTr="006957F1">
        <w:trPr>
          <w:trHeight w:val="255"/>
        </w:trPr>
        <w:tc>
          <w:tcPr>
            <w:tcW w:w="108pt" w:type="dxa"/>
            <w:noWrap/>
            <w:hideMark/>
          </w:tcPr>
          <w:p w14:paraId="111596B6" w14:textId="77777777" w:rsidR="006957F1" w:rsidRPr="006957F1" w:rsidRDefault="006957F1" w:rsidP="006957F1">
            <w:pPr>
              <w:pStyle w:val="tablecolhead"/>
            </w:pPr>
            <w:r w:rsidRPr="006957F1">
              <w:t>deepseek-r1-1.5b</w:t>
            </w:r>
          </w:p>
        </w:tc>
        <w:tc>
          <w:tcPr>
            <w:tcW w:w="59.40pt" w:type="dxa"/>
            <w:noWrap/>
            <w:hideMark/>
          </w:tcPr>
          <w:p w14:paraId="04437653" w14:textId="77777777" w:rsidR="006957F1" w:rsidRPr="006957F1" w:rsidRDefault="006957F1" w:rsidP="006957F1">
            <w:pPr>
              <w:pStyle w:val="tablecolhead"/>
              <w:rPr>
                <w:b w:val="0"/>
                <w:bCs w:val="0"/>
              </w:rPr>
            </w:pPr>
            <w:r w:rsidRPr="006957F1">
              <w:rPr>
                <w:b w:val="0"/>
                <w:bCs w:val="0"/>
              </w:rPr>
              <w:t>0.2163</w:t>
            </w:r>
          </w:p>
        </w:tc>
        <w:tc>
          <w:tcPr>
            <w:tcW w:w="52.40pt" w:type="dxa"/>
            <w:noWrap/>
            <w:hideMark/>
          </w:tcPr>
          <w:p w14:paraId="2B1EF617" w14:textId="77777777" w:rsidR="006957F1" w:rsidRPr="006957F1" w:rsidRDefault="006957F1" w:rsidP="006957F1">
            <w:pPr>
              <w:pStyle w:val="tablecolhead"/>
              <w:rPr>
                <w:b w:val="0"/>
                <w:bCs w:val="0"/>
              </w:rPr>
            </w:pPr>
            <w:r w:rsidRPr="006957F1">
              <w:rPr>
                <w:b w:val="0"/>
                <w:bCs w:val="0"/>
              </w:rPr>
              <w:t>0.3571</w:t>
            </w:r>
          </w:p>
        </w:tc>
      </w:tr>
      <w:tr w:rsidR="006957F1" w:rsidRPr="006957F1" w14:paraId="7D2C7376" w14:textId="77777777" w:rsidTr="006957F1">
        <w:trPr>
          <w:trHeight w:val="255"/>
        </w:trPr>
        <w:tc>
          <w:tcPr>
            <w:tcW w:w="108pt" w:type="dxa"/>
            <w:noWrap/>
            <w:hideMark/>
          </w:tcPr>
          <w:p w14:paraId="1B23FE20" w14:textId="77777777" w:rsidR="006957F1" w:rsidRPr="006957F1" w:rsidRDefault="006957F1" w:rsidP="006957F1">
            <w:pPr>
              <w:pStyle w:val="tablecolhead"/>
            </w:pPr>
            <w:r w:rsidRPr="006957F1">
              <w:t>qwen2.5-1.5b</w:t>
            </w:r>
          </w:p>
        </w:tc>
        <w:tc>
          <w:tcPr>
            <w:tcW w:w="59.40pt" w:type="dxa"/>
            <w:noWrap/>
            <w:hideMark/>
          </w:tcPr>
          <w:p w14:paraId="4ED8CC85" w14:textId="77777777" w:rsidR="006957F1" w:rsidRPr="006957F1" w:rsidRDefault="006957F1" w:rsidP="006957F1">
            <w:pPr>
              <w:pStyle w:val="tablecolhead"/>
              <w:rPr>
                <w:b w:val="0"/>
                <w:bCs w:val="0"/>
              </w:rPr>
            </w:pPr>
            <w:r w:rsidRPr="006957F1">
              <w:rPr>
                <w:b w:val="0"/>
                <w:bCs w:val="0"/>
              </w:rPr>
              <w:t>0.2633</w:t>
            </w:r>
          </w:p>
        </w:tc>
        <w:tc>
          <w:tcPr>
            <w:tcW w:w="52.40pt" w:type="dxa"/>
            <w:noWrap/>
            <w:hideMark/>
          </w:tcPr>
          <w:p w14:paraId="6E2ADB50" w14:textId="77777777" w:rsidR="006957F1" w:rsidRPr="006957F1" w:rsidRDefault="006957F1" w:rsidP="006957F1">
            <w:pPr>
              <w:pStyle w:val="tablecolhead"/>
              <w:rPr>
                <w:b w:val="0"/>
                <w:bCs w:val="0"/>
              </w:rPr>
            </w:pPr>
            <w:r w:rsidRPr="006957F1">
              <w:rPr>
                <w:b w:val="0"/>
                <w:bCs w:val="0"/>
              </w:rPr>
              <w:t>0.3939</w:t>
            </w:r>
          </w:p>
        </w:tc>
      </w:tr>
      <w:tr w:rsidR="006957F1" w:rsidRPr="006957F1" w14:paraId="24F220F8" w14:textId="77777777" w:rsidTr="006957F1">
        <w:trPr>
          <w:trHeight w:val="255"/>
        </w:trPr>
        <w:tc>
          <w:tcPr>
            <w:tcW w:w="108pt" w:type="dxa"/>
            <w:noWrap/>
            <w:hideMark/>
          </w:tcPr>
          <w:p w14:paraId="2D56692F" w14:textId="77777777" w:rsidR="006957F1" w:rsidRPr="006957F1" w:rsidRDefault="006957F1" w:rsidP="006957F1">
            <w:pPr>
              <w:pStyle w:val="tablecolhead"/>
            </w:pPr>
            <w:r w:rsidRPr="006957F1">
              <w:t>gemma3-12b</w:t>
            </w:r>
          </w:p>
        </w:tc>
        <w:tc>
          <w:tcPr>
            <w:tcW w:w="59.40pt" w:type="dxa"/>
            <w:noWrap/>
            <w:hideMark/>
          </w:tcPr>
          <w:p w14:paraId="670DF887" w14:textId="77777777" w:rsidR="006957F1" w:rsidRPr="006957F1" w:rsidRDefault="006957F1" w:rsidP="006957F1">
            <w:pPr>
              <w:pStyle w:val="tablecolhead"/>
              <w:rPr>
                <w:b w:val="0"/>
                <w:bCs w:val="0"/>
              </w:rPr>
            </w:pPr>
            <w:r w:rsidRPr="006957F1">
              <w:rPr>
                <w:b w:val="0"/>
                <w:bCs w:val="0"/>
              </w:rPr>
              <w:t>0.4878</w:t>
            </w:r>
          </w:p>
        </w:tc>
        <w:tc>
          <w:tcPr>
            <w:tcW w:w="52.40pt" w:type="dxa"/>
            <w:noWrap/>
            <w:hideMark/>
          </w:tcPr>
          <w:p w14:paraId="1E0445B0" w14:textId="77777777" w:rsidR="006957F1" w:rsidRPr="006957F1" w:rsidRDefault="006957F1" w:rsidP="006957F1">
            <w:pPr>
              <w:pStyle w:val="tablecolhead"/>
              <w:rPr>
                <w:b w:val="0"/>
                <w:bCs w:val="0"/>
              </w:rPr>
            </w:pPr>
            <w:r w:rsidRPr="006957F1">
              <w:rPr>
                <w:b w:val="0"/>
                <w:bCs w:val="0"/>
              </w:rPr>
              <w:t>0.4204</w:t>
            </w:r>
          </w:p>
        </w:tc>
      </w:tr>
      <w:tr w:rsidR="006957F1" w:rsidRPr="006957F1" w14:paraId="3806DC22" w14:textId="77777777" w:rsidTr="006957F1">
        <w:trPr>
          <w:trHeight w:val="255"/>
        </w:trPr>
        <w:tc>
          <w:tcPr>
            <w:tcW w:w="108pt" w:type="dxa"/>
            <w:noWrap/>
            <w:hideMark/>
          </w:tcPr>
          <w:p w14:paraId="77E78E20" w14:textId="77777777" w:rsidR="006957F1" w:rsidRPr="006957F1" w:rsidRDefault="006957F1" w:rsidP="006957F1">
            <w:pPr>
              <w:pStyle w:val="tablecolhead"/>
            </w:pPr>
            <w:r w:rsidRPr="006957F1">
              <w:t>llama2-7b</w:t>
            </w:r>
          </w:p>
        </w:tc>
        <w:tc>
          <w:tcPr>
            <w:tcW w:w="59.40pt" w:type="dxa"/>
            <w:noWrap/>
            <w:hideMark/>
          </w:tcPr>
          <w:p w14:paraId="09445F22" w14:textId="77777777" w:rsidR="006957F1" w:rsidRPr="006957F1" w:rsidRDefault="006957F1" w:rsidP="006957F1">
            <w:pPr>
              <w:pStyle w:val="tablecolhead"/>
              <w:rPr>
                <w:b w:val="0"/>
                <w:bCs w:val="0"/>
              </w:rPr>
            </w:pPr>
            <w:r w:rsidRPr="006957F1">
              <w:rPr>
                <w:b w:val="0"/>
                <w:bCs w:val="0"/>
              </w:rPr>
              <w:t>0.2347</w:t>
            </w:r>
          </w:p>
        </w:tc>
        <w:tc>
          <w:tcPr>
            <w:tcW w:w="52.40pt" w:type="dxa"/>
            <w:noWrap/>
            <w:hideMark/>
          </w:tcPr>
          <w:p w14:paraId="1F02586C" w14:textId="77777777" w:rsidR="006957F1" w:rsidRPr="006957F1" w:rsidRDefault="006957F1" w:rsidP="006957F1">
            <w:pPr>
              <w:pStyle w:val="tablecolhead"/>
              <w:rPr>
                <w:b w:val="0"/>
                <w:bCs w:val="0"/>
              </w:rPr>
            </w:pPr>
            <w:r w:rsidRPr="006957F1">
              <w:rPr>
                <w:b w:val="0"/>
                <w:bCs w:val="0"/>
              </w:rPr>
              <w:t>0.4245</w:t>
            </w:r>
          </w:p>
        </w:tc>
      </w:tr>
      <w:tr w:rsidR="006957F1" w:rsidRPr="006957F1" w14:paraId="5F9C134B" w14:textId="77777777" w:rsidTr="006957F1">
        <w:trPr>
          <w:trHeight w:val="255"/>
        </w:trPr>
        <w:tc>
          <w:tcPr>
            <w:tcW w:w="108pt" w:type="dxa"/>
            <w:noWrap/>
            <w:hideMark/>
          </w:tcPr>
          <w:p w14:paraId="7A37E754" w14:textId="77777777" w:rsidR="006957F1" w:rsidRPr="006957F1" w:rsidRDefault="006957F1" w:rsidP="006957F1">
            <w:pPr>
              <w:pStyle w:val="tablecolhead"/>
            </w:pPr>
            <w:r w:rsidRPr="006957F1">
              <w:t>gemma2-2b</w:t>
            </w:r>
          </w:p>
        </w:tc>
        <w:tc>
          <w:tcPr>
            <w:tcW w:w="59.40pt" w:type="dxa"/>
            <w:noWrap/>
            <w:hideMark/>
          </w:tcPr>
          <w:p w14:paraId="4DB27FB2" w14:textId="77777777" w:rsidR="006957F1" w:rsidRPr="006957F1" w:rsidRDefault="006957F1" w:rsidP="006957F1">
            <w:pPr>
              <w:pStyle w:val="tablecolhead"/>
              <w:rPr>
                <w:b w:val="0"/>
                <w:bCs w:val="0"/>
              </w:rPr>
            </w:pPr>
            <w:r w:rsidRPr="006957F1">
              <w:rPr>
                <w:b w:val="0"/>
                <w:bCs w:val="0"/>
              </w:rPr>
              <w:t>0.3531</w:t>
            </w:r>
          </w:p>
        </w:tc>
        <w:tc>
          <w:tcPr>
            <w:tcW w:w="52.40pt" w:type="dxa"/>
            <w:noWrap/>
            <w:hideMark/>
          </w:tcPr>
          <w:p w14:paraId="53D9A502" w14:textId="77777777" w:rsidR="006957F1" w:rsidRPr="006957F1" w:rsidRDefault="006957F1" w:rsidP="006957F1">
            <w:pPr>
              <w:pStyle w:val="tablecolhead"/>
              <w:rPr>
                <w:b w:val="0"/>
                <w:bCs w:val="0"/>
              </w:rPr>
            </w:pPr>
            <w:r w:rsidRPr="006957F1">
              <w:rPr>
                <w:b w:val="0"/>
                <w:bCs w:val="0"/>
              </w:rPr>
              <w:t>0.4327</w:t>
            </w:r>
          </w:p>
        </w:tc>
      </w:tr>
      <w:tr w:rsidR="006957F1" w:rsidRPr="006957F1" w14:paraId="550EFA8B" w14:textId="77777777" w:rsidTr="006957F1">
        <w:trPr>
          <w:trHeight w:val="255"/>
        </w:trPr>
        <w:tc>
          <w:tcPr>
            <w:tcW w:w="108pt" w:type="dxa"/>
            <w:noWrap/>
            <w:hideMark/>
          </w:tcPr>
          <w:p w14:paraId="019D0EB9" w14:textId="77777777" w:rsidR="006957F1" w:rsidRPr="006957F1" w:rsidRDefault="006957F1" w:rsidP="006957F1">
            <w:pPr>
              <w:pStyle w:val="tablecolhead"/>
            </w:pPr>
            <w:r w:rsidRPr="006957F1">
              <w:t>llama3.2-3b</w:t>
            </w:r>
          </w:p>
        </w:tc>
        <w:tc>
          <w:tcPr>
            <w:tcW w:w="59.40pt" w:type="dxa"/>
            <w:noWrap/>
            <w:hideMark/>
          </w:tcPr>
          <w:p w14:paraId="014A86F5" w14:textId="77777777" w:rsidR="006957F1" w:rsidRPr="006957F1" w:rsidRDefault="006957F1" w:rsidP="006957F1">
            <w:pPr>
              <w:pStyle w:val="tablecolhead"/>
              <w:rPr>
                <w:b w:val="0"/>
                <w:bCs w:val="0"/>
              </w:rPr>
            </w:pPr>
            <w:r w:rsidRPr="006957F1">
              <w:rPr>
                <w:b w:val="0"/>
                <w:bCs w:val="0"/>
              </w:rPr>
              <w:t>0.3122</w:t>
            </w:r>
          </w:p>
        </w:tc>
        <w:tc>
          <w:tcPr>
            <w:tcW w:w="52.40pt" w:type="dxa"/>
            <w:noWrap/>
            <w:hideMark/>
          </w:tcPr>
          <w:p w14:paraId="23281DE1" w14:textId="77777777" w:rsidR="006957F1" w:rsidRPr="006957F1" w:rsidRDefault="006957F1" w:rsidP="006957F1">
            <w:pPr>
              <w:pStyle w:val="tablecolhead"/>
              <w:rPr>
                <w:b w:val="0"/>
                <w:bCs w:val="0"/>
              </w:rPr>
            </w:pPr>
            <w:r w:rsidRPr="006957F1">
              <w:rPr>
                <w:b w:val="0"/>
                <w:bCs w:val="0"/>
              </w:rPr>
              <w:t>0.4898</w:t>
            </w:r>
          </w:p>
        </w:tc>
      </w:tr>
      <w:tr w:rsidR="006957F1" w:rsidRPr="006957F1" w14:paraId="52E1EDFA" w14:textId="77777777" w:rsidTr="006957F1">
        <w:trPr>
          <w:trHeight w:val="255"/>
        </w:trPr>
        <w:tc>
          <w:tcPr>
            <w:tcW w:w="108pt" w:type="dxa"/>
            <w:noWrap/>
            <w:hideMark/>
          </w:tcPr>
          <w:p w14:paraId="3AAE81B9" w14:textId="77777777" w:rsidR="006957F1" w:rsidRPr="006957F1" w:rsidRDefault="006957F1" w:rsidP="006957F1">
            <w:pPr>
              <w:pStyle w:val="tablecolhead"/>
            </w:pPr>
            <w:r w:rsidRPr="006957F1">
              <w:t>deepseek-r1-14b</w:t>
            </w:r>
          </w:p>
        </w:tc>
        <w:tc>
          <w:tcPr>
            <w:tcW w:w="59.40pt" w:type="dxa"/>
            <w:noWrap/>
            <w:hideMark/>
          </w:tcPr>
          <w:p w14:paraId="53B3628F" w14:textId="77777777" w:rsidR="006957F1" w:rsidRPr="006957F1" w:rsidRDefault="006957F1" w:rsidP="006957F1">
            <w:pPr>
              <w:pStyle w:val="tablecolhead"/>
            </w:pPr>
            <w:r w:rsidRPr="006957F1">
              <w:t>0.6184</w:t>
            </w:r>
          </w:p>
        </w:tc>
        <w:tc>
          <w:tcPr>
            <w:tcW w:w="52.40pt" w:type="dxa"/>
            <w:noWrap/>
            <w:hideMark/>
          </w:tcPr>
          <w:p w14:paraId="23D8E550" w14:textId="77777777" w:rsidR="006957F1" w:rsidRPr="006957F1" w:rsidRDefault="006957F1" w:rsidP="006957F1">
            <w:pPr>
              <w:pStyle w:val="tablecolhead"/>
            </w:pPr>
            <w:r w:rsidRPr="006957F1">
              <w:t>0.6714</w:t>
            </w:r>
          </w:p>
        </w:tc>
      </w:tr>
      <w:tr w:rsidR="006957F1" w:rsidRPr="006957F1" w14:paraId="5F079D9D" w14:textId="77777777" w:rsidTr="006957F1">
        <w:trPr>
          <w:trHeight w:val="255"/>
        </w:trPr>
        <w:tc>
          <w:tcPr>
            <w:tcW w:w="108pt" w:type="dxa"/>
            <w:noWrap/>
            <w:hideMark/>
          </w:tcPr>
          <w:p w14:paraId="40736756" w14:textId="77777777" w:rsidR="006957F1" w:rsidRPr="006957F1" w:rsidRDefault="006957F1" w:rsidP="006957F1">
            <w:pPr>
              <w:pStyle w:val="tablecolhead"/>
            </w:pPr>
            <w:r w:rsidRPr="006957F1">
              <w:t>Small LLMs Average</w:t>
            </w:r>
          </w:p>
        </w:tc>
        <w:tc>
          <w:tcPr>
            <w:tcW w:w="59.40pt" w:type="dxa"/>
            <w:noWrap/>
            <w:hideMark/>
          </w:tcPr>
          <w:p w14:paraId="26502E14" w14:textId="77777777" w:rsidR="006957F1" w:rsidRPr="006957F1" w:rsidRDefault="006957F1" w:rsidP="006957F1">
            <w:pPr>
              <w:pStyle w:val="tablecolhead"/>
              <w:rPr>
                <w:b w:val="0"/>
                <w:bCs w:val="0"/>
              </w:rPr>
            </w:pPr>
            <w:r w:rsidRPr="006957F1">
              <w:rPr>
                <w:b w:val="0"/>
                <w:bCs w:val="0"/>
              </w:rPr>
              <w:t>0.3007</w:t>
            </w:r>
          </w:p>
        </w:tc>
        <w:tc>
          <w:tcPr>
            <w:tcW w:w="52.40pt" w:type="dxa"/>
            <w:noWrap/>
            <w:hideMark/>
          </w:tcPr>
          <w:p w14:paraId="6D0474F4" w14:textId="77777777" w:rsidR="006957F1" w:rsidRPr="006957F1" w:rsidRDefault="006957F1" w:rsidP="006957F1">
            <w:pPr>
              <w:pStyle w:val="tablecolhead"/>
              <w:rPr>
                <w:b w:val="0"/>
                <w:bCs w:val="0"/>
              </w:rPr>
            </w:pPr>
            <w:r w:rsidRPr="006957F1">
              <w:rPr>
                <w:b w:val="0"/>
                <w:bCs w:val="0"/>
              </w:rPr>
              <w:t>0.4272</w:t>
            </w:r>
          </w:p>
        </w:tc>
      </w:tr>
      <w:tr w:rsidR="006957F1" w:rsidRPr="006957F1" w14:paraId="12E95EDC" w14:textId="77777777" w:rsidTr="006957F1">
        <w:trPr>
          <w:trHeight w:val="255"/>
        </w:trPr>
        <w:tc>
          <w:tcPr>
            <w:tcW w:w="108pt" w:type="dxa"/>
            <w:noWrap/>
            <w:hideMark/>
          </w:tcPr>
          <w:p w14:paraId="42367C4F" w14:textId="0928284F" w:rsidR="006957F1" w:rsidRPr="006957F1" w:rsidRDefault="006957F1" w:rsidP="006957F1">
            <w:pPr>
              <w:pStyle w:val="tablecolhead"/>
            </w:pPr>
            <w:r w:rsidRPr="006957F1">
              <w:t>gpt-4o-mini</w:t>
            </w:r>
            <w:r w:rsidR="007B159B">
              <w:t xml:space="preserve"> (LLM)</w:t>
            </w:r>
          </w:p>
        </w:tc>
        <w:tc>
          <w:tcPr>
            <w:tcW w:w="59.40pt" w:type="dxa"/>
            <w:noWrap/>
            <w:hideMark/>
          </w:tcPr>
          <w:p w14:paraId="3F4BA83C" w14:textId="77777777" w:rsidR="006957F1" w:rsidRPr="006957F1" w:rsidRDefault="006957F1" w:rsidP="006957F1">
            <w:pPr>
              <w:pStyle w:val="tablecolhead"/>
              <w:rPr>
                <w:b w:val="0"/>
                <w:bCs w:val="0"/>
              </w:rPr>
            </w:pPr>
            <w:r w:rsidRPr="006957F1">
              <w:rPr>
                <w:b w:val="0"/>
                <w:bCs w:val="0"/>
              </w:rPr>
              <w:t>0.5959</w:t>
            </w:r>
          </w:p>
        </w:tc>
        <w:tc>
          <w:tcPr>
            <w:tcW w:w="52.40pt" w:type="dxa"/>
            <w:noWrap/>
            <w:hideMark/>
          </w:tcPr>
          <w:p w14:paraId="5481CEDA" w14:textId="77777777" w:rsidR="006957F1" w:rsidRPr="006957F1" w:rsidRDefault="006957F1" w:rsidP="007B159B">
            <w:pPr>
              <w:pStyle w:val="tablecolhead"/>
              <w:keepNext/>
              <w:rPr>
                <w:b w:val="0"/>
                <w:bCs w:val="0"/>
              </w:rPr>
            </w:pPr>
            <w:r w:rsidRPr="006957F1">
              <w:rPr>
                <w:b w:val="0"/>
                <w:bCs w:val="0"/>
              </w:rPr>
              <w:t>0.4694</w:t>
            </w:r>
          </w:p>
        </w:tc>
      </w:tr>
    </w:tbl>
    <w:p w14:paraId="2F91A75C" w14:textId="3D344882" w:rsidR="006957F1" w:rsidRDefault="007B159B" w:rsidP="007B159B">
      <w:pPr>
        <w:pStyle w:val="Caption"/>
      </w:pPr>
      <w:bookmarkStart w:id="3" w:name="_Ref195381443"/>
      <w:r>
        <w:t xml:space="preserve">Table </w:t>
      </w:r>
      <w:fldSimple w:instr=" SEQ Table \* ARABIC ">
        <w:r w:rsidR="0088795E">
          <w:rPr>
            <w:noProof/>
          </w:rPr>
          <w:t>4</w:t>
        </w:r>
      </w:fldSimple>
      <w:bookmarkEnd w:id="3"/>
      <w:r>
        <w:t xml:space="preserve"> Small LLMs vs Large LLM with/out RAG</w:t>
      </w:r>
    </w:p>
    <w:p w14:paraId="27D03DB8" w14:textId="2ECA2B0D" w:rsidR="00674709" w:rsidRDefault="00B26067" w:rsidP="00674709">
      <w:pPr>
        <w:pStyle w:val="Heading2"/>
      </w:pPr>
      <w:r>
        <w:t>Analysis</w:t>
      </w:r>
      <w:r w:rsidR="00C706C6">
        <w:t xml:space="preserve"> on SMs </w:t>
      </w:r>
      <w:r w:rsidR="00036D2A">
        <w:t>where</w:t>
      </w:r>
      <w:r w:rsidR="00C706C6">
        <w:t xml:space="preserve"> performed worse with RAG</w:t>
      </w:r>
    </w:p>
    <w:p w14:paraId="679761D9" w14:textId="18CD637D" w:rsidR="009303D9" w:rsidRDefault="003F5597" w:rsidP="003F5597">
      <w:pPr>
        <w:pStyle w:val="BodyText"/>
      </w:pPr>
      <w:r>
        <w:t xml:space="preserve">We ran an analysis to understand why the model </w:t>
      </w:r>
      <w:r w:rsidR="00481E2E">
        <w:t xml:space="preserve">Gemma3-12B </w:t>
      </w:r>
      <w:r>
        <w:t>with RAG performed worse than without it. Here’s some results where the RAG version got a lower score:</w:t>
      </w:r>
    </w:p>
    <w:p w14:paraId="35919E98" w14:textId="666DB74C" w:rsidR="009303D9" w:rsidRDefault="003F5597" w:rsidP="00E7596C">
      <w:pPr>
        <w:pStyle w:val="bulletlist"/>
      </w:pPr>
      <w:r>
        <w:t>Q1: What sensation accompanies the Sea Urchin Jinx?</w:t>
      </w:r>
    </w:p>
    <w:p w14:paraId="0734327B" w14:textId="54E93422" w:rsidR="003F5597" w:rsidRDefault="003F5597" w:rsidP="00E7596C">
      <w:pPr>
        <w:pStyle w:val="bulletlist"/>
      </w:pPr>
      <w:r>
        <w:t>Ground Truth (GT): Discomfort</w:t>
      </w:r>
    </w:p>
    <w:p w14:paraId="1CCDF305" w14:textId="3971AE62" w:rsidR="003F5597" w:rsidRDefault="003F5597" w:rsidP="00E7596C">
      <w:pPr>
        <w:pStyle w:val="bulletlist"/>
      </w:pPr>
      <w:r>
        <w:t>No</w:t>
      </w:r>
      <w:r w:rsidR="00A7438A">
        <w:t xml:space="preserve"> </w:t>
      </w:r>
      <w:r>
        <w:t xml:space="preserve">RAG Answer (NRA): </w:t>
      </w:r>
      <w:r w:rsidRPr="003F5597">
        <w:t>A prickly sensation.</w:t>
      </w:r>
      <w:r>
        <w:t xml:space="preserve"> Score: 0.7</w:t>
      </w:r>
    </w:p>
    <w:p w14:paraId="78B22CCD" w14:textId="47AD0184" w:rsidR="003F5597" w:rsidRDefault="003F5597" w:rsidP="003F5597">
      <w:pPr>
        <w:pStyle w:val="bulletlist"/>
      </w:pPr>
      <w:r>
        <w:t>RAG Answer (RA): I don't know. Score: 0.1</w:t>
      </w:r>
    </w:p>
    <w:p w14:paraId="06A35A3B" w14:textId="58B97208" w:rsidR="003F5597" w:rsidRDefault="003F5597" w:rsidP="003F5597">
      <w:pPr>
        <w:pStyle w:val="bulletlist"/>
      </w:pPr>
      <w:r>
        <w:t>Q2:</w:t>
      </w:r>
      <w:r w:rsidRPr="003F5597">
        <w:t xml:space="preserve"> Vipera Evanesca is used to vaporize what kind of creature?</w:t>
      </w:r>
    </w:p>
    <w:p w14:paraId="2942C75B" w14:textId="5C315CBA" w:rsidR="003F5597" w:rsidRDefault="003F5597" w:rsidP="003F5597">
      <w:pPr>
        <w:pStyle w:val="bulletlist"/>
      </w:pPr>
      <w:r>
        <w:t xml:space="preserve">GT: </w:t>
      </w:r>
      <w:r w:rsidRPr="003F5597">
        <w:t>Snake</w:t>
      </w:r>
    </w:p>
    <w:p w14:paraId="7E414556" w14:textId="3BA0B856" w:rsidR="003F5597" w:rsidRDefault="003F5597" w:rsidP="003F5597">
      <w:pPr>
        <w:pStyle w:val="bulletlist"/>
      </w:pPr>
      <w:r>
        <w:t>NRA: Snakes. Score: 0.7</w:t>
      </w:r>
    </w:p>
    <w:p w14:paraId="6EE31D5C" w14:textId="3E558C6E" w:rsidR="003F5597" w:rsidRDefault="003F5597" w:rsidP="003F5597">
      <w:pPr>
        <w:pStyle w:val="bulletlist"/>
      </w:pPr>
      <w:r>
        <w:t>RA: I don't know. Score: 0.1</w:t>
      </w:r>
    </w:p>
    <w:p w14:paraId="4805D132" w14:textId="5838F6A3" w:rsidR="00A7438A" w:rsidRDefault="00A7438A" w:rsidP="003F5597">
      <w:pPr>
        <w:pStyle w:val="bulletlist"/>
      </w:pPr>
      <w:r>
        <w:t xml:space="preserve">Q3: </w:t>
      </w:r>
      <w:r w:rsidRPr="00A7438A">
        <w:t>Where is Hogwarts located?</w:t>
      </w:r>
    </w:p>
    <w:p w14:paraId="5F77795B" w14:textId="5586448F" w:rsidR="00A7438A" w:rsidRDefault="00A7438A" w:rsidP="003F5597">
      <w:pPr>
        <w:pStyle w:val="bulletlist"/>
      </w:pPr>
      <w:r>
        <w:t>GT: Scotland</w:t>
      </w:r>
    </w:p>
    <w:p w14:paraId="6831DA83" w14:textId="4DBBABD9" w:rsidR="00A7438A" w:rsidRDefault="00A7438A" w:rsidP="003F5597">
      <w:pPr>
        <w:pStyle w:val="bulletlist"/>
      </w:pPr>
      <w:r>
        <w:t xml:space="preserve">NRA: </w:t>
      </w:r>
      <w:r w:rsidRPr="00A7438A">
        <w:t>Scotland.</w:t>
      </w:r>
      <w:r>
        <w:t xml:space="preserve"> Score: 0.7</w:t>
      </w:r>
    </w:p>
    <w:p w14:paraId="46D9ED60" w14:textId="1A5E9473" w:rsidR="00A7438A" w:rsidRDefault="00A7438A" w:rsidP="003F5597">
      <w:pPr>
        <w:pStyle w:val="bulletlist"/>
      </w:pPr>
      <w:r>
        <w:t xml:space="preserve">RA: </w:t>
      </w:r>
      <w:r w:rsidRPr="00A7438A">
        <w:t>Hogwarts is located in the West Country.</w:t>
      </w:r>
      <w:r>
        <w:t xml:space="preserve"> Score: 0.2</w:t>
      </w:r>
    </w:p>
    <w:p w14:paraId="2D5432C5" w14:textId="733F9FC1" w:rsidR="009E3E86" w:rsidRDefault="009E3E86" w:rsidP="009E3E86">
      <w:pPr>
        <w:pStyle w:val="BodyText"/>
      </w:pPr>
      <w:r>
        <w:t xml:space="preserve">Based on the results above it appears that in some cases the SM knows the answer but when provided with more context it gets confused and uncertain about whether it knows the answer and follows the instruction that says that </w:t>
      </w:r>
      <w:r>
        <w:rPr>
          <w:i/>
          <w:iCs/>
        </w:rPr>
        <w:t>“when you don’t know the answer reply with ‘I don’t know’”</w:t>
      </w:r>
      <w:r>
        <w:t xml:space="preserve"> demonstrating that adding context to the query is not always positive to the question and answer process.</w:t>
      </w:r>
    </w:p>
    <w:p w14:paraId="4548AF7D" w14:textId="292CC6D5" w:rsidR="00201AA9" w:rsidRDefault="00201AA9" w:rsidP="009E3E86">
      <w:pPr>
        <w:pStyle w:val="BodyText"/>
      </w:pPr>
      <w:r>
        <w:t xml:space="preserve">Performing the same analysis on Large models we </w:t>
      </w:r>
      <w:r w:rsidR="00A66FE5">
        <w:t>found different characteristics in the mistakes or low score answers:</w:t>
      </w:r>
    </w:p>
    <w:p w14:paraId="59CBD08E" w14:textId="193206B9" w:rsidR="00A66FE5" w:rsidRDefault="00A66FE5" w:rsidP="00A66FE5">
      <w:pPr>
        <w:pStyle w:val="bulletlist"/>
      </w:pPr>
      <w:r>
        <w:t>Q</w:t>
      </w:r>
      <w:r w:rsidR="00035FCF">
        <w:t>4</w:t>
      </w:r>
      <w:r>
        <w:t>:</w:t>
      </w:r>
      <w:r w:rsidRPr="003F5597">
        <w:t xml:space="preserve"> </w:t>
      </w:r>
      <w:r w:rsidRPr="00A66FE5">
        <w:t>When was Hogwarts founded?</w:t>
      </w:r>
    </w:p>
    <w:p w14:paraId="7B0CB6E4" w14:textId="20A49BD5" w:rsidR="00A66FE5" w:rsidRDefault="00A66FE5" w:rsidP="00A66FE5">
      <w:pPr>
        <w:pStyle w:val="bulletlist"/>
      </w:pPr>
      <w:r>
        <w:t xml:space="preserve">GT: </w:t>
      </w:r>
      <w:r w:rsidRPr="00A66FE5">
        <w:t>10th century</w:t>
      </w:r>
    </w:p>
    <w:p w14:paraId="31D14AD4" w14:textId="6F58360A" w:rsidR="00A66FE5" w:rsidRDefault="00A66FE5" w:rsidP="00A66FE5">
      <w:pPr>
        <w:pStyle w:val="bulletlist"/>
      </w:pPr>
      <w:r>
        <w:t xml:space="preserve">NRA: </w:t>
      </w:r>
      <w:r w:rsidRPr="00A66FE5">
        <w:t>Hogwarts was founded around 990 AD</w:t>
      </w:r>
      <w:r>
        <w:t>. Score: 0.8</w:t>
      </w:r>
    </w:p>
    <w:p w14:paraId="4530868D" w14:textId="6BBC144D" w:rsidR="00A66FE5" w:rsidRDefault="00A66FE5" w:rsidP="00A66FE5">
      <w:pPr>
        <w:pStyle w:val="bulletlist"/>
      </w:pPr>
      <w:r>
        <w:lastRenderedPageBreak/>
        <w:t xml:space="preserve">RA: </w:t>
      </w:r>
      <w:r w:rsidRPr="00A66FE5">
        <w:t>Hogwarts was founded over a thousand years ago</w:t>
      </w:r>
      <w:r>
        <w:t>. Score: 0.4</w:t>
      </w:r>
    </w:p>
    <w:p w14:paraId="29ED64BB" w14:textId="66D5FD09" w:rsidR="00035FCF" w:rsidRDefault="00035FCF" w:rsidP="00A66FE5">
      <w:pPr>
        <w:pStyle w:val="bulletlist"/>
      </w:pPr>
      <w:r>
        <w:t xml:space="preserve">Q5: </w:t>
      </w:r>
      <w:r w:rsidRPr="00035FCF">
        <w:t>Harry first took the Knight Bus in The Prisoner of Azkaban. How much does a ticket cost if it includes hot chocolate?</w:t>
      </w:r>
    </w:p>
    <w:p w14:paraId="0CF911E6" w14:textId="6CD2C22E" w:rsidR="00035FCF" w:rsidRDefault="00035FCF" w:rsidP="00A66FE5">
      <w:pPr>
        <w:pStyle w:val="bulletlist"/>
      </w:pPr>
      <w:r>
        <w:t>GT: 14 sickles.</w:t>
      </w:r>
    </w:p>
    <w:p w14:paraId="108CF103" w14:textId="1AAD1C60" w:rsidR="00035FCF" w:rsidRDefault="00035FCF" w:rsidP="00A66FE5">
      <w:pPr>
        <w:pStyle w:val="bulletlist"/>
      </w:pPr>
      <w:r>
        <w:t>NRA: A ticket costs 14 Sickles if it includes hot chocolate. Score 1.0</w:t>
      </w:r>
    </w:p>
    <w:p w14:paraId="5FD76982" w14:textId="1CDB37C5" w:rsidR="009303D9" w:rsidRPr="005B520E" w:rsidRDefault="00035FCF" w:rsidP="00742690">
      <w:pPr>
        <w:pStyle w:val="bulletlist"/>
      </w:pPr>
      <w:r>
        <w:t xml:space="preserve">RA: </w:t>
      </w:r>
      <w:r w:rsidRPr="00035FCF">
        <w:t>A ticket for the Knight Bus that includes hot chocolate costs 11 Sickles.</w:t>
      </w:r>
      <w:r>
        <w:t xml:space="preserve"> Score: 0.3</w:t>
      </w:r>
    </w:p>
    <w:p w14:paraId="03CDD94D" w14:textId="320AF210" w:rsidR="00742690" w:rsidRDefault="00742690" w:rsidP="00E7596C">
      <w:pPr>
        <w:pStyle w:val="BodyText"/>
      </w:pPr>
      <w:r>
        <w:t>The results show that providing context in this case actively confused the LLM who would have answered perfectly or with a very high score but was led to provide a less precise answer due to the extra context that was provided by the RAG pipeline.</w:t>
      </w:r>
    </w:p>
    <w:p w14:paraId="488B5627" w14:textId="4BCB440E" w:rsidR="00036D2A" w:rsidRDefault="00036D2A" w:rsidP="00036D2A">
      <w:pPr>
        <w:pStyle w:val="Heading2"/>
      </w:pPr>
      <w:r>
        <w:t>Analysis on SMs where performed better with RAG</w:t>
      </w:r>
    </w:p>
    <w:p w14:paraId="7348BD19" w14:textId="17660400" w:rsidR="00036D2A" w:rsidRDefault="008911F2" w:rsidP="00E7596C">
      <w:pPr>
        <w:pStyle w:val="BodyText"/>
        <w:rPr>
          <w:lang w:val="en-US"/>
        </w:rPr>
      </w:pPr>
      <w:r>
        <w:rPr>
          <w:lang w:val="en-US"/>
        </w:rPr>
        <w:t xml:space="preserve">In order to analyze how RAG improved </w:t>
      </w:r>
      <w:r w:rsidR="0030691B">
        <w:rPr>
          <w:lang w:val="en-US"/>
        </w:rPr>
        <w:t>the Question-and-Answer process in the scope of small models we analyzed the results of the SM which had the biggest increase of all SMs when RAG was added: Q</w:t>
      </w:r>
      <w:r w:rsidR="0030691B" w:rsidRPr="0030691B">
        <w:rPr>
          <w:lang w:val="en-US"/>
        </w:rPr>
        <w:t>wen2.5</w:t>
      </w:r>
      <w:r w:rsidR="0030691B">
        <w:rPr>
          <w:lang w:val="en-US"/>
        </w:rPr>
        <w:t xml:space="preserve"> </w:t>
      </w:r>
      <w:r w:rsidR="0030691B" w:rsidRPr="0030691B">
        <w:rPr>
          <w:lang w:val="en-US"/>
        </w:rPr>
        <w:t>0.5</w:t>
      </w:r>
      <w:r w:rsidR="0030691B">
        <w:rPr>
          <w:lang w:val="en-US"/>
        </w:rPr>
        <w:t xml:space="preserve">B which had an increase of 200% going from 0.1184 without RAG to 0.3551 with RAG support. Here’s some results: </w:t>
      </w:r>
    </w:p>
    <w:p w14:paraId="66FF14F4" w14:textId="0B3AC891" w:rsidR="00A90097" w:rsidRPr="00B70E0A" w:rsidRDefault="00BE517A" w:rsidP="00A90097">
      <w:pPr>
        <w:pStyle w:val="bulletlist"/>
        <w:rPr>
          <w:lang w:val="en-CA"/>
        </w:rPr>
      </w:pPr>
      <w:r>
        <w:t>Q</w:t>
      </w:r>
      <w:r w:rsidR="00B70E0A">
        <w:t>6</w:t>
      </w:r>
      <w:r>
        <w:t xml:space="preserve">: </w:t>
      </w:r>
      <w:r w:rsidR="00B70E0A" w:rsidRPr="00B70E0A">
        <w:t>What are the three European wizarding schools that participate in the Triwizard Tournament?</w:t>
      </w:r>
    </w:p>
    <w:p w14:paraId="020DE3F7" w14:textId="026768C6" w:rsidR="00B70E0A" w:rsidRPr="00B70E0A" w:rsidRDefault="00B70E0A" w:rsidP="00A90097">
      <w:pPr>
        <w:pStyle w:val="bulletlist"/>
        <w:rPr>
          <w:lang w:val="en-CA"/>
        </w:rPr>
      </w:pPr>
      <w:r>
        <w:t xml:space="preserve">GT: Hogwarts, </w:t>
      </w:r>
      <w:proofErr w:type="spellStart"/>
      <w:r>
        <w:t>Beauxbatons</w:t>
      </w:r>
      <w:proofErr w:type="spellEnd"/>
      <w:r>
        <w:t xml:space="preserve">, and </w:t>
      </w:r>
      <w:proofErr w:type="spellStart"/>
      <w:r>
        <w:t>Durmstrang</w:t>
      </w:r>
      <w:proofErr w:type="spellEnd"/>
      <w:r>
        <w:t>.</w:t>
      </w:r>
    </w:p>
    <w:p w14:paraId="0BF4632D" w14:textId="1082462C" w:rsidR="00B70E0A" w:rsidRPr="00B70E0A" w:rsidRDefault="00B70E0A" w:rsidP="00A90097">
      <w:pPr>
        <w:pStyle w:val="bulletlist"/>
        <w:rPr>
          <w:lang w:val="en-CA"/>
        </w:rPr>
      </w:pPr>
      <w:r>
        <w:rPr>
          <w:lang w:val="en-CA"/>
        </w:rPr>
        <w:t xml:space="preserve">NRA: </w:t>
      </w:r>
      <w:r>
        <w:t>I don't know. Score: 0.1</w:t>
      </w:r>
    </w:p>
    <w:p w14:paraId="76F6976D" w14:textId="70CACEAA" w:rsidR="00B70E0A" w:rsidRPr="00B70E0A" w:rsidRDefault="00B70E0A" w:rsidP="00A90097">
      <w:pPr>
        <w:pStyle w:val="bulletlist"/>
        <w:rPr>
          <w:lang w:val="en-CA"/>
        </w:rPr>
      </w:pPr>
      <w:r>
        <w:rPr>
          <w:lang w:val="en-CA"/>
        </w:rPr>
        <w:t xml:space="preserve">RA: </w:t>
      </w:r>
      <w:r>
        <w:t xml:space="preserve">The three European wizarding schools that participate in the Triwizard Tournament are: 1. Hogwarts School of Witchcraft and Wizardry 2. </w:t>
      </w:r>
      <w:proofErr w:type="spellStart"/>
      <w:r>
        <w:t>Beauxbatons</w:t>
      </w:r>
      <w:proofErr w:type="spellEnd"/>
      <w:r>
        <w:t xml:space="preserve"> Academy 3. </w:t>
      </w:r>
      <w:proofErr w:type="spellStart"/>
      <w:r>
        <w:t>Durmstrang</w:t>
      </w:r>
      <w:proofErr w:type="spellEnd"/>
      <w:r>
        <w:t xml:space="preserve"> Institute. Score: 1.0</w:t>
      </w:r>
    </w:p>
    <w:p w14:paraId="59CD8134" w14:textId="2797DA0A" w:rsidR="00B70E0A" w:rsidRPr="00B70E0A" w:rsidRDefault="00B70E0A" w:rsidP="00A90097">
      <w:pPr>
        <w:pStyle w:val="bulletlist"/>
        <w:rPr>
          <w:lang w:val="en-CA"/>
        </w:rPr>
      </w:pPr>
      <w:r>
        <w:t>Q7: What magical creature runs guards wand wood trees?</w:t>
      </w:r>
    </w:p>
    <w:p w14:paraId="6A18881C" w14:textId="24B4E6B7" w:rsidR="00B70E0A" w:rsidRPr="00B70E0A" w:rsidRDefault="00B70E0A" w:rsidP="00A90097">
      <w:pPr>
        <w:pStyle w:val="bulletlist"/>
        <w:rPr>
          <w:lang w:val="en-CA"/>
        </w:rPr>
      </w:pPr>
      <w:r>
        <w:t xml:space="preserve">GT: </w:t>
      </w:r>
      <w:proofErr w:type="spellStart"/>
      <w:r>
        <w:t>Bowtruckles</w:t>
      </w:r>
      <w:proofErr w:type="spellEnd"/>
    </w:p>
    <w:p w14:paraId="7C111D80" w14:textId="11F21E54" w:rsidR="00B70E0A" w:rsidRPr="00B70E0A" w:rsidRDefault="00B70E0A" w:rsidP="00A90097">
      <w:pPr>
        <w:pStyle w:val="bulletlist"/>
        <w:rPr>
          <w:lang w:val="en-CA"/>
        </w:rPr>
      </w:pPr>
      <w:r>
        <w:t>NRA: I don't know. Score: 0.1</w:t>
      </w:r>
    </w:p>
    <w:p w14:paraId="34ABE2B3" w14:textId="0A59FC59" w:rsidR="00B70E0A" w:rsidRPr="0030691B" w:rsidRDefault="00B70E0A" w:rsidP="00A90097">
      <w:pPr>
        <w:pStyle w:val="bulletlist"/>
        <w:rPr>
          <w:lang w:val="en-CA"/>
        </w:rPr>
      </w:pPr>
      <w:r>
        <w:t xml:space="preserve">RA: The magical creature that runs guards wand wood trees is a </w:t>
      </w:r>
      <w:proofErr w:type="spellStart"/>
      <w:r>
        <w:t>bowtruckle</w:t>
      </w:r>
      <w:proofErr w:type="spellEnd"/>
      <w:r>
        <w:t>. Score: 0.7</w:t>
      </w:r>
    </w:p>
    <w:p w14:paraId="3D7962A3" w14:textId="106862B6" w:rsidR="00BE517A" w:rsidRDefault="00D81C05" w:rsidP="00BE517A">
      <w:pPr>
        <w:pStyle w:val="BodyText"/>
        <w:rPr>
          <w:lang w:val="en-US"/>
        </w:rPr>
      </w:pPr>
      <w:r>
        <w:rPr>
          <w:lang w:val="en-US"/>
        </w:rPr>
        <w:t>The results show that without additional context the model is uncertain about the answer and doesn’t provide a valid answer but given additional context, through the RAG support, it answers the question with a very high score which demonstrates that, indeed, RAG can be very useful in setups such the one described in this document.</w:t>
      </w:r>
    </w:p>
    <w:p w14:paraId="7309CC73" w14:textId="6362BD7E" w:rsidR="009303D9" w:rsidRDefault="00D3126A" w:rsidP="00ED0149">
      <w:pPr>
        <w:pStyle w:val="Heading2"/>
      </w:pPr>
      <w:r>
        <w:t>Limitations</w:t>
      </w:r>
    </w:p>
    <w:p w14:paraId="4DA52BC3" w14:textId="531B08FF" w:rsidR="00D3126A" w:rsidRDefault="00D3126A" w:rsidP="00D3126A">
      <w:pPr>
        <w:pStyle w:val="BodyText"/>
        <w:rPr>
          <w:lang w:val="en-US"/>
        </w:rPr>
      </w:pPr>
      <w:r>
        <w:rPr>
          <w:lang w:val="en-US"/>
        </w:rPr>
        <w:t xml:space="preserve">One of the limitations in this research </w:t>
      </w:r>
      <w:r w:rsidR="0051478E">
        <w:rPr>
          <w:lang w:val="en-US"/>
        </w:rPr>
        <w:t xml:space="preserve">was the </w:t>
      </w:r>
      <w:r w:rsidR="00DC73A6">
        <w:rPr>
          <w:lang w:val="en-US"/>
        </w:rPr>
        <w:t xml:space="preserve">money resourcing constraints that prevented us from running </w:t>
      </w:r>
      <w:r w:rsidR="0051478E">
        <w:rPr>
          <w:lang w:val="en-US"/>
        </w:rPr>
        <w:t xml:space="preserve">more powerful models on the evaluation step that could otherwise have been done with a model </w:t>
      </w:r>
      <w:r w:rsidR="00DC73A6">
        <w:rPr>
          <w:lang w:val="en-US"/>
        </w:rPr>
        <w:t xml:space="preserve">that supports reasoning such as GPT o3-mini or </w:t>
      </w:r>
      <w:r w:rsidR="0051478E">
        <w:rPr>
          <w:lang w:val="en-US"/>
        </w:rPr>
        <w:t xml:space="preserve">GPT </w:t>
      </w:r>
      <w:r w:rsidR="00DC73A6">
        <w:rPr>
          <w:lang w:val="en-US"/>
        </w:rPr>
        <w:t>o1-pro. The scoring provided by The Judge LLM (GPT 4o-mini) were “unfair” in some cases as seen below:</w:t>
      </w:r>
    </w:p>
    <w:p w14:paraId="77E9BE9D" w14:textId="2B63BDF8" w:rsidR="00DC73A6" w:rsidRDefault="00DC73A6" w:rsidP="00DC73A6">
      <w:pPr>
        <w:pStyle w:val="bulletlist"/>
      </w:pPr>
      <w:r>
        <w:t>Q8:</w:t>
      </w:r>
      <w:r w:rsidRPr="003F5597">
        <w:t xml:space="preserve"> </w:t>
      </w:r>
      <w:r>
        <w:t>Name all seven Weasley children.</w:t>
      </w:r>
    </w:p>
    <w:p w14:paraId="5D427722" w14:textId="7D854A50" w:rsidR="00DC73A6" w:rsidRDefault="00DC73A6" w:rsidP="00DC73A6">
      <w:pPr>
        <w:pStyle w:val="bulletlist"/>
      </w:pPr>
      <w:r>
        <w:t>GT: Bill, Charlie, Percy, Fred, George, Ron, and Ginny.</w:t>
      </w:r>
    </w:p>
    <w:p w14:paraId="3F83429A" w14:textId="223DC1A1" w:rsidR="00DC73A6" w:rsidRDefault="00DC73A6" w:rsidP="00DC73A6">
      <w:pPr>
        <w:pStyle w:val="bulletlist"/>
      </w:pPr>
      <w:r>
        <w:t>NRA: Bill, Charlie, Percy, Fred, George, Ron, and Ginny. Score: 1.0</w:t>
      </w:r>
    </w:p>
    <w:p w14:paraId="3F419A84" w14:textId="0F4334B3" w:rsidR="00DC73A6" w:rsidRPr="00DC73A6" w:rsidRDefault="00DC73A6" w:rsidP="00351896">
      <w:pPr>
        <w:pStyle w:val="bulletlist"/>
      </w:pPr>
      <w:r>
        <w:t>RA: Bill, Charlie, Percy, Fred, George, Ginny, and Ron. Score: 0.8</w:t>
      </w:r>
    </w:p>
    <w:p w14:paraId="3C92FC82" w14:textId="6AB6F8BF" w:rsidR="00DC73A6" w:rsidRDefault="00DC73A6" w:rsidP="00D8710E">
      <w:pPr>
        <w:pStyle w:val="BodyText"/>
        <w:rPr>
          <w:lang w:val="en-US"/>
        </w:rPr>
      </w:pPr>
      <w:r>
        <w:rPr>
          <w:lang w:val="en-US"/>
        </w:rPr>
        <w:t xml:space="preserve">The RAG supported answer got a 0.2-lower score compared to the NRA because of the way it ordered the answer in which case the order of the names </w:t>
      </w:r>
      <w:r w:rsidR="00D8710E">
        <w:rPr>
          <w:lang w:val="en-US"/>
        </w:rPr>
        <w:t>wasn’t</w:t>
      </w:r>
      <w:r>
        <w:rPr>
          <w:lang w:val="en-US"/>
        </w:rPr>
        <w:t xml:space="preserve"> relevant and both answers should get the same high score. </w:t>
      </w:r>
      <w:r w:rsidR="00D8710E">
        <w:rPr>
          <w:lang w:val="en-US"/>
        </w:rPr>
        <w:t>In fact, we ran this question and answer by another LLM judge based on the o3-mini (version 2025-01-31) and got the score 1.0 for the NRA answer above. See</w:t>
      </w:r>
      <w:r w:rsidR="00C64107">
        <w:rPr>
          <w:lang w:val="en-US"/>
        </w:rPr>
        <w:t xml:space="preserve"> </w:t>
      </w:r>
      <w:r w:rsidR="00E63682">
        <w:rPr>
          <w:lang w:val="en-US"/>
        </w:rPr>
        <w:fldChar w:fldCharType="begin"/>
      </w:r>
      <w:r w:rsidR="00E63682">
        <w:rPr>
          <w:lang w:val="en-US"/>
        </w:rPr>
        <w:instrText xml:space="preserve"> REF _Ref195439111 \h </w:instrText>
      </w:r>
      <w:r w:rsidR="00E63682">
        <w:rPr>
          <w:lang w:val="en-US"/>
        </w:rPr>
      </w:r>
      <w:r w:rsidR="00E63682">
        <w:rPr>
          <w:lang w:val="en-US"/>
        </w:rPr>
        <w:fldChar w:fldCharType="separate"/>
      </w:r>
      <w:r w:rsidR="0088795E">
        <w:t>Instance evaluation through o3-mini</w:t>
      </w:r>
      <w:r w:rsidR="00E63682">
        <w:rPr>
          <w:lang w:val="en-US"/>
        </w:rPr>
        <w:fldChar w:fldCharType="end"/>
      </w:r>
      <w:r w:rsidR="00D8710E">
        <w:rPr>
          <w:lang w:val="en-US"/>
        </w:rPr>
        <w:t xml:space="preserve"> </w:t>
      </w:r>
      <w:r w:rsidR="00E63682">
        <w:rPr>
          <w:lang w:val="en-US"/>
        </w:rPr>
        <w:t xml:space="preserve">in the Appendix </w:t>
      </w:r>
      <w:r w:rsidR="00D8710E">
        <w:rPr>
          <w:lang w:val="en-US"/>
        </w:rPr>
        <w:t>for details.</w:t>
      </w:r>
    </w:p>
    <w:p w14:paraId="5ABFC276" w14:textId="4E16D52E" w:rsidR="007B07C8" w:rsidRDefault="007B07C8" w:rsidP="007B07C8">
      <w:pPr>
        <w:pStyle w:val="Heading2"/>
      </w:pPr>
      <w:r>
        <w:t>Future work</w:t>
      </w:r>
    </w:p>
    <w:p w14:paraId="2B562047" w14:textId="77777777" w:rsidR="00076405" w:rsidRPr="00076405" w:rsidRDefault="00076405" w:rsidP="00076405">
      <w:pPr>
        <w:pStyle w:val="BodyText"/>
        <w:rPr>
          <w:lang w:val="en-US"/>
        </w:rPr>
      </w:pPr>
      <w:r w:rsidRPr="00076405">
        <w:rPr>
          <w:lang w:val="en-US"/>
        </w:rPr>
        <w:t>This study demonstrated that Retrieval-Augmented Generation (RAG) can significantly improve the performance of small language models in closed-domain question-answering tasks. However, several opportunities remain for further exploration:</w:t>
      </w:r>
    </w:p>
    <w:p w14:paraId="222112B2" w14:textId="77777777" w:rsidR="00076405" w:rsidRPr="00076405" w:rsidRDefault="00076405" w:rsidP="00076405">
      <w:pPr>
        <w:pStyle w:val="bulletlist"/>
      </w:pPr>
      <w:r w:rsidRPr="00076405">
        <w:t>Evaluate with More Capable Judges: The current evaluation relied on GPT-4o-mini as the judge. Future work could incorporate more advanced LLMs such as GPT o3-mini or o1-pro for fairer and more consistent scoring, especially in nuanced or edge cases.</w:t>
      </w:r>
    </w:p>
    <w:p w14:paraId="69D6F467" w14:textId="77777777" w:rsidR="00076405" w:rsidRPr="00076405" w:rsidRDefault="00076405" w:rsidP="00076405">
      <w:pPr>
        <w:pStyle w:val="bulletlist"/>
      </w:pPr>
      <w:r w:rsidRPr="00076405">
        <w:t>Extend Model Variety and Depth: Expanding the set of evaluated models, especially in the mid-range size (e.g., 15B–30B), could provide a more granular view of the performance spectrum between small and large models.</w:t>
      </w:r>
    </w:p>
    <w:p w14:paraId="766B0708" w14:textId="77777777" w:rsidR="00076405" w:rsidRPr="00076405" w:rsidRDefault="00076405" w:rsidP="00076405">
      <w:pPr>
        <w:pStyle w:val="bulletlist"/>
      </w:pPr>
      <w:r w:rsidRPr="00076405">
        <w:t>Domain Generalization: While this research focused on a fixed domain (Harry Potter books), future work could assess how well RAG-enhanced small models generalize across other knowledge-bounded domains (e.g., medical or legal corpora).</w:t>
      </w:r>
    </w:p>
    <w:p w14:paraId="02F9A22A" w14:textId="77777777" w:rsidR="00076405" w:rsidRPr="00076405" w:rsidRDefault="00076405" w:rsidP="00076405">
      <w:pPr>
        <w:pStyle w:val="bulletlist"/>
      </w:pPr>
      <w:r w:rsidRPr="00076405">
        <w:t>Dynamic Retrieval Optimization: Investigating adaptive retrieval strategies that adjust chunk sizes, overlap, and scoring thresholds in real time could improve RAG effectiveness and avoid issues like context overload or hallucinations.</w:t>
      </w:r>
    </w:p>
    <w:p w14:paraId="3DCEDA15" w14:textId="77777777" w:rsidR="00076405" w:rsidRPr="00076405" w:rsidRDefault="00076405" w:rsidP="00076405">
      <w:pPr>
        <w:pStyle w:val="bulletlist"/>
      </w:pPr>
      <w:r w:rsidRPr="00076405">
        <w:t>Multi-Judge Evaluation: Incorporating multi-LLM judging or even human-in-the-loop evaluation would provide a more robust and unbiased assessment of model answers, particularly in cases involving subjective or ambiguous queries.</w:t>
      </w:r>
    </w:p>
    <w:p w14:paraId="439133A5" w14:textId="4A5FEA9C" w:rsidR="00076405" w:rsidRPr="00076405" w:rsidRDefault="00076405" w:rsidP="00076405">
      <w:pPr>
        <w:pStyle w:val="bulletlist"/>
      </w:pPr>
      <w:r w:rsidRPr="00076405">
        <w:t xml:space="preserve">Fine-tuning on Retrieval-Augmented </w:t>
      </w:r>
      <w:r w:rsidR="000616B5">
        <w:t>e</w:t>
      </w:r>
      <w:r w:rsidRPr="00076405">
        <w:t>xamples: Another promising direction is to fine-tune small models not just on base data but on retrieval-augmented prompts, which could help them better integrate retrieved context during inference.</w:t>
      </w:r>
    </w:p>
    <w:p w14:paraId="34770D85" w14:textId="77777777" w:rsidR="00076405" w:rsidRDefault="00076405" w:rsidP="00076405">
      <w:pPr>
        <w:pStyle w:val="BodyText"/>
        <w:rPr>
          <w:lang w:val="en-US"/>
        </w:rPr>
      </w:pPr>
      <w:r w:rsidRPr="00076405">
        <w:rPr>
          <w:lang w:val="en-US"/>
        </w:rPr>
        <w:t>By addressing these areas, future work can further explore the boundaries of what smaller LLMs can achieve in real-world scenarios, especially in cost-sensitive or resource-constrained environments.</w:t>
      </w:r>
    </w:p>
    <w:p w14:paraId="11CA2CB3" w14:textId="20FA64C0" w:rsidR="00172D6B" w:rsidRDefault="00172D6B" w:rsidP="00172D6B">
      <w:pPr>
        <w:pStyle w:val="Heading1"/>
        <w:ind w:firstLine="0pt"/>
      </w:pPr>
      <w:r>
        <w:lastRenderedPageBreak/>
        <w:t>Conclusion</w:t>
      </w:r>
    </w:p>
    <w:p w14:paraId="1469DE3C" w14:textId="3B31FFF1" w:rsidR="00172D6B" w:rsidRPr="00172D6B" w:rsidRDefault="00172D6B" w:rsidP="00172D6B">
      <w:pPr>
        <w:pStyle w:val="BodyText"/>
        <w:rPr>
          <w:lang w:val="en-CA"/>
        </w:rPr>
      </w:pPr>
      <w:r w:rsidRPr="00172D6B">
        <w:rPr>
          <w:lang w:val="en-CA"/>
        </w:rPr>
        <w:t>This research explored the effectiveness of Retrieval-Augmented Generation (RAG) in enhancing the performance of small language models (LLMs) for closed-domain question-answering tasks. Through a series of experiments using models of varying sizes</w:t>
      </w:r>
      <w:r w:rsidR="00B8283A">
        <w:rPr>
          <w:lang w:val="en-CA"/>
        </w:rPr>
        <w:t xml:space="preserve"> </w:t>
      </w:r>
      <w:r w:rsidRPr="00172D6B">
        <w:rPr>
          <w:lang w:val="en-CA"/>
        </w:rPr>
        <w:t>—</w:t>
      </w:r>
      <w:r w:rsidR="00B8283A">
        <w:rPr>
          <w:lang w:val="en-CA"/>
        </w:rPr>
        <w:t xml:space="preserve"> </w:t>
      </w:r>
      <w:r w:rsidRPr="00172D6B">
        <w:rPr>
          <w:lang w:val="en-CA"/>
        </w:rPr>
        <w:t>from tiny (0.5B parameters) to large (GPT-4o-mini)</w:t>
      </w:r>
      <w:r w:rsidR="00B8283A">
        <w:rPr>
          <w:lang w:val="en-CA"/>
        </w:rPr>
        <w:t xml:space="preserve"> </w:t>
      </w:r>
      <w:r w:rsidRPr="00172D6B">
        <w:rPr>
          <w:lang w:val="en-CA"/>
        </w:rPr>
        <w:t>—</w:t>
      </w:r>
      <w:r w:rsidR="00B8283A">
        <w:rPr>
          <w:lang w:val="en-CA"/>
        </w:rPr>
        <w:t xml:space="preserve"> </w:t>
      </w:r>
      <w:r w:rsidRPr="00172D6B">
        <w:rPr>
          <w:lang w:val="en-CA"/>
        </w:rPr>
        <w:t xml:space="preserve">we evaluated how well each model performed with and without the support of a retrieval pipeline built on a vector database of the </w:t>
      </w:r>
      <w:r w:rsidRPr="00172D6B">
        <w:rPr>
          <w:i/>
          <w:iCs/>
          <w:lang w:val="en-CA"/>
        </w:rPr>
        <w:t>Harry Potter</w:t>
      </w:r>
      <w:r w:rsidRPr="00172D6B">
        <w:rPr>
          <w:lang w:val="en-CA"/>
        </w:rPr>
        <w:t xml:space="preserve"> book series.</w:t>
      </w:r>
    </w:p>
    <w:p w14:paraId="3C7F59AC" w14:textId="07FE83A9" w:rsidR="00172D6B" w:rsidRPr="00172D6B" w:rsidRDefault="00172D6B" w:rsidP="00172D6B">
      <w:pPr>
        <w:pStyle w:val="BodyText"/>
        <w:rPr>
          <w:lang w:val="en-CA"/>
        </w:rPr>
      </w:pPr>
      <w:r w:rsidRPr="00172D6B">
        <w:rPr>
          <w:lang w:val="en-CA"/>
        </w:rPr>
        <w:t>The results showed that small models consistently benefited from the additional context provided by RAG, with some models showing performance improvements of over 40%. In particular, models like Qwen2.5-0.5B and DeepSeek-R1-1.5B demonstrated that even low-parameter models can produce high-quality answers when given relevant information at inference time. On the other hand, certain models, including GPT-4o-mini, experienced a decline in accuracy when retrieval was enabled</w:t>
      </w:r>
      <w:r w:rsidR="00BB6A6B">
        <w:rPr>
          <w:lang w:val="en-CA"/>
        </w:rPr>
        <w:t xml:space="preserve"> </w:t>
      </w:r>
      <w:r w:rsidRPr="00172D6B">
        <w:rPr>
          <w:lang w:val="en-CA"/>
        </w:rPr>
        <w:t>—</w:t>
      </w:r>
      <w:r w:rsidR="00BB6A6B">
        <w:rPr>
          <w:lang w:val="en-CA"/>
        </w:rPr>
        <w:t xml:space="preserve"> </w:t>
      </w:r>
      <w:r w:rsidRPr="00172D6B">
        <w:rPr>
          <w:lang w:val="en-CA"/>
        </w:rPr>
        <w:t>highlighting that RAG must be carefully tuned and not blindly applied.</w:t>
      </w:r>
    </w:p>
    <w:p w14:paraId="5F969645" w14:textId="3DEC6129" w:rsidR="00805AC7" w:rsidRDefault="00172D6B" w:rsidP="007D71FC">
      <w:pPr>
        <w:pStyle w:val="BodyText"/>
      </w:pPr>
      <w:r w:rsidRPr="00172D6B">
        <w:rPr>
          <w:lang w:val="en-CA"/>
        </w:rPr>
        <w:t>These findings suggest that RAG has strong potential to make small LLMs viable for real-world applications, especially in constrained environments where deploying large models is impractical due to cost, latency, or hardware limitations. With appropriate retrieval strategies and domain-specific context, small models can offer a compelling balance between performance and efficiency. As LLMs continue to be adopted across industries, this combination of small models and RAG may serve as a scalable and accessible alternative for building intelligent systems.</w:t>
      </w:r>
    </w:p>
    <w:sdt>
      <w:sdtPr>
        <w:rPr>
          <w:smallCaps w:val="0"/>
          <w:noProof w:val="0"/>
          <w:sz w:val="16"/>
          <w:szCs w:val="16"/>
        </w:rPr>
        <w:id w:val="-1424644651"/>
        <w:docPartObj>
          <w:docPartGallery w:val="Bibliographies"/>
          <w:docPartUnique/>
        </w:docPartObj>
      </w:sdtPr>
      <w:sdtContent>
        <w:p w14:paraId="6470292C" w14:textId="308B2F84" w:rsidR="007D71FC" w:rsidRPr="0060168A" w:rsidRDefault="007D71FC" w:rsidP="0060168A">
          <w:pPr>
            <w:pStyle w:val="Heading1"/>
            <w:jc w:val="start"/>
            <w:rPr>
              <w:sz w:val="16"/>
              <w:szCs w:val="16"/>
            </w:rPr>
          </w:pPr>
          <w:r w:rsidRPr="0060168A">
            <w:rPr>
              <w:sz w:val="16"/>
              <w:szCs w:val="16"/>
            </w:rPr>
            <w:t>References</w:t>
          </w:r>
        </w:p>
        <w:p w14:paraId="79B23673" w14:textId="3F5AA328" w:rsidR="007D71FC" w:rsidRPr="0060168A" w:rsidRDefault="007D71FC" w:rsidP="0060168A">
          <w:pPr>
            <w:jc w:val="start"/>
            <w:rPr>
              <w:noProof/>
              <w:sz w:val="16"/>
              <w:szCs w:val="16"/>
            </w:rPr>
          </w:pPr>
        </w:p>
        <w:tbl>
          <w:tblPr>
            <w:tblW w:w="103.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775"/>
          </w:tblGrid>
          <w:tr w:rsidR="007D71FC" w:rsidRPr="0060168A" w14:paraId="1830C019" w14:textId="77777777" w:rsidTr="0060168A">
            <w:trPr>
              <w:divId w:val="887764239"/>
              <w:tblCellSpacing w:w="0.75pt" w:type="dxa"/>
            </w:trPr>
            <w:tc>
              <w:tcPr>
                <w:tcW w:w="7.0%" w:type="pct"/>
                <w:hideMark/>
              </w:tcPr>
              <w:p w14:paraId="29169FBA" w14:textId="307AFFC0" w:rsidR="007D71FC" w:rsidRPr="0060168A" w:rsidRDefault="007D71FC" w:rsidP="0060168A">
                <w:pPr>
                  <w:pStyle w:val="Bibliography"/>
                  <w:jc w:val="start"/>
                  <w:rPr>
                    <w:noProof/>
                    <w:sz w:val="21"/>
                    <w:szCs w:val="21"/>
                  </w:rPr>
                </w:pPr>
                <w:r w:rsidRPr="0060168A">
                  <w:rPr>
                    <w:noProof/>
                    <w:sz w:val="16"/>
                    <w:szCs w:val="16"/>
                  </w:rPr>
                  <w:t xml:space="preserve">[1] </w:t>
                </w:r>
              </w:p>
            </w:tc>
            <w:tc>
              <w:tcPr>
                <w:tcW w:w="91.0%" w:type="pct"/>
                <w:hideMark/>
              </w:tcPr>
              <w:p w14:paraId="63FA663B" w14:textId="77777777" w:rsidR="007D71FC" w:rsidRPr="0060168A" w:rsidRDefault="007D71FC" w:rsidP="0060168A">
                <w:pPr>
                  <w:pStyle w:val="Bibliography"/>
                  <w:jc w:val="start"/>
                  <w:rPr>
                    <w:noProof/>
                    <w:sz w:val="16"/>
                    <w:szCs w:val="16"/>
                  </w:rPr>
                </w:pPr>
                <w:r w:rsidRPr="0060168A">
                  <w:rPr>
                    <w:noProof/>
                    <w:sz w:val="16"/>
                    <w:szCs w:val="16"/>
                  </w:rPr>
                  <w:t>"Attention Is All You Need," 2017. [Online]. Available: https://arxiv.org/abs/1706.03762.</w:t>
                </w:r>
              </w:p>
            </w:tc>
          </w:tr>
          <w:tr w:rsidR="007D71FC" w:rsidRPr="0060168A" w14:paraId="77891A32" w14:textId="77777777" w:rsidTr="0060168A">
            <w:trPr>
              <w:divId w:val="887764239"/>
              <w:tblCellSpacing w:w="0.75pt" w:type="dxa"/>
            </w:trPr>
            <w:tc>
              <w:tcPr>
                <w:tcW w:w="7.0%" w:type="pct"/>
                <w:hideMark/>
              </w:tcPr>
              <w:p w14:paraId="214650AE" w14:textId="77777777" w:rsidR="007D71FC" w:rsidRPr="0060168A" w:rsidRDefault="007D71FC" w:rsidP="0060168A">
                <w:pPr>
                  <w:pStyle w:val="Bibliography"/>
                  <w:jc w:val="start"/>
                  <w:rPr>
                    <w:noProof/>
                    <w:sz w:val="16"/>
                    <w:szCs w:val="16"/>
                  </w:rPr>
                </w:pPr>
                <w:r w:rsidRPr="0060168A">
                  <w:rPr>
                    <w:noProof/>
                    <w:sz w:val="16"/>
                    <w:szCs w:val="16"/>
                  </w:rPr>
                  <w:t xml:space="preserve">[2] </w:t>
                </w:r>
              </w:p>
            </w:tc>
            <w:tc>
              <w:tcPr>
                <w:tcW w:w="91.0%" w:type="pct"/>
                <w:hideMark/>
              </w:tcPr>
              <w:p w14:paraId="2191F5A2"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540D7C9" w14:textId="77777777" w:rsidTr="0060168A">
            <w:trPr>
              <w:divId w:val="887764239"/>
              <w:tblCellSpacing w:w="0.75pt" w:type="dxa"/>
            </w:trPr>
            <w:tc>
              <w:tcPr>
                <w:tcW w:w="7.0%" w:type="pct"/>
                <w:hideMark/>
              </w:tcPr>
              <w:p w14:paraId="61BEE1E7" w14:textId="77777777" w:rsidR="007D71FC" w:rsidRPr="0060168A" w:rsidRDefault="007D71FC" w:rsidP="0060168A">
                <w:pPr>
                  <w:pStyle w:val="Bibliography"/>
                  <w:jc w:val="start"/>
                  <w:rPr>
                    <w:noProof/>
                    <w:sz w:val="16"/>
                    <w:szCs w:val="16"/>
                  </w:rPr>
                </w:pPr>
                <w:r w:rsidRPr="0060168A">
                  <w:rPr>
                    <w:noProof/>
                    <w:sz w:val="16"/>
                    <w:szCs w:val="16"/>
                  </w:rPr>
                  <w:t xml:space="preserve">[3] </w:t>
                </w:r>
              </w:p>
            </w:tc>
            <w:tc>
              <w:tcPr>
                <w:tcW w:w="91.0%" w:type="pct"/>
                <w:hideMark/>
              </w:tcPr>
              <w:p w14:paraId="72ED50C7" w14:textId="77777777" w:rsidR="007D71FC" w:rsidRPr="0060168A" w:rsidRDefault="007D71FC" w:rsidP="0060168A">
                <w:pPr>
                  <w:pStyle w:val="Bibliography"/>
                  <w:jc w:val="start"/>
                  <w:rPr>
                    <w:noProof/>
                    <w:sz w:val="16"/>
                    <w:szCs w:val="16"/>
                  </w:rPr>
                </w:pPr>
                <w:r w:rsidRPr="0060168A">
                  <w:rPr>
                    <w:noProof/>
                    <w:sz w:val="16"/>
                    <w:szCs w:val="16"/>
                  </w:rPr>
                  <w:t>"Harry Potter Trivia Questions," 2025. [Online]. Available: https://www.kaggle.com/datasets/thiagoh1/harry-potter-trivia-questions/data.</w:t>
                </w:r>
              </w:p>
            </w:tc>
          </w:tr>
          <w:tr w:rsidR="007D71FC" w:rsidRPr="0060168A" w14:paraId="3C711316" w14:textId="77777777" w:rsidTr="0060168A">
            <w:trPr>
              <w:divId w:val="887764239"/>
              <w:tblCellSpacing w:w="0.75pt" w:type="dxa"/>
            </w:trPr>
            <w:tc>
              <w:tcPr>
                <w:tcW w:w="7.0%" w:type="pct"/>
                <w:hideMark/>
              </w:tcPr>
              <w:p w14:paraId="73A2E64D" w14:textId="77777777" w:rsidR="007D71FC" w:rsidRPr="0060168A" w:rsidRDefault="007D71FC" w:rsidP="0060168A">
                <w:pPr>
                  <w:pStyle w:val="Bibliography"/>
                  <w:jc w:val="start"/>
                  <w:rPr>
                    <w:noProof/>
                    <w:sz w:val="16"/>
                    <w:szCs w:val="16"/>
                  </w:rPr>
                </w:pPr>
                <w:r w:rsidRPr="0060168A">
                  <w:rPr>
                    <w:noProof/>
                    <w:sz w:val="16"/>
                    <w:szCs w:val="16"/>
                  </w:rPr>
                  <w:t xml:space="preserve">[4] </w:t>
                </w:r>
              </w:p>
            </w:tc>
            <w:tc>
              <w:tcPr>
                <w:tcW w:w="91.0%" w:type="pct"/>
                <w:hideMark/>
              </w:tcPr>
              <w:p w14:paraId="4B69FF39"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6940090" w14:textId="77777777" w:rsidTr="0060168A">
            <w:trPr>
              <w:divId w:val="887764239"/>
              <w:tblCellSpacing w:w="0.75pt" w:type="dxa"/>
            </w:trPr>
            <w:tc>
              <w:tcPr>
                <w:tcW w:w="7.0%" w:type="pct"/>
                <w:hideMark/>
              </w:tcPr>
              <w:p w14:paraId="58F6039D" w14:textId="77777777" w:rsidR="007D71FC" w:rsidRPr="0060168A" w:rsidRDefault="007D71FC" w:rsidP="0060168A">
                <w:pPr>
                  <w:pStyle w:val="Bibliography"/>
                  <w:jc w:val="start"/>
                  <w:rPr>
                    <w:noProof/>
                    <w:sz w:val="16"/>
                    <w:szCs w:val="16"/>
                  </w:rPr>
                </w:pPr>
                <w:r w:rsidRPr="0060168A">
                  <w:rPr>
                    <w:noProof/>
                    <w:sz w:val="16"/>
                    <w:szCs w:val="16"/>
                  </w:rPr>
                  <w:t xml:space="preserve">[5] </w:t>
                </w:r>
              </w:p>
            </w:tc>
            <w:tc>
              <w:tcPr>
                <w:tcW w:w="91.0%" w:type="pct"/>
                <w:hideMark/>
              </w:tcPr>
              <w:p w14:paraId="70F588F5" w14:textId="77777777" w:rsidR="007D71FC" w:rsidRPr="0060168A" w:rsidRDefault="007D71FC" w:rsidP="0060168A">
                <w:pPr>
                  <w:pStyle w:val="Bibliography"/>
                  <w:jc w:val="start"/>
                  <w:rPr>
                    <w:noProof/>
                    <w:sz w:val="16"/>
                    <w:szCs w:val="16"/>
                  </w:rPr>
                </w:pPr>
                <w:r w:rsidRPr="0060168A">
                  <w:rPr>
                    <w:noProof/>
                    <w:sz w:val="16"/>
                    <w:szCs w:val="16"/>
                  </w:rPr>
                  <w:t>"What is the Role of Small Models in the LLM Era: A Survey," 2024. [Online]. Available: https://arxiv.org/abs/2409.06857.</w:t>
                </w:r>
              </w:p>
            </w:tc>
          </w:tr>
          <w:tr w:rsidR="007D71FC" w:rsidRPr="0060168A" w14:paraId="6F361CB4" w14:textId="77777777" w:rsidTr="0060168A">
            <w:trPr>
              <w:divId w:val="887764239"/>
              <w:tblCellSpacing w:w="0.75pt" w:type="dxa"/>
            </w:trPr>
            <w:tc>
              <w:tcPr>
                <w:tcW w:w="7.0%" w:type="pct"/>
                <w:hideMark/>
              </w:tcPr>
              <w:p w14:paraId="46E65AD2" w14:textId="77777777" w:rsidR="007D71FC" w:rsidRPr="0060168A" w:rsidRDefault="007D71FC" w:rsidP="0060168A">
                <w:pPr>
                  <w:pStyle w:val="Bibliography"/>
                  <w:jc w:val="start"/>
                  <w:rPr>
                    <w:noProof/>
                    <w:sz w:val="16"/>
                    <w:szCs w:val="16"/>
                  </w:rPr>
                </w:pPr>
                <w:r w:rsidRPr="0060168A">
                  <w:rPr>
                    <w:noProof/>
                    <w:sz w:val="16"/>
                    <w:szCs w:val="16"/>
                  </w:rPr>
                  <w:t xml:space="preserve">[6] </w:t>
                </w:r>
              </w:p>
            </w:tc>
            <w:tc>
              <w:tcPr>
                <w:tcW w:w="91.0%" w:type="pct"/>
                <w:hideMark/>
              </w:tcPr>
              <w:p w14:paraId="0E370136" w14:textId="77777777" w:rsidR="007D71FC" w:rsidRPr="0060168A" w:rsidRDefault="007D71FC" w:rsidP="0060168A">
                <w:pPr>
                  <w:pStyle w:val="Bibliography"/>
                  <w:jc w:val="start"/>
                  <w:rPr>
                    <w:noProof/>
                    <w:sz w:val="16"/>
                    <w:szCs w:val="16"/>
                  </w:rPr>
                </w:pPr>
                <w:r w:rsidRPr="0060168A">
                  <w:rPr>
                    <w:noProof/>
                    <w:sz w:val="16"/>
                    <w:szCs w:val="16"/>
                  </w:rPr>
                  <w:t>"Introducing a new hyper-parameter for RAG: Context Window Utilization," [Online]. Available: https://arxiv.org/pdf/2407.19794.</w:t>
                </w:r>
              </w:p>
            </w:tc>
          </w:tr>
          <w:tr w:rsidR="007D71FC" w:rsidRPr="0060168A" w14:paraId="08072541" w14:textId="77777777" w:rsidTr="0060168A">
            <w:trPr>
              <w:divId w:val="887764239"/>
              <w:tblCellSpacing w:w="0.75pt" w:type="dxa"/>
            </w:trPr>
            <w:tc>
              <w:tcPr>
                <w:tcW w:w="7.0%" w:type="pct"/>
                <w:hideMark/>
              </w:tcPr>
              <w:p w14:paraId="09F8060D" w14:textId="77777777" w:rsidR="007D71FC" w:rsidRPr="0060168A" w:rsidRDefault="007D71FC" w:rsidP="0060168A">
                <w:pPr>
                  <w:pStyle w:val="Bibliography"/>
                  <w:jc w:val="start"/>
                  <w:rPr>
                    <w:noProof/>
                    <w:sz w:val="16"/>
                    <w:szCs w:val="16"/>
                  </w:rPr>
                </w:pPr>
                <w:r w:rsidRPr="0060168A">
                  <w:rPr>
                    <w:noProof/>
                    <w:sz w:val="16"/>
                    <w:szCs w:val="16"/>
                  </w:rPr>
                  <w:t xml:space="preserve">[7] </w:t>
                </w:r>
              </w:p>
            </w:tc>
            <w:tc>
              <w:tcPr>
                <w:tcW w:w="91.0%" w:type="pct"/>
                <w:hideMark/>
              </w:tcPr>
              <w:p w14:paraId="0B0CE057" w14:textId="77777777" w:rsidR="007D71FC" w:rsidRPr="0060168A" w:rsidRDefault="007D71FC" w:rsidP="0060168A">
                <w:pPr>
                  <w:pStyle w:val="Bibliography"/>
                  <w:jc w:val="start"/>
                  <w:rPr>
                    <w:noProof/>
                    <w:sz w:val="16"/>
                    <w:szCs w:val="16"/>
                  </w:rPr>
                </w:pPr>
                <w:r w:rsidRPr="0060168A">
                  <w:rPr>
                    <w:noProof/>
                    <w:sz w:val="16"/>
                    <w:szCs w:val="16"/>
                  </w:rPr>
                  <w:t>"Small LLMs Are Weak Tool Learners: A Multi-LLM Agent," 2024. [Online]. Available: https://arxiv.org/abs/2401.07324.</w:t>
                </w:r>
              </w:p>
            </w:tc>
          </w:tr>
          <w:tr w:rsidR="007D71FC" w:rsidRPr="0060168A" w14:paraId="68D65B1C" w14:textId="77777777" w:rsidTr="0060168A">
            <w:trPr>
              <w:divId w:val="887764239"/>
              <w:tblCellSpacing w:w="0.75pt" w:type="dxa"/>
            </w:trPr>
            <w:tc>
              <w:tcPr>
                <w:tcW w:w="7.0%" w:type="pct"/>
                <w:hideMark/>
              </w:tcPr>
              <w:p w14:paraId="152CD235" w14:textId="77777777" w:rsidR="007D71FC" w:rsidRPr="0060168A" w:rsidRDefault="007D71FC" w:rsidP="0060168A">
                <w:pPr>
                  <w:pStyle w:val="Bibliography"/>
                  <w:jc w:val="start"/>
                  <w:rPr>
                    <w:noProof/>
                    <w:sz w:val="16"/>
                    <w:szCs w:val="16"/>
                  </w:rPr>
                </w:pPr>
                <w:r w:rsidRPr="0060168A">
                  <w:rPr>
                    <w:noProof/>
                    <w:sz w:val="16"/>
                    <w:szCs w:val="16"/>
                  </w:rPr>
                  <w:t xml:space="preserve">[8] </w:t>
                </w:r>
              </w:p>
            </w:tc>
            <w:tc>
              <w:tcPr>
                <w:tcW w:w="91.0%" w:type="pct"/>
                <w:hideMark/>
              </w:tcPr>
              <w:p w14:paraId="7388F971" w14:textId="77777777" w:rsidR="007D71FC" w:rsidRPr="0060168A" w:rsidRDefault="007D71FC" w:rsidP="0060168A">
                <w:pPr>
                  <w:pStyle w:val="Bibliography"/>
                  <w:jc w:val="start"/>
                  <w:rPr>
                    <w:noProof/>
                    <w:sz w:val="16"/>
                    <w:szCs w:val="16"/>
                  </w:rPr>
                </w:pPr>
                <w:r w:rsidRPr="0060168A">
                  <w:rPr>
                    <w:noProof/>
                    <w:sz w:val="16"/>
                    <w:szCs w:val="16"/>
                  </w:rPr>
                  <w:t>"Harry Potter Books dataset," [Online]. Available: https://www.kaggle.com/datasets/shubhammaindola/harry-potter-books.</w:t>
                </w:r>
              </w:p>
            </w:tc>
          </w:tr>
          <w:tr w:rsidR="007D71FC" w:rsidRPr="0060168A" w14:paraId="6A2B2A06" w14:textId="77777777" w:rsidTr="0060168A">
            <w:trPr>
              <w:divId w:val="887764239"/>
              <w:tblCellSpacing w:w="0.75pt" w:type="dxa"/>
            </w:trPr>
            <w:tc>
              <w:tcPr>
                <w:tcW w:w="7.0%" w:type="pct"/>
                <w:hideMark/>
              </w:tcPr>
              <w:p w14:paraId="02723324" w14:textId="77777777" w:rsidR="007D71FC" w:rsidRPr="0060168A" w:rsidRDefault="007D71FC" w:rsidP="0060168A">
                <w:pPr>
                  <w:pStyle w:val="Bibliography"/>
                  <w:jc w:val="start"/>
                  <w:rPr>
                    <w:noProof/>
                    <w:sz w:val="16"/>
                    <w:szCs w:val="16"/>
                  </w:rPr>
                </w:pPr>
                <w:r w:rsidRPr="0060168A">
                  <w:rPr>
                    <w:noProof/>
                    <w:sz w:val="16"/>
                    <w:szCs w:val="16"/>
                  </w:rPr>
                  <w:t xml:space="preserve">[9] </w:t>
                </w:r>
              </w:p>
            </w:tc>
            <w:tc>
              <w:tcPr>
                <w:tcW w:w="91.0%" w:type="pct"/>
                <w:hideMark/>
              </w:tcPr>
              <w:p w14:paraId="7220AA1E" w14:textId="77777777" w:rsidR="007D71FC" w:rsidRPr="0060168A" w:rsidRDefault="007D71FC" w:rsidP="0060168A">
                <w:pPr>
                  <w:pStyle w:val="Bibliography"/>
                  <w:jc w:val="start"/>
                  <w:rPr>
                    <w:noProof/>
                    <w:sz w:val="16"/>
                    <w:szCs w:val="16"/>
                  </w:rPr>
                </w:pPr>
                <w:r w:rsidRPr="0060168A">
                  <w:rPr>
                    <w:noProof/>
                    <w:sz w:val="16"/>
                    <w:szCs w:val="16"/>
                  </w:rPr>
                  <w:t>"Harry Potter Trivia Questions," [Online]. Available: https://www.kaggle.com/datasets/thiagoh1/harry-potter-trivia-questions.</w:t>
                </w:r>
              </w:p>
            </w:tc>
          </w:tr>
          <w:tr w:rsidR="007D71FC" w:rsidRPr="0060168A" w14:paraId="5AF04F17" w14:textId="77777777" w:rsidTr="0060168A">
            <w:trPr>
              <w:divId w:val="887764239"/>
              <w:tblCellSpacing w:w="0.75pt" w:type="dxa"/>
            </w:trPr>
            <w:tc>
              <w:tcPr>
                <w:tcW w:w="7.0%" w:type="pct"/>
                <w:hideMark/>
              </w:tcPr>
              <w:p w14:paraId="14F812F5" w14:textId="6B28AEBE" w:rsidR="007D71FC" w:rsidRPr="0060168A" w:rsidRDefault="007D71FC" w:rsidP="0060168A">
                <w:pPr>
                  <w:pStyle w:val="Bibliography"/>
                  <w:jc w:val="start"/>
                  <w:rPr>
                    <w:noProof/>
                    <w:sz w:val="16"/>
                    <w:szCs w:val="16"/>
                  </w:rPr>
                </w:pPr>
                <w:r w:rsidRPr="0060168A">
                  <w:rPr>
                    <w:noProof/>
                    <w:sz w:val="16"/>
                    <w:szCs w:val="16"/>
                  </w:rPr>
                  <w:t>[1</w:t>
                </w:r>
                <w:r w:rsidR="0060168A" w:rsidRPr="0060168A">
                  <w:rPr>
                    <w:noProof/>
                    <w:sz w:val="16"/>
                    <w:szCs w:val="16"/>
                  </w:rPr>
                  <w:t>0</w:t>
                </w:r>
                <w:r w:rsidRPr="0060168A">
                  <w:rPr>
                    <w:noProof/>
                    <w:sz w:val="16"/>
                    <w:szCs w:val="16"/>
                  </w:rPr>
                  <w:t xml:space="preserve">] </w:t>
                </w:r>
              </w:p>
            </w:tc>
            <w:tc>
              <w:tcPr>
                <w:tcW w:w="91.0%" w:type="pct"/>
                <w:hideMark/>
              </w:tcPr>
              <w:p w14:paraId="0BFBEE44" w14:textId="77777777" w:rsidR="007D71FC" w:rsidRPr="0060168A" w:rsidRDefault="007D71FC" w:rsidP="0060168A">
                <w:pPr>
                  <w:pStyle w:val="Bibliography"/>
                  <w:jc w:val="start"/>
                  <w:rPr>
                    <w:noProof/>
                    <w:sz w:val="16"/>
                    <w:szCs w:val="16"/>
                  </w:rPr>
                </w:pPr>
                <w:r w:rsidRPr="0060168A">
                  <w:rPr>
                    <w:noProof/>
                    <w:sz w:val="16"/>
                    <w:szCs w:val="16"/>
                  </w:rPr>
                  <w:t>"Pinecone," [Online]. Available: https://www.pinecone.io/.</w:t>
                </w:r>
              </w:p>
            </w:tc>
          </w:tr>
          <w:tr w:rsidR="007D71FC" w:rsidRPr="0060168A" w14:paraId="771E907C" w14:textId="77777777" w:rsidTr="0060168A">
            <w:trPr>
              <w:divId w:val="887764239"/>
              <w:tblCellSpacing w:w="0.75pt" w:type="dxa"/>
            </w:trPr>
            <w:tc>
              <w:tcPr>
                <w:tcW w:w="7.0%" w:type="pct"/>
                <w:hideMark/>
              </w:tcPr>
              <w:p w14:paraId="5016FB86" w14:textId="77777777" w:rsidR="007D71FC" w:rsidRPr="0060168A" w:rsidRDefault="007D71FC" w:rsidP="0060168A">
                <w:pPr>
                  <w:pStyle w:val="Bibliography"/>
                  <w:jc w:val="start"/>
                  <w:rPr>
                    <w:noProof/>
                    <w:sz w:val="16"/>
                    <w:szCs w:val="16"/>
                  </w:rPr>
                </w:pPr>
                <w:r w:rsidRPr="0060168A">
                  <w:rPr>
                    <w:noProof/>
                    <w:sz w:val="16"/>
                    <w:szCs w:val="16"/>
                  </w:rPr>
                  <w:t xml:space="preserve">[11] </w:t>
                </w:r>
              </w:p>
            </w:tc>
            <w:tc>
              <w:tcPr>
                <w:tcW w:w="91.0%" w:type="pct"/>
                <w:hideMark/>
              </w:tcPr>
              <w:p w14:paraId="1CBC192D" w14:textId="77777777" w:rsidR="007D71FC" w:rsidRPr="0060168A" w:rsidRDefault="007D71FC" w:rsidP="0060168A">
                <w:pPr>
                  <w:pStyle w:val="Bibliography"/>
                  <w:jc w:val="start"/>
                  <w:rPr>
                    <w:noProof/>
                    <w:sz w:val="16"/>
                    <w:szCs w:val="16"/>
                  </w:rPr>
                </w:pPr>
                <w:r w:rsidRPr="0060168A">
                  <w:rPr>
                    <w:noProof/>
                    <w:sz w:val="16"/>
                    <w:szCs w:val="16"/>
                  </w:rPr>
                  <w:t>"ChromaDB," [Online]. Available: https://www.trychroma.com/.</w:t>
                </w:r>
              </w:p>
            </w:tc>
          </w:tr>
        </w:tbl>
        <w:p w14:paraId="6A99EDA4" w14:textId="77777777" w:rsidR="007D71FC" w:rsidRPr="0060168A" w:rsidRDefault="007D71FC" w:rsidP="0060168A">
          <w:pPr>
            <w:jc w:val="start"/>
            <w:divId w:val="887764239"/>
            <w:rPr>
              <w:rFonts w:eastAsia="Times New Roman"/>
              <w:noProof/>
              <w:sz w:val="16"/>
              <w:szCs w:val="16"/>
            </w:rPr>
          </w:pPr>
        </w:p>
        <w:p w14:paraId="3DE870C0" w14:textId="618ED3A7" w:rsidR="007D71FC" w:rsidRDefault="00000000" w:rsidP="0060168A">
          <w:pPr>
            <w:jc w:val="start"/>
          </w:pPr>
        </w:p>
      </w:sdtContent>
    </w:sdt>
    <w:p w14:paraId="44C9ADBC" w14:textId="77777777" w:rsidR="00805AC7" w:rsidRPr="00805AC7" w:rsidRDefault="00805AC7" w:rsidP="00805AC7"/>
    <w:p w14:paraId="5E1FAA92" w14:textId="77777777" w:rsidR="00805AC7" w:rsidRPr="00172D6B" w:rsidRDefault="00805AC7" w:rsidP="00172D6B">
      <w:pPr>
        <w:pStyle w:val="BodyText"/>
        <w:rPr>
          <w:lang w:val="en-CA"/>
        </w:rPr>
      </w:pPr>
    </w:p>
    <w:p w14:paraId="7DA5BA72" w14:textId="77777777" w:rsidR="00172D6B" w:rsidRPr="00076405" w:rsidRDefault="00172D6B" w:rsidP="00076405">
      <w:pPr>
        <w:pStyle w:val="BodyText"/>
        <w:rPr>
          <w:lang w:val="en-CA"/>
        </w:rPr>
      </w:pPr>
    </w:p>
    <w:p w14:paraId="2A5DE92A" w14:textId="7A46964A" w:rsidR="009303D9" w:rsidRPr="00F96569" w:rsidRDefault="009303D9" w:rsidP="000B7749">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F9AB4AF" w14:textId="6FA91BEB" w:rsidR="00502208" w:rsidRDefault="00502208" w:rsidP="000B7749">
      <w:pPr>
        <w:jc w:val="start"/>
      </w:pPr>
      <w:r>
        <w:rPr>
          <w:color w:val="FF0000"/>
        </w:rPr>
        <w:br w:type="page"/>
      </w:r>
      <w:r w:rsidRPr="00502208">
        <w:lastRenderedPageBreak/>
        <w:t>APPENDIX</w:t>
      </w:r>
    </w:p>
    <w:p w14:paraId="4D17037A" w14:textId="46868D9A" w:rsidR="002748F7" w:rsidRPr="002748F7" w:rsidRDefault="002748F7" w:rsidP="002748F7">
      <w:pPr>
        <w:pStyle w:val="Heading2"/>
        <w:numPr>
          <w:ilvl w:val="1"/>
          <w:numId w:val="27"/>
        </w:numPr>
      </w:pPr>
      <w:bookmarkStart w:id="4" w:name="_Ref195203927"/>
      <w:r>
        <w:t>Judge Prompt</w:t>
      </w:r>
      <w:bookmarkEnd w:id="4"/>
    </w:p>
    <w:p w14:paraId="7987C062" w14:textId="437DABBD" w:rsidR="002748F7" w:rsidRPr="00802A33" w:rsidRDefault="002748F7" w:rsidP="002748F7">
      <w:pPr>
        <w:jc w:val="both"/>
        <w:rPr>
          <w:rFonts w:ascii="Menlo" w:hAnsi="Menlo" w:cs="Menlo"/>
          <w:sz w:val="16"/>
          <w:szCs w:val="16"/>
        </w:rPr>
      </w:pPr>
      <w:r w:rsidRPr="00802A33">
        <w:rPr>
          <w:rFonts w:ascii="Menlo" w:hAnsi="Menlo" w:cs="Menlo"/>
          <w:sz w:val="16"/>
          <w:szCs w:val="16"/>
        </w:rPr>
        <w:t>[Instruction]\</w:t>
      </w:r>
      <w:proofErr w:type="spellStart"/>
      <w:r w:rsidRPr="00802A33">
        <w:rPr>
          <w:rFonts w:ascii="Menlo" w:hAnsi="Menlo" w:cs="Menlo"/>
          <w:sz w:val="16"/>
          <w:szCs w:val="16"/>
        </w:rPr>
        <w:t>nPlease</w:t>
      </w:r>
      <w:proofErr w:type="spellEnd"/>
      <w:r w:rsidRPr="00802A33">
        <w:rPr>
          <w:rFonts w:ascii="Menlo" w:hAnsi="Menlo" w:cs="Menlo"/>
          <w:sz w:val="16"/>
          <w:szCs w:val="16"/>
        </w:rPr>
        <w:t xml:space="preserve"> act as an impartial judge </w:t>
      </w:r>
    </w:p>
    <w:p w14:paraId="67EC6922" w14:textId="7496C1FB"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and evaluate the quality of the response provided by an AI </w:t>
      </w:r>
    </w:p>
    <w:p w14:paraId="738A2F04" w14:textId="569CB118"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assistant to the user question displayed below in a trivia game. </w:t>
      </w:r>
    </w:p>
    <w:p w14:paraId="173A9B5A" w14:textId="5442C9B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The question is about something in the world the Harry Potter book series. </w:t>
      </w:r>
    </w:p>
    <w:p w14:paraId="3E667894" w14:textId="2142910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Your evaluation should consider factors such as the helpfulness, relevance, </w:t>
      </w:r>
    </w:p>
    <w:p w14:paraId="7C2C9809" w14:textId="11C2C84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accuracy, depth, creativity, and specially how direct the response was.</w:t>
      </w:r>
    </w:p>
    <w:p w14:paraId="55D17C0B" w14:textId="6CB7A5A0"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[Ground </w:t>
      </w:r>
      <w:proofErr w:type="gramStart"/>
      <w:r w:rsidRPr="00802A33">
        <w:rPr>
          <w:rFonts w:ascii="Menlo" w:hAnsi="Menlo" w:cs="Menlo"/>
          <w:sz w:val="16"/>
          <w:szCs w:val="16"/>
        </w:rPr>
        <w:t>truth]\</w:t>
      </w:r>
      <w:proofErr w:type="gramEnd"/>
      <w:r w:rsidRPr="00802A33">
        <w:rPr>
          <w:rFonts w:ascii="Menlo" w:hAnsi="Menlo" w:cs="Menlo"/>
          <w:sz w:val="16"/>
          <w:szCs w:val="16"/>
        </w:rPr>
        <w:t>n{reference}\</w:t>
      </w:r>
      <w:proofErr w:type="spellStart"/>
      <w:r w:rsidRPr="00802A33">
        <w:rPr>
          <w:rFonts w:ascii="Menlo" w:hAnsi="Menlo" w:cs="Menlo"/>
          <w:sz w:val="16"/>
          <w:szCs w:val="16"/>
        </w:rPr>
        <w:t>nBegin</w:t>
      </w:r>
      <w:proofErr w:type="spellEnd"/>
      <w:r w:rsidRPr="00802A33">
        <w:rPr>
          <w:rFonts w:ascii="Menlo" w:hAnsi="Menlo" w:cs="Menlo"/>
          <w:sz w:val="16"/>
          <w:szCs w:val="16"/>
        </w:rPr>
        <w:t xml:space="preserve"> your evaluation </w:t>
      </w:r>
    </w:p>
    <w:p w14:paraId="609085B0" w14:textId="4947A772"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providing a short explanation. Be as objective as possible. </w:t>
      </w:r>
    </w:p>
    <w:p w14:paraId="2365AD05" w14:textId="6F22DF9A"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After providing your explanation, you must rate the response on a scale of 1 to 10</w:t>
      </w:r>
    </w:p>
    <w:p w14:paraId="0EAB6ADE" w14:textId="1B5D42D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strictly following this format: [[rating]], for example: Rating: [[5]].</w:t>
      </w:r>
    </w:p>
    <w:p w14:paraId="612F7627" w14:textId="3FFCC108" w:rsidR="002748F7" w:rsidRPr="00802A33" w:rsidRDefault="002748F7" w:rsidP="002748F7">
      <w:pPr>
        <w:jc w:val="both"/>
        <w:rPr>
          <w:rFonts w:ascii="Menlo" w:hAnsi="Menlo" w:cs="Menlo"/>
          <w:sz w:val="16"/>
          <w:szCs w:val="16"/>
        </w:rPr>
      </w:pPr>
      <w:r w:rsidRPr="00802A33">
        <w:rPr>
          <w:rFonts w:ascii="Menlo" w:hAnsi="Menlo" w:cs="Menlo"/>
          <w:sz w:val="16"/>
          <w:szCs w:val="16"/>
        </w:rPr>
        <w:t>[Question]\n{input}</w:t>
      </w:r>
      <w:proofErr w:type="gramStart"/>
      <w:r w:rsidRPr="00802A33">
        <w:rPr>
          <w:rFonts w:ascii="Menlo" w:hAnsi="Menlo" w:cs="Menlo"/>
          <w:sz w:val="16"/>
          <w:szCs w:val="16"/>
        </w:rPr>
        <w:t>\n\n[</w:t>
      </w:r>
      <w:proofErr w:type="gramEnd"/>
      <w:r w:rsidRPr="00802A33">
        <w:rPr>
          <w:rFonts w:ascii="Menlo" w:hAnsi="Menlo" w:cs="Menlo"/>
          <w:sz w:val="16"/>
          <w:szCs w:val="16"/>
        </w:rPr>
        <w:t xml:space="preserve">The Start of Assistant\'s </w:t>
      </w:r>
      <w:proofErr w:type="gramStart"/>
      <w:r w:rsidRPr="00802A33">
        <w:rPr>
          <w:rFonts w:ascii="Menlo" w:hAnsi="Menlo" w:cs="Menlo"/>
          <w:sz w:val="16"/>
          <w:szCs w:val="16"/>
        </w:rPr>
        <w:t>Answer]\</w:t>
      </w:r>
      <w:proofErr w:type="gramEnd"/>
      <w:r w:rsidRPr="00802A33">
        <w:rPr>
          <w:rFonts w:ascii="Menlo" w:hAnsi="Menlo" w:cs="Menlo"/>
          <w:sz w:val="16"/>
          <w:szCs w:val="16"/>
        </w:rPr>
        <w:t>n{prediction}\n\</w:t>
      </w:r>
    </w:p>
    <w:p w14:paraId="2107C68A" w14:textId="33CD82A7" w:rsidR="00502208" w:rsidRPr="00802A33" w:rsidRDefault="002748F7" w:rsidP="002748F7">
      <w:pPr>
        <w:jc w:val="both"/>
        <w:rPr>
          <w:rFonts w:ascii="Menlo" w:hAnsi="Menlo" w:cs="Menlo"/>
          <w:sz w:val="16"/>
          <w:szCs w:val="16"/>
        </w:rPr>
      </w:pPr>
      <w:r w:rsidRPr="00802A33">
        <w:rPr>
          <w:rFonts w:ascii="Menlo" w:hAnsi="Menlo" w:cs="Menlo"/>
          <w:sz w:val="16"/>
          <w:szCs w:val="16"/>
        </w:rPr>
        <w:t>[The End of Assistant\'s Answer]',</w:t>
      </w:r>
    </w:p>
    <w:p w14:paraId="0DE1D6CD" w14:textId="4E5FCB37" w:rsidR="00802A33" w:rsidRPr="00802A33" w:rsidRDefault="00802A33" w:rsidP="00802A33">
      <w:pPr>
        <w:pStyle w:val="Heading2"/>
        <w:numPr>
          <w:ilvl w:val="1"/>
          <w:numId w:val="27"/>
        </w:numPr>
      </w:pPr>
      <w:bookmarkStart w:id="5" w:name="_Ref195439111"/>
      <w:r>
        <w:t>Instance evaluation through o3-mini</w:t>
      </w:r>
      <w:bookmarkEnd w:id="5"/>
    </w:p>
    <w:p w14:paraId="36959240" w14:textId="34FF2A86" w:rsidR="00802A33" w:rsidRPr="00802A33" w:rsidRDefault="00802A33" w:rsidP="00802A33">
      <w:pPr>
        <w:jc w:val="both"/>
        <w:rPr>
          <w:rFonts w:ascii="Menlo" w:hAnsi="Menlo" w:cs="Menlo"/>
          <w:sz w:val="16"/>
          <w:szCs w:val="16"/>
        </w:rPr>
      </w:pPr>
      <w:r w:rsidRPr="00802A33">
        <w:rPr>
          <w:rFonts w:ascii="Menlo" w:hAnsi="Menlo" w:cs="Menlo"/>
          <w:sz w:val="16"/>
          <w:szCs w:val="16"/>
        </w:rPr>
        <w:t>$ python3 llm.py --model gemma3-12b --</w:t>
      </w:r>
      <w:proofErr w:type="spellStart"/>
      <w:r w:rsidRPr="00802A33">
        <w:rPr>
          <w:rFonts w:ascii="Menlo" w:hAnsi="Menlo" w:cs="Menlo"/>
          <w:sz w:val="16"/>
          <w:szCs w:val="16"/>
        </w:rPr>
        <w:t>vector_store_config_name</w:t>
      </w:r>
      <w:proofErr w:type="spellEnd"/>
      <w:r w:rsidRPr="00802A33">
        <w:rPr>
          <w:rFonts w:ascii="Menlo" w:hAnsi="Menlo" w:cs="Menlo"/>
          <w:sz w:val="16"/>
          <w:szCs w:val="16"/>
        </w:rPr>
        <w:t xml:space="preserve"> s600-o100 --k 12 --</w:t>
      </w:r>
      <w:proofErr w:type="spellStart"/>
      <w:r w:rsidRPr="00802A33">
        <w:rPr>
          <w:rFonts w:ascii="Menlo" w:hAnsi="Menlo" w:cs="Menlo"/>
          <w:sz w:val="16"/>
          <w:szCs w:val="16"/>
        </w:rPr>
        <w:t>score_threshold</w:t>
      </w:r>
      <w:proofErr w:type="spellEnd"/>
      <w:r w:rsidRPr="00802A33">
        <w:rPr>
          <w:rFonts w:ascii="Menlo" w:hAnsi="Menlo" w:cs="Menlo"/>
          <w:sz w:val="16"/>
          <w:szCs w:val="16"/>
        </w:rPr>
        <w:t xml:space="preserve"> 0.6 --verbose True</w:t>
      </w:r>
    </w:p>
    <w:p w14:paraId="29AC0AB2" w14:textId="77777777" w:rsidR="00802A33" w:rsidRPr="00802A33" w:rsidRDefault="00802A33" w:rsidP="00802A33">
      <w:pPr>
        <w:jc w:val="both"/>
        <w:rPr>
          <w:rFonts w:ascii="Menlo" w:hAnsi="Menlo" w:cs="Menlo"/>
          <w:sz w:val="16"/>
          <w:szCs w:val="16"/>
        </w:rPr>
      </w:pPr>
    </w:p>
    <w:p w14:paraId="23186836" w14:textId="53D493F1" w:rsidR="00802A33" w:rsidRPr="00802A33" w:rsidRDefault="00802A33" w:rsidP="00802A33">
      <w:pPr>
        <w:jc w:val="both"/>
        <w:rPr>
          <w:rFonts w:ascii="Menlo" w:hAnsi="Menlo" w:cs="Menlo"/>
          <w:sz w:val="16"/>
          <w:szCs w:val="16"/>
        </w:rPr>
      </w:pPr>
      <w:proofErr w:type="gramStart"/>
      <w:r w:rsidRPr="00802A33">
        <w:rPr>
          <w:rFonts w:ascii="Menlo" w:hAnsi="Menlo" w:cs="Menlo"/>
          <w:sz w:val="16"/>
          <w:szCs w:val="16"/>
        </w:rPr>
        <w:t>Namespace(</w:t>
      </w:r>
      <w:proofErr w:type="gramEnd"/>
      <w:r w:rsidRPr="00802A33">
        <w:rPr>
          <w:rFonts w:ascii="Menlo" w:hAnsi="Menlo" w:cs="Menlo"/>
          <w:sz w:val="16"/>
          <w:szCs w:val="16"/>
        </w:rPr>
        <w:t>model='gemma3-12b</w:t>
      </w:r>
      <w:proofErr w:type="gramStart"/>
      <w:r w:rsidRPr="00802A33">
        <w:rPr>
          <w:rFonts w:ascii="Menlo" w:hAnsi="Menlo" w:cs="Menlo"/>
          <w:sz w:val="16"/>
          <w:szCs w:val="16"/>
        </w:rPr>
        <w:t>',vector</w:t>
      </w:r>
      <w:proofErr w:type="gramEnd"/>
      <w:r w:rsidRPr="00802A33">
        <w:rPr>
          <w:rFonts w:ascii="Menlo" w:hAnsi="Menlo" w:cs="Menlo"/>
          <w:sz w:val="16"/>
          <w:szCs w:val="16"/>
        </w:rPr>
        <w:t>_store_config_name='s600-o100</w:t>
      </w:r>
      <w:proofErr w:type="gramStart"/>
      <w:r w:rsidRPr="00802A33">
        <w:rPr>
          <w:rFonts w:ascii="Menlo" w:hAnsi="Menlo" w:cs="Menlo"/>
          <w:sz w:val="16"/>
          <w:szCs w:val="16"/>
        </w:rPr>
        <w:t>',k</w:t>
      </w:r>
      <w:proofErr w:type="gramEnd"/>
      <w:r w:rsidRPr="00802A33">
        <w:rPr>
          <w:rFonts w:ascii="Menlo" w:hAnsi="Menlo" w:cs="Menlo"/>
          <w:sz w:val="16"/>
          <w:szCs w:val="16"/>
        </w:rPr>
        <w:t>=</w:t>
      </w:r>
      <w:proofErr w:type="gramStart"/>
      <w:r w:rsidRPr="00802A33">
        <w:rPr>
          <w:rFonts w:ascii="Menlo" w:hAnsi="Menlo" w:cs="Menlo"/>
          <w:sz w:val="16"/>
          <w:szCs w:val="16"/>
        </w:rPr>
        <w:t>12,score</w:t>
      </w:r>
      <w:proofErr w:type="gramEnd"/>
      <w:r w:rsidRPr="00802A33">
        <w:rPr>
          <w:rFonts w:ascii="Menlo" w:hAnsi="Menlo" w:cs="Menlo"/>
          <w:sz w:val="16"/>
          <w:szCs w:val="16"/>
        </w:rPr>
        <w:t>_threshold=0.6, verbose=True)</w:t>
      </w:r>
    </w:p>
    <w:p w14:paraId="7A62939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Name all seven Weasley children.</w:t>
      </w:r>
    </w:p>
    <w:p w14:paraId="32C5F07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Bill, Charlie, Percy, Fred, George, Ginny, and Ron.</w:t>
      </w:r>
    </w:p>
    <w:p w14:paraId="6EA7A80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Evaluate? (y/n)</w:t>
      </w:r>
    </w:p>
    <w:p w14:paraId="30E5EC5C"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y</w:t>
      </w:r>
    </w:p>
    <w:p w14:paraId="7FA95AC3"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Type the Ground Truth</w:t>
      </w:r>
    </w:p>
    <w:p w14:paraId="1F0BE6C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Bill, Charlie, Percy, Fred, George, Ron, and Ginny.</w:t>
      </w:r>
    </w:p>
    <w:p w14:paraId="3A0DBF95" w14:textId="26A0FE0B" w:rsidR="00802A33" w:rsidRPr="002748F7" w:rsidRDefault="00802A33" w:rsidP="00802A33">
      <w:pPr>
        <w:jc w:val="both"/>
        <w:rPr>
          <w:rFonts w:ascii="Menlo" w:hAnsi="Menlo" w:cs="Menlo"/>
        </w:rPr>
      </w:pPr>
      <w:r w:rsidRPr="00802A33">
        <w:rPr>
          <w:rFonts w:ascii="Menlo" w:hAnsi="Menlo" w:cs="Menlo"/>
          <w:sz w:val="16"/>
          <w:szCs w:val="16"/>
        </w:rPr>
        <w:t>[{'</w:t>
      </w:r>
      <w:proofErr w:type="spellStart"/>
      <w:r w:rsidRPr="00802A33">
        <w:rPr>
          <w:rFonts w:ascii="Menlo" w:hAnsi="Menlo" w:cs="Menlo"/>
          <w:sz w:val="16"/>
          <w:szCs w:val="16"/>
        </w:rPr>
        <w:t>Ground_Truth</w:t>
      </w:r>
      <w:proofErr w:type="spellEnd"/>
      <w:r w:rsidRPr="00802A33">
        <w:rPr>
          <w:rFonts w:ascii="Menlo" w:hAnsi="Menlo" w:cs="Menlo"/>
          <w:sz w:val="16"/>
          <w:szCs w:val="16"/>
        </w:rPr>
        <w:t>': 'Bill, Charlie, Percy, Fred, George, Ron, and Ginny.', 'Answer': 'Bill, Charlie, Percy, Fred, George, Ginny, and Ron.', 'Question': 'Name all seven Weasley children.', '</w:t>
      </w:r>
      <w:proofErr w:type="spellStart"/>
      <w:r w:rsidRPr="00802A33">
        <w:rPr>
          <w:rFonts w:ascii="Menlo" w:hAnsi="Menlo" w:cs="Menlo"/>
          <w:sz w:val="16"/>
          <w:szCs w:val="16"/>
        </w:rPr>
        <w:t>StringDst</w:t>
      </w:r>
      <w:proofErr w:type="spellEnd"/>
      <w:r w:rsidRPr="00802A33">
        <w:rPr>
          <w:rFonts w:ascii="Menlo" w:hAnsi="Menlo" w:cs="Menlo"/>
          <w:sz w:val="16"/>
          <w:szCs w:val="16"/>
        </w:rPr>
        <w:t>(JARO)': 0.039215686274509776, '</w:t>
      </w:r>
      <w:proofErr w:type="spellStart"/>
      <w:r w:rsidRPr="00802A33">
        <w:rPr>
          <w:rFonts w:ascii="Menlo" w:hAnsi="Menlo" w:cs="Menlo"/>
          <w:sz w:val="16"/>
          <w:szCs w:val="16"/>
        </w:rPr>
        <w:t>StringDst</w:t>
      </w:r>
      <w:proofErr w:type="spellEnd"/>
      <w:r w:rsidRPr="00802A33">
        <w:rPr>
          <w:rFonts w:ascii="Menlo" w:hAnsi="Menlo" w:cs="Menlo"/>
          <w:sz w:val="16"/>
          <w:szCs w:val="16"/>
        </w:rPr>
        <w:t>(JARO_WINKLER)': 0.02352941176470591, '</w:t>
      </w:r>
      <w:proofErr w:type="spellStart"/>
      <w:r w:rsidRPr="00802A33">
        <w:rPr>
          <w:rFonts w:ascii="Menlo" w:hAnsi="Menlo" w:cs="Menlo"/>
          <w:sz w:val="16"/>
          <w:szCs w:val="16"/>
        </w:rPr>
        <w:t>StringDst</w:t>
      </w:r>
      <w:proofErr w:type="spellEnd"/>
      <w:r w:rsidRPr="00802A33">
        <w:rPr>
          <w:rFonts w:ascii="Menlo" w:hAnsi="Menlo" w:cs="Menlo"/>
          <w:sz w:val="16"/>
          <w:szCs w:val="16"/>
        </w:rPr>
        <w:t>(INDEL)': 0.11764705882352941, '</w:t>
      </w:r>
      <w:proofErr w:type="spellStart"/>
      <w:r w:rsidRPr="00802A33">
        <w:rPr>
          <w:rFonts w:ascii="Menlo" w:hAnsi="Menlo" w:cs="Menlo"/>
          <w:sz w:val="16"/>
          <w:szCs w:val="16"/>
        </w:rPr>
        <w:t>StringDst</w:t>
      </w:r>
      <w:proofErr w:type="spellEnd"/>
      <w:r w:rsidRPr="00802A33">
        <w:rPr>
          <w:rFonts w:ascii="Menlo" w:hAnsi="Menlo" w:cs="Menlo"/>
          <w:sz w:val="16"/>
          <w:szCs w:val="16"/>
        </w:rPr>
        <w:t>(LEVENSHTEIN)': 0.1568627450980392, '</w:t>
      </w:r>
      <w:proofErr w:type="spellStart"/>
      <w:r w:rsidRPr="00802A33">
        <w:rPr>
          <w:rFonts w:ascii="Menlo" w:hAnsi="Menlo" w:cs="Menlo"/>
          <w:sz w:val="16"/>
          <w:szCs w:val="16"/>
        </w:rPr>
        <w:t>EmbeddingDst</w:t>
      </w:r>
      <w:proofErr w:type="spellEnd"/>
      <w:r w:rsidRPr="00802A33">
        <w:rPr>
          <w:rFonts w:ascii="Menlo" w:hAnsi="Menlo" w:cs="Menlo"/>
          <w:sz w:val="16"/>
          <w:szCs w:val="16"/>
        </w:rPr>
        <w:t xml:space="preserve">(nomic-embed-text)': 0.007110826867603559, </w:t>
      </w:r>
      <w:r w:rsidRPr="00802A33">
        <w:rPr>
          <w:rFonts w:ascii="Menlo" w:hAnsi="Menlo" w:cs="Menlo"/>
          <w:b/>
          <w:bCs/>
          <w:sz w:val="16"/>
          <w:szCs w:val="16"/>
        </w:rPr>
        <w:t>'</w:t>
      </w:r>
      <w:proofErr w:type="spellStart"/>
      <w:r w:rsidRPr="00802A33">
        <w:rPr>
          <w:rFonts w:ascii="Menlo" w:hAnsi="Menlo" w:cs="Menlo"/>
          <w:b/>
          <w:bCs/>
          <w:sz w:val="16"/>
          <w:szCs w:val="16"/>
        </w:rPr>
        <w:t>LabeledScoreString</w:t>
      </w:r>
      <w:proofErr w:type="spellEnd"/>
      <w:r w:rsidRPr="00802A33">
        <w:rPr>
          <w:rFonts w:ascii="Menlo" w:hAnsi="Menlo" w:cs="Menlo"/>
          <w:b/>
          <w:bCs/>
          <w:sz w:val="16"/>
          <w:szCs w:val="16"/>
        </w:rPr>
        <w:t>(o3-mini-2025-01-31)': 1.0</w:t>
      </w:r>
      <w:r w:rsidRPr="00802A33">
        <w:rPr>
          <w:rFonts w:ascii="Menlo" w:hAnsi="Menlo" w:cs="Menlo"/>
          <w:sz w:val="16"/>
          <w:szCs w:val="16"/>
        </w:rPr>
        <w:t>}]</w:t>
      </w:r>
    </w:p>
    <w:sectPr w:rsidR="00802A33"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F6C9BFE" w14:textId="77777777" w:rsidR="00C8104E" w:rsidRDefault="00C8104E" w:rsidP="001A3B3D">
      <w:r>
        <w:separator/>
      </w:r>
    </w:p>
  </w:endnote>
  <w:endnote w:type="continuationSeparator" w:id="0">
    <w:p w14:paraId="606A60F2" w14:textId="77777777" w:rsidR="00C8104E" w:rsidRDefault="00C810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9CE58A0" w14:textId="77777777" w:rsidR="00C8104E" w:rsidRDefault="00C8104E" w:rsidP="001A3B3D">
      <w:r>
        <w:separator/>
      </w:r>
    </w:p>
  </w:footnote>
  <w:footnote w:type="continuationSeparator" w:id="0">
    <w:p w14:paraId="5191CC62" w14:textId="77777777" w:rsidR="00C8104E" w:rsidRDefault="00C810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4D3C31"/>
    <w:multiLevelType w:val="multilevel"/>
    <w:tmpl w:val="C30419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651520627">
    <w:abstractNumId w:val="15"/>
  </w:num>
  <w:num w:numId="27" w16cid:durableId="157365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9705039">
    <w:abstractNumId w:val="14"/>
  </w:num>
  <w:num w:numId="29" w16cid:durableId="1703626601">
    <w:abstractNumId w:val="15"/>
  </w:num>
  <w:num w:numId="30" w16cid:durableId="1292204442">
    <w:abstractNumId w:val="15"/>
  </w:num>
  <w:num w:numId="31" w16cid:durableId="1774395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CF"/>
    <w:rsid w:val="00036D2A"/>
    <w:rsid w:val="0004781E"/>
    <w:rsid w:val="00051F5E"/>
    <w:rsid w:val="000616B5"/>
    <w:rsid w:val="00076405"/>
    <w:rsid w:val="00082ADA"/>
    <w:rsid w:val="0008758A"/>
    <w:rsid w:val="000B7749"/>
    <w:rsid w:val="000C1E68"/>
    <w:rsid w:val="000C5A5A"/>
    <w:rsid w:val="000C67C0"/>
    <w:rsid w:val="001040B2"/>
    <w:rsid w:val="001224DE"/>
    <w:rsid w:val="0015079E"/>
    <w:rsid w:val="00156B74"/>
    <w:rsid w:val="00171721"/>
    <w:rsid w:val="00172D6B"/>
    <w:rsid w:val="00196ADE"/>
    <w:rsid w:val="001A2EFD"/>
    <w:rsid w:val="001A3B3D"/>
    <w:rsid w:val="001A42EA"/>
    <w:rsid w:val="001B67DC"/>
    <w:rsid w:val="001C6A6D"/>
    <w:rsid w:val="001D7BCF"/>
    <w:rsid w:val="001E0C0D"/>
    <w:rsid w:val="00201AA9"/>
    <w:rsid w:val="00202D05"/>
    <w:rsid w:val="002066E3"/>
    <w:rsid w:val="002254A9"/>
    <w:rsid w:val="00233D97"/>
    <w:rsid w:val="00251D41"/>
    <w:rsid w:val="002564D0"/>
    <w:rsid w:val="002748F7"/>
    <w:rsid w:val="002850E3"/>
    <w:rsid w:val="002B1993"/>
    <w:rsid w:val="002C1E4E"/>
    <w:rsid w:val="002D2912"/>
    <w:rsid w:val="0030691B"/>
    <w:rsid w:val="00322186"/>
    <w:rsid w:val="00354FCF"/>
    <w:rsid w:val="00384CA1"/>
    <w:rsid w:val="003940CF"/>
    <w:rsid w:val="003A19E2"/>
    <w:rsid w:val="003A51D0"/>
    <w:rsid w:val="003C536D"/>
    <w:rsid w:val="003F5597"/>
    <w:rsid w:val="0042137C"/>
    <w:rsid w:val="00421EC6"/>
    <w:rsid w:val="0042284E"/>
    <w:rsid w:val="004233EE"/>
    <w:rsid w:val="004325FB"/>
    <w:rsid w:val="004340ED"/>
    <w:rsid w:val="004432BA"/>
    <w:rsid w:val="0044407E"/>
    <w:rsid w:val="00451753"/>
    <w:rsid w:val="00470318"/>
    <w:rsid w:val="00476A87"/>
    <w:rsid w:val="00477A06"/>
    <w:rsid w:val="00481E2E"/>
    <w:rsid w:val="004A3C22"/>
    <w:rsid w:val="004B4E44"/>
    <w:rsid w:val="004C217E"/>
    <w:rsid w:val="004D72B5"/>
    <w:rsid w:val="004F057E"/>
    <w:rsid w:val="00502208"/>
    <w:rsid w:val="00513D7A"/>
    <w:rsid w:val="0051478E"/>
    <w:rsid w:val="0054052C"/>
    <w:rsid w:val="00542119"/>
    <w:rsid w:val="00547E73"/>
    <w:rsid w:val="00551B7F"/>
    <w:rsid w:val="00562452"/>
    <w:rsid w:val="00563B94"/>
    <w:rsid w:val="0056583B"/>
    <w:rsid w:val="0056610F"/>
    <w:rsid w:val="00575BCA"/>
    <w:rsid w:val="005B0344"/>
    <w:rsid w:val="005B2155"/>
    <w:rsid w:val="005B520E"/>
    <w:rsid w:val="005E2800"/>
    <w:rsid w:val="00600525"/>
    <w:rsid w:val="0060168A"/>
    <w:rsid w:val="00605407"/>
    <w:rsid w:val="006347CF"/>
    <w:rsid w:val="00635A2C"/>
    <w:rsid w:val="00645D22"/>
    <w:rsid w:val="00651A08"/>
    <w:rsid w:val="00654204"/>
    <w:rsid w:val="00670434"/>
    <w:rsid w:val="00674709"/>
    <w:rsid w:val="006957F1"/>
    <w:rsid w:val="006B6B66"/>
    <w:rsid w:val="006D335D"/>
    <w:rsid w:val="006E11AB"/>
    <w:rsid w:val="006E3FA5"/>
    <w:rsid w:val="006F4F59"/>
    <w:rsid w:val="006F6D3D"/>
    <w:rsid w:val="00701FF3"/>
    <w:rsid w:val="00704134"/>
    <w:rsid w:val="00715BEA"/>
    <w:rsid w:val="007257F3"/>
    <w:rsid w:val="00740EEA"/>
    <w:rsid w:val="00741407"/>
    <w:rsid w:val="00742690"/>
    <w:rsid w:val="00746B41"/>
    <w:rsid w:val="00794804"/>
    <w:rsid w:val="007A4CB1"/>
    <w:rsid w:val="007A6ED1"/>
    <w:rsid w:val="007B07C8"/>
    <w:rsid w:val="007B159B"/>
    <w:rsid w:val="007B33F1"/>
    <w:rsid w:val="007C0308"/>
    <w:rsid w:val="007C2FF2"/>
    <w:rsid w:val="007D6232"/>
    <w:rsid w:val="007D71FC"/>
    <w:rsid w:val="007E1F91"/>
    <w:rsid w:val="007F1F99"/>
    <w:rsid w:val="007F768F"/>
    <w:rsid w:val="00800F1E"/>
    <w:rsid w:val="00802A33"/>
    <w:rsid w:val="00805AC7"/>
    <w:rsid w:val="0080791D"/>
    <w:rsid w:val="008144B7"/>
    <w:rsid w:val="00872106"/>
    <w:rsid w:val="00873603"/>
    <w:rsid w:val="00886527"/>
    <w:rsid w:val="0088795E"/>
    <w:rsid w:val="008911F2"/>
    <w:rsid w:val="008A2C7D"/>
    <w:rsid w:val="008A4E1D"/>
    <w:rsid w:val="008B7E87"/>
    <w:rsid w:val="008C1302"/>
    <w:rsid w:val="008C4B23"/>
    <w:rsid w:val="008F6E2C"/>
    <w:rsid w:val="009303D9"/>
    <w:rsid w:val="00933C64"/>
    <w:rsid w:val="00970DCE"/>
    <w:rsid w:val="00971EE9"/>
    <w:rsid w:val="00972203"/>
    <w:rsid w:val="009754A5"/>
    <w:rsid w:val="00983880"/>
    <w:rsid w:val="00987CF0"/>
    <w:rsid w:val="00990539"/>
    <w:rsid w:val="009A70A2"/>
    <w:rsid w:val="009C7355"/>
    <w:rsid w:val="009E3E86"/>
    <w:rsid w:val="00A059B3"/>
    <w:rsid w:val="00A0655F"/>
    <w:rsid w:val="00A071E1"/>
    <w:rsid w:val="00A66FE5"/>
    <w:rsid w:val="00A7438A"/>
    <w:rsid w:val="00A83751"/>
    <w:rsid w:val="00A90097"/>
    <w:rsid w:val="00A96292"/>
    <w:rsid w:val="00AE3409"/>
    <w:rsid w:val="00B11A60"/>
    <w:rsid w:val="00B2245B"/>
    <w:rsid w:val="00B22613"/>
    <w:rsid w:val="00B26067"/>
    <w:rsid w:val="00B4367D"/>
    <w:rsid w:val="00B50DFA"/>
    <w:rsid w:val="00B6644C"/>
    <w:rsid w:val="00B70E0A"/>
    <w:rsid w:val="00B8283A"/>
    <w:rsid w:val="00B97A31"/>
    <w:rsid w:val="00BA1025"/>
    <w:rsid w:val="00BA77C1"/>
    <w:rsid w:val="00BB656A"/>
    <w:rsid w:val="00BB6A6B"/>
    <w:rsid w:val="00BC3420"/>
    <w:rsid w:val="00BE517A"/>
    <w:rsid w:val="00BE7D3C"/>
    <w:rsid w:val="00BF5FF6"/>
    <w:rsid w:val="00C0207F"/>
    <w:rsid w:val="00C16117"/>
    <w:rsid w:val="00C3075A"/>
    <w:rsid w:val="00C30C4B"/>
    <w:rsid w:val="00C64107"/>
    <w:rsid w:val="00C706C6"/>
    <w:rsid w:val="00C722F9"/>
    <w:rsid w:val="00C76FFC"/>
    <w:rsid w:val="00C8104E"/>
    <w:rsid w:val="00C919A4"/>
    <w:rsid w:val="00C97A72"/>
    <w:rsid w:val="00CA4392"/>
    <w:rsid w:val="00CC393F"/>
    <w:rsid w:val="00D004B9"/>
    <w:rsid w:val="00D04744"/>
    <w:rsid w:val="00D061EC"/>
    <w:rsid w:val="00D11509"/>
    <w:rsid w:val="00D13749"/>
    <w:rsid w:val="00D2176E"/>
    <w:rsid w:val="00D27CC0"/>
    <w:rsid w:val="00D3126A"/>
    <w:rsid w:val="00D632BE"/>
    <w:rsid w:val="00D64B66"/>
    <w:rsid w:val="00D64C06"/>
    <w:rsid w:val="00D72D06"/>
    <w:rsid w:val="00D7522C"/>
    <w:rsid w:val="00D7536F"/>
    <w:rsid w:val="00D76668"/>
    <w:rsid w:val="00D81C05"/>
    <w:rsid w:val="00D8710E"/>
    <w:rsid w:val="00DB3C1C"/>
    <w:rsid w:val="00DC4722"/>
    <w:rsid w:val="00DC73A6"/>
    <w:rsid w:val="00DD5BFD"/>
    <w:rsid w:val="00E02AF5"/>
    <w:rsid w:val="00E160F5"/>
    <w:rsid w:val="00E544AB"/>
    <w:rsid w:val="00E601A1"/>
    <w:rsid w:val="00E61E12"/>
    <w:rsid w:val="00E61E3B"/>
    <w:rsid w:val="00E63682"/>
    <w:rsid w:val="00E7546B"/>
    <w:rsid w:val="00E7596C"/>
    <w:rsid w:val="00E878F2"/>
    <w:rsid w:val="00E92426"/>
    <w:rsid w:val="00EA2433"/>
    <w:rsid w:val="00EA269E"/>
    <w:rsid w:val="00EB796A"/>
    <w:rsid w:val="00EB7F8A"/>
    <w:rsid w:val="00EC3027"/>
    <w:rsid w:val="00ED0149"/>
    <w:rsid w:val="00ED3810"/>
    <w:rsid w:val="00EF7DE3"/>
    <w:rsid w:val="00F03103"/>
    <w:rsid w:val="00F12284"/>
    <w:rsid w:val="00F271DE"/>
    <w:rsid w:val="00F37CE2"/>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 w:type="character" w:customStyle="1" w:styleId="Heading1Char">
    <w:name w:val="Heading 1 Char"/>
    <w:basedOn w:val="DefaultParagraphFont"/>
    <w:link w:val="Heading1"/>
    <w:uiPriority w:val="9"/>
    <w:rsid w:val="007D71FC"/>
    <w:rPr>
      <w:smallCaps/>
      <w:noProof/>
    </w:rPr>
  </w:style>
  <w:style w:type="paragraph" w:styleId="Bibliography">
    <w:name w:val="Bibliography"/>
    <w:basedOn w:val="Normal"/>
    <w:next w:val="Normal"/>
    <w:uiPriority w:val="37"/>
    <w:unhideWhenUsed/>
    <w:rsid w:val="007D71F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3725243">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280840488">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1642070">
      <w:bodyDiv w:val="1"/>
      <w:marLeft w:val="0pt"/>
      <w:marRight w:val="0pt"/>
      <w:marTop w:val="0pt"/>
      <w:marBottom w:val="0pt"/>
      <w:divBdr>
        <w:top w:val="none" w:sz="0" w:space="0" w:color="auto"/>
        <w:left w:val="none" w:sz="0" w:space="0" w:color="auto"/>
        <w:bottom w:val="none" w:sz="0" w:space="0" w:color="auto"/>
        <w:right w:val="none" w:sz="0" w:space="0" w:color="auto"/>
      </w:divBdr>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760686624">
      <w:bodyDiv w:val="1"/>
      <w:marLeft w:val="0pt"/>
      <w:marRight w:val="0pt"/>
      <w:marTop w:val="0pt"/>
      <w:marBottom w:val="0pt"/>
      <w:divBdr>
        <w:top w:val="none" w:sz="0" w:space="0" w:color="auto"/>
        <w:left w:val="none" w:sz="0" w:space="0" w:color="auto"/>
        <w:bottom w:val="none" w:sz="0" w:space="0" w:color="auto"/>
        <w:right w:val="none" w:sz="0" w:space="0" w:color="auto"/>
      </w:divBdr>
    </w:div>
    <w:div w:id="766659984">
      <w:bodyDiv w:val="1"/>
      <w:marLeft w:val="0pt"/>
      <w:marRight w:val="0pt"/>
      <w:marTop w:val="0pt"/>
      <w:marBottom w:val="0pt"/>
      <w:divBdr>
        <w:top w:val="none" w:sz="0" w:space="0" w:color="auto"/>
        <w:left w:val="none" w:sz="0" w:space="0" w:color="auto"/>
        <w:bottom w:val="none" w:sz="0" w:space="0" w:color="auto"/>
        <w:right w:val="none" w:sz="0" w:space="0" w:color="auto"/>
      </w:divBdr>
    </w:div>
    <w:div w:id="775950137">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23475200">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776423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89975595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20820364">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43304354">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258949769">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02942116">
      <w:bodyDiv w:val="1"/>
      <w:marLeft w:val="0pt"/>
      <w:marRight w:val="0pt"/>
      <w:marTop w:val="0pt"/>
      <w:marBottom w:val="0pt"/>
      <w:divBdr>
        <w:top w:val="none" w:sz="0" w:space="0" w:color="auto"/>
        <w:left w:val="none" w:sz="0" w:space="0" w:color="auto"/>
        <w:bottom w:val="none" w:sz="0" w:space="0" w:color="auto"/>
        <w:right w:val="none" w:sz="0" w:space="0" w:color="auto"/>
      </w:divBdr>
    </w:div>
    <w:div w:id="1404328585">
      <w:bodyDiv w:val="1"/>
      <w:marLeft w:val="0pt"/>
      <w:marRight w:val="0pt"/>
      <w:marTop w:val="0pt"/>
      <w:marBottom w:val="0pt"/>
      <w:divBdr>
        <w:top w:val="none" w:sz="0" w:space="0" w:color="auto"/>
        <w:left w:val="none" w:sz="0" w:space="0" w:color="auto"/>
        <w:bottom w:val="none" w:sz="0" w:space="0" w:color="auto"/>
        <w:right w:val="none" w:sz="0" w:space="0" w:color="auto"/>
      </w:divBdr>
    </w:div>
    <w:div w:id="1421834028">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48103931">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02166875">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79879511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340656">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7</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6</cp:revision>
  <cp:lastPrinted>2025-04-13T16:33:00Z</cp:lastPrinted>
  <dcterms:created xsi:type="dcterms:W3CDTF">2025-04-13T18:15:00Z</dcterms:created>
  <dcterms:modified xsi:type="dcterms:W3CDTF">2025-04-13T18:20:00Z</dcterms:modified>
</cp:coreProperties>
</file>