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RESOLUÇÃO THIAGO LOPES - #1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CAÇA AO TESOURO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160888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CE-229 – ITA – PG_EEC/I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1º SEMESTRE DE 2021 – SEMANA 5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059814453125" w:line="240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Realizado em 05/04/21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5.940093994140625" w:right="-7.2998046875" w:firstLine="5.500030517578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Uma nova empresa de fabricação de Celulares, a Brazuka, 100% brasileira, entrou  no Mercado. Seu primeiro aparelho, é o Brazuquinha 2.0. Para atrair compradores a Empresa  decidiu incluir entre os diversos aplicativos, o jogo (gratuito) Snake (Cobra). Como este jogo foi  comprado de uma Startup muito nova na praça, a um preço muito abaixo do Mercado, a Brazuka precisa testá-lo e para tal contratou a Turma de CE-229 do 1º Semestre de 2021 do PG-EEC/I – ITA.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39001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Variáveis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entrada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programa original: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2593994140625" w:line="240" w:lineRule="auto"/>
        <w:ind w:left="374.860076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Um tabuleiro quadrado com a resolução de 500 x 500 pixels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3759765625" w:line="240" w:lineRule="auto"/>
        <w:ind w:left="368.480072021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Fundo: verde (green)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593994140625" w:line="240" w:lineRule="auto"/>
        <w:ind w:left="361.2200927734375" w:right="543.9196777343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Comida: (i) forma: circulo (circle), (ii) tamanho: 10 pixels e (iii) cor: vermelho (red) 4. Velocidade de movimento da cobra (delay): 100 milisegundos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355224609375" w:line="240" w:lineRule="auto"/>
        <w:ind w:left="366.940155029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Título: Snake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3759765625" w:line="240" w:lineRule="auto"/>
        <w:ind w:left="367.600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Forma da cobra: quadrada (square)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859375" w:line="240" w:lineRule="auto"/>
        <w:ind w:left="6.82006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você viu na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saída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259765625" w:line="240" w:lineRule="auto"/>
        <w:ind w:left="314.8600769042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1. Grupo 1 (alunos)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102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a. Tabuleiro: 1240 x 720 pixels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601806640625" w:line="240" w:lineRule="auto"/>
        <w:ind w:left="1033.260192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b. Fundo: marrom (brown)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9765625" w:line="240" w:lineRule="auto"/>
        <w:ind w:left="1027.1002197265625" w:right="372.139892578125" w:hanging="0.660095214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c. Comida: (i) forma: quadrado (square), (ii) tamanho: 40 e (iii) cor: rosa (pink) d. Velocidade de movimento da cobra (delay): 25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57470703125" w:line="240" w:lineRule="auto"/>
        <w:ind w:left="102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e. Título: “ ”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599853515625" w:line="240" w:lineRule="auto"/>
        <w:ind w:left="1020.72021484375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f. Forma da cobra: circular (circle)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643.260498046875" w:line="240" w:lineRule="auto"/>
        <w:ind w:left="5.940093994140625" w:right="-7.2998046875" w:firstLine="5.500030517578125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 DE UM CASO DE TESTE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</w:t>
        <w:br w:type="textWrapping"/>
        <w:t xml:space="preserve">A confecção de casos de teste tem como intuito documentar e permitir a reprodutibilidade de realizar casos de teste no software.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 Case ID: Número de identificação do caso de teste. Normalmente composto apenas por número, podendo ter alguma identificação alfabética em sua escrita.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Objetivo/ Purpose/ User Story: Uma breve discussão do o que está sendo testado e por que deve ser testado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Pré-requisitos/ Prerequisite: Diretrizes que devem estar completas para que o teste seja executado. Exemplo: Login em email ou em Database.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 Data: As variáveis que serão utilizadas durante o teste e os possíveis valores analizados.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Test Steps: Passo a passo para a execução do teste.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Valor Esperado/ Expected Result: Resultado esperado para a execução do teste.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Valor Real/ Actual Results: Resultado obtido na prática após o teste.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Resultado/ Result: Se o componente passou no teste com sucesso ou não. Atribui-se um valor de “Pass” ou “Fail”.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Comentário/ Comments: Normalmente uma área opcional dos casos de teste. Destinado ao programador do teste adicionar alguma informção que julgar relevante.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85986328125" w:line="240" w:lineRule="auto"/>
        <w:ind w:left="14.740142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Pergunta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EXTRA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não vale nota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para todos os Grupos: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986328125" w:line="240" w:lineRule="auto"/>
        <w:ind w:left="6.160125732421875" w:right="-2.940673828125" w:firstLine="702.3400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rodar o programa, que estava certo, uma pequena modificação fez sumir a cobra e o  alimento. O que aconteceu???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986328125" w:line="240" w:lineRule="auto"/>
        <w:ind w:left="0" w:right="-2.940673828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60986328125" w:line="240" w:lineRule="auto"/>
        <w:ind w:left="0" w:right="-2.940673828125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RESPOSTA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Este resultado deve ter ocorrido de alguma falha durante as comparações lógicas dentro do algoritmo. Ao utilizar mais de um comando de deslocamento, por exemplo cima,direita e baixo ao mesmo tempo, o algoritmo avalia isso como uma ação de colisão ou reset.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025390625" w:line="240" w:lineRule="auto"/>
        <w:ind w:left="14.74014282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Pede-se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OBRIGATORIO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):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59814453125" w:line="240" w:lineRule="auto"/>
        <w:ind w:left="6.60003662109375" w:right="-7.960205078125" w:firstLine="716.6403198242188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Enunciar 6 Casos de Teste (entradas, processamento, saídas), para testar as 6 variáveis  que na saída tiveram valores diferentes do esperado pelos requisitos do programa.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Importante:  Entre na internet ou veja em um livro como um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Caso de Teste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deve ser escrito. Indique a  referência (internet ou livro) - quem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não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referenciar onde pesquisou perderá pontos.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078857421875" w:line="240" w:lineRule="auto"/>
        <w:ind w:left="0" w:right="214.7998046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OPCIONAL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PARA OS PROFISSIONAIS (Caixa cinza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ainda não vimos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mas vamos 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2598876953125" w:line="240" w:lineRule="auto"/>
        <w:ind w:left="723.4602355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Baixar o Python3 (3.7 ou superior), para seu computador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717.08023071289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Baixar o Navegador Anaconda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259765625" w:line="240" w:lineRule="auto"/>
        <w:ind w:left="715.7603454589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Baixar o Jupyter Notebook (Já vem com o Anaconda)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66015625" w:line="240" w:lineRule="auto"/>
        <w:ind w:left="709.8202514648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Inserir o código do Programa “Snake” no Jupyter Notebook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715.54031372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Rodar o Programa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4593505859375" w:line="240" w:lineRule="auto"/>
        <w:ind w:left="716.2002563476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Salvar a saída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0604248046875" w:line="240" w:lineRule="auto"/>
        <w:ind w:left="713.5603332519531" w:right="-4.89990234375" w:firstLine="1.7599487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Escrever os Casos de Teste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Template disponível no Portal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copiar o template para  sua máquina e depois de finalizado o exercício fazer o upload no portal individual) 8. Alterar as variáveis pertinentes ao seu Grupo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8994140625" w:line="240" w:lineRule="auto"/>
        <w:ind w:left="713.5603332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Rodar o Programa de teste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0009765625" w:line="240" w:lineRule="auto"/>
        <w:ind w:left="723.4602355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Comparar as saídas de teste com as saídas do programa original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85992431640625" w:line="240" w:lineRule="auto"/>
        <w:ind w:left="723.460235595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Boa sorte!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8.58001708984375" w:right="321.920166015625" w:hanging="1.75994873046875"/>
        <w:jc w:val="left"/>
        <w:rPr>
          <w:rFonts w:ascii="Calibri" w:cs="Calibri" w:eastAsia="Calibri" w:hAnsi="Calibri"/>
          <w:color w:val="ff0000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highlight w:val="yellow"/>
          <w:u w:val="none"/>
          <w:vertAlign w:val="baseline"/>
          <w:rtl w:val="0"/>
        </w:rPr>
        <w:t xml:space="preserve">OBS.: Os arquivos do programa estão disponíveis no Google Drive, na Pasta da Disciplina CE 229 - semana 5 02/04/2021.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31.260986328125" w:line="240" w:lineRule="auto"/>
        <w:ind w:right="-2.940673828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RESPOSTA 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Os casos de teste se encontram disponível nesta mesma página do site pessoal, bem como planilha excel pelo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https://bit.ly/3cMu52L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31.260986328125" w:line="240" w:lineRule="auto"/>
        <w:ind w:right="-2.940673828125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REFERÊNCIAS:</w:t>
      </w:r>
    </w:p>
    <w:p w:rsidR="00000000" w:rsidDel="00000000" w:rsidP="00000000" w:rsidRDefault="00000000" w:rsidRPr="00000000" w14:paraId="00000031">
      <w:pPr>
        <w:spacing w:line="240" w:lineRule="auto"/>
        <w:rPr/>
      </w:pPr>
      <w:r w:rsidDel="00000000" w:rsidR="00000000" w:rsidRPr="00000000">
        <w:rPr>
          <w:rtl w:val="0"/>
        </w:rPr>
        <w:t xml:space="preserve">[1] JORGENSEN, Paul C. </w:t>
      </w:r>
      <w:r w:rsidDel="00000000" w:rsidR="00000000" w:rsidRPr="00000000">
        <w:rPr>
          <w:b w:val="1"/>
          <w:rtl w:val="0"/>
        </w:rPr>
        <w:t xml:space="preserve">Software Testing: </w:t>
      </w:r>
      <w:r w:rsidDel="00000000" w:rsidR="00000000" w:rsidRPr="00000000">
        <w:rPr>
          <w:i w:val="1"/>
          <w:rtl w:val="0"/>
        </w:rPr>
        <w:t xml:space="preserve">A craftsman’s approach.</w:t>
      </w:r>
      <w:r w:rsidDel="00000000" w:rsidR="00000000" w:rsidRPr="00000000">
        <w:rPr>
          <w:rtl w:val="0"/>
        </w:rPr>
        <w:t xml:space="preserve"> CRC Press: Boca Raton. Ed. 4. 2014. Disponível em: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https://drive.google.com/drive/u/0/folders/1nMlWBLxEetIBgsxyMAAqP7u0h44jFPTg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/>
      </w:pPr>
      <w:r w:rsidDel="00000000" w:rsidR="00000000" w:rsidRPr="00000000">
        <w:rPr>
          <w:rtl w:val="0"/>
        </w:rPr>
        <w:t xml:space="preserve">[2] APPSIERRA. </w:t>
      </w:r>
      <w:r w:rsidDel="00000000" w:rsidR="00000000" w:rsidRPr="00000000">
        <w:rPr>
          <w:b w:val="1"/>
          <w:rtl w:val="0"/>
        </w:rPr>
        <w:t xml:space="preserve">A Complete Guide for Writing Manual Test Case with Hacks</w:t>
      </w:r>
      <w:r w:rsidDel="00000000" w:rsidR="00000000" w:rsidRPr="00000000">
        <w:rPr>
          <w:rtl w:val="0"/>
        </w:rPr>
        <w:t xml:space="preserve">. 2019. Disponível em: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https://medium.com/@appsierra/a-complete-guide-for-writing-manual-test-case-with-hacks-c0faa92669e5</w:t>
        </w:r>
      </w:hyperlink>
      <w:r w:rsidDel="00000000" w:rsidR="00000000" w:rsidRPr="00000000">
        <w:rPr>
          <w:rtl w:val="0"/>
        </w:rPr>
        <w:t xml:space="preserve">. Acessado em: 02/04/21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rPr>
          <w:rtl w:val="0"/>
        </w:rPr>
        <w:t xml:space="preserve">[3] GURU99. </w:t>
      </w:r>
      <w:r w:rsidDel="00000000" w:rsidR="00000000" w:rsidRPr="00000000">
        <w:rPr>
          <w:b w:val="1"/>
          <w:rtl w:val="0"/>
        </w:rPr>
        <w:t xml:space="preserve">How to Write Test Cases: Sample Template with Examples</w:t>
      </w:r>
      <w:r w:rsidDel="00000000" w:rsidR="00000000" w:rsidRPr="00000000">
        <w:rPr>
          <w:rtl w:val="0"/>
        </w:rPr>
        <w:t xml:space="preserve">. 2021. Disponível em: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https://www.guru99.com/test-case.html</w:t>
        </w:r>
      </w:hyperlink>
      <w:r w:rsidDel="00000000" w:rsidR="00000000" w:rsidRPr="00000000">
        <w:rPr>
          <w:rtl w:val="0"/>
        </w:rPr>
        <w:t xml:space="preserve">. Acessado em: 02/04/21</w:t>
      </w:r>
      <w:r w:rsidDel="00000000" w:rsidR="00000000" w:rsidRPr="00000000">
        <w:rPr>
          <w:rtl w:val="0"/>
        </w:rPr>
      </w:r>
    </w:p>
    <w:sectPr>
      <w:pgSz w:h="16820" w:w="11900" w:orient="portrait"/>
      <w:pgMar w:bottom="1616.4999389648438" w:top="507.999267578125" w:left="1704.2398071289062" w:right="1651.24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ru99.com/test-ca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bit.ly/3cMu52L" TargetMode="External"/><Relationship Id="rId7" Type="http://schemas.openxmlformats.org/officeDocument/2006/relationships/hyperlink" Target="https://drive.google.com/drive/u/0/folders/1nMlWBLxEetIBgsxyMAAqP7u0h44jFPTg" TargetMode="External"/><Relationship Id="rId8" Type="http://schemas.openxmlformats.org/officeDocument/2006/relationships/hyperlink" Target="https://medium.com/@appsierra/a-complete-guide-for-writing-manual-test-case-with-hacks-c0faa92669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