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8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FACULDADE DE TECNOLOGIA DE 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FATEC PROFESSOR JESSEN VIDAL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THIAGO LUIS SILVA FORTUNATO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PLANEJAMENTO E IMPLANTAÇÃO DO SOFTWARE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AVALIADOR DE COMPETÊNCIAS MAPSKILLS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  <w:t>2016</w:t>
      </w:r>
    </w:p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THIAGO LUIS SILVA FORTUNATO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PLANEJAMENTO E IMPLANTAÇÃO DO SOFTWARE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AVALIADOR DE COMPETÊNCIAS MAPSKILLS.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Trabalho de Graduação apresentado à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Faculdade de Tecnologia São José dos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Campos, como parte dos requisitos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necessários para a obtenção do título de </w:t>
      </w:r>
    </w:p>
    <w:p>
      <w:pPr>
        <w:pStyle w:val="Normal"/>
        <w:spacing w:lineRule="auto" w:line="360" w:before="0" w:after="0"/>
        <w:ind w:left="4820" w:right="0" w:hanging="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Tecnólogo em Banco de Dados.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Times New Roman" w:hAnsi="Times New Roman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360" w:before="0" w:after="0"/>
        <w:ind w:left="5103" w:right="0" w:hanging="0"/>
        <w:rPr>
          <w:rFonts w:ascii="Times New Roman" w:hAnsi="Times New Roman" w:eastAsia="Times New Roman" w:cs="Times New Roman"/>
          <w:b/>
          <w:b/>
          <w:bCs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</w:rPr>
        <w:t xml:space="preserve">Orientador: Me. Eduardo Sakaue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São José dos Campos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2015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Sumário</w:t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pt-BR"/>
        </w:rPr>
        <w:t>- CAPITULO I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 xml:space="preserve">Problema (Tema):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Planejamento e Implantação do Software Avaliador de Competências Mapskills.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- Justificativa (Motivação): (Projeto Permanência e Desenvolvimento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commentReference w:id="0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 xml:space="preserve"> de Talentos Profissionais)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pt-BR"/>
        </w:rPr>
      </w:r>
    </w:p>
    <w:p>
      <w:pPr>
        <w:pStyle w:val="Normal"/>
        <w:tabs>
          <w:tab w:val="left" w:pos="1140" w:leader="none"/>
        </w:tabs>
        <w:spacing w:lineRule="auto" w:line="360" w:before="120" w:after="12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pt-BR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Com o intuíto aumentar a permanência dos alunos nas instituições de ensino para mitigar a evasão dos estudantes, de forma a garantir  a conclusão no prazo previsto, o Projeto Permanência e Desenvolvimento de Talentos Profissionais do Centro Paula Souza deseja reduzir em 50% o índice de evasão nos cursos das Fatecs e Etecs selecionadas, visando desenvolver metodologia, ferramentas, processos, parâmetros, indicadores e recursos (PROJETO PERMANÊNCIA, 2017).</w:t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Como parte do Projeto de Desenvolvimento o Escritório de Carreiras da Fatec de São José dos Campos foi moldado para ser um </w:t>
      </w:r>
      <w:commentRangeStart w:id="1"/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mecanismo</w:t>
      </w:r>
      <w:r>
        <w:rPr/>
      </w:r>
      <w:commentRangeEnd w:id="1"/>
      <w:r>
        <w:commentReference w:id="1"/>
      </w: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 direcionado a ajudar na preparação dos alunos para o mercado de trabalho. 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 xml:space="preserve">Uma das etapas do projeto Escritório de Carreitas é o mapeamento de competências, nesta etapa foi desenvolvida uma plataforma que tem o objetivo de hospedar jogos do tipo perguntas e respostas, que possibilite gerar relatórios dos alunos que finalizaram o jogo apartir das respostas fornecidas (Inácio, 2017).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ab/>
        <w:t xml:space="preserve">Para suportar esta plataforma é necessário prover toda uma infraestrutura adequada ao formato que a plataforma foi desenvolvida. A plataforma foi desenvolvida para que tenha acesso simultâneo de aproximadamente 80 usuários, porém, é de interesse que todas Fatecs e Etecs tenham acesso a plataforma.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- PROPOSTA E SOLUÇÃO (</w:t>
      </w:r>
      <w:commentRangeStart w:id="2"/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Metodologia</w:t>
      </w:r>
      <w:r>
        <w:rPr/>
      </w:r>
      <w:commentRangeEnd w:id="2"/>
      <w:r>
        <w:commentReference w:id="2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pt-BR"/>
        </w:rPr>
        <w:t>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Desenvolver uma arquitetura para dar suporte a plataforma, provendo todos recursos necessários ao acesso em larga escala da aplicação, garantindo a agilidade, qualidade e estabilidade com escalabilidade, além de integrar de forma contínua.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  <w:t>Prover arquitetura para alta demanda de requisições em ambiente com pouco recurso computacional e pessoal.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pt-BR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- CAPITULO II  (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Levantamento de </w:t>
      </w:r>
      <w:commentRangeStart w:id="3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Requisitos</w:t>
      </w:r>
      <w:r>
        <w:rPr/>
      </w:r>
      <w:commentRangeEnd w:id="3"/>
      <w:r>
        <w:commentReference w:id="3"/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)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Neste capítulo serão citadas metodologias utilizadas para o planejamento da arquitetura da plataforma de Jogos de Competência.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Metodologia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8"/>
        </w:rPr>
        <w:tab/>
      </w:r>
      <w:r>
        <w:rPr>
          <w:rFonts w:cs="Times New Roman" w:ascii="Times New Roman" w:hAnsi="Times New Roman"/>
          <w:sz w:val="28"/>
        </w:rPr>
        <w:t>Foi utilizado a metodologia de entrevista para coleta de requisitos não funcionais, produzindo bons resultados na fase incial do projeto.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DevOps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3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O termo DevOps surgiu num evento organizado por </w:t>
      </w:r>
      <w:commentRangeStart w:id="4"/>
      <w:r>
        <w:rPr>
          <w:rFonts w:eastAsia="Times New Roman" w:cs="Times New Roman" w:ascii="Times New Roman" w:hAnsi="Times New Roman"/>
          <w:sz w:val="28"/>
          <w:szCs w:val="28"/>
        </w:rPr>
        <w:t xml:space="preserve">Andrew Shaffer </w:t>
      </w:r>
      <w:r>
        <w:rPr/>
      </w:r>
      <w:commentRangeEnd w:id="4"/>
      <w:r>
        <w:commentReference w:id="4"/>
      </w:r>
      <w:r>
        <w:rPr>
          <w:rFonts w:eastAsia="Times New Roman" w:cs="Times New Roman" w:ascii="Times New Roman" w:hAnsi="Times New Roman"/>
          <w:sz w:val="28"/>
          <w:szCs w:val="28"/>
        </w:rPr>
        <w:t>e o engenheiro de sistemas John Allspaw, para discutir especificamente os desafios da integração das áreas de desenvolvimento e operações existentes nas empresas.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32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Modelo utilizado quando se trata de metodologia ágeis, afim de realizar entregas rápidas com qualidade. Tem finalidade de integrar os setores de desenvolvimento e operações, diminuindo a dificuldade que encontravam quando se lançava uma nova funcionalidade do software, pois os setores operacionais criam um ambiente propício para execução de determinadas ferramentas pré-definidas no escopo do projeto,  e caso algo seja alterado, pode-se perder pontos no quesito qualidade e dispobibilidade da aplicação.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ins w:id="0" w:author="Eduardo Sakaue" w:date="2017-07-13T19:02:00Z">
        <w:r>
          <w:rPr>
            <w:rFonts w:eastAsia="Times New Roman" w:cs="Times New Roman" w:ascii="Times New Roman" w:hAnsi="Times New Roman"/>
            <w:sz w:val="28"/>
            <w:szCs w:val="28"/>
          </w:rPr>
          <w:t>Requisitos do Projeto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Para garantir a disponibilidade e qualidade da plataforma é necessário que contenha serviços específicos para que a plataforma consiga realizar seu objetivo proposto.</w:t>
        <w:tab/>
        <w:t xml:space="preserve">A arquitetura definida como requisito esta descrita na Figura X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ins w:id="1" w:author="Eduardo Sakaue" w:date="2017-07-13T19:03:00Z">
        <w:r>
          <w:rPr>
            <w:rFonts w:cs="Times New Roman" w:ascii="Times New Roman" w:hAnsi="Times New Roman"/>
            <w:sz w:val="28"/>
          </w:rPr>
          <w:t>Plataforma</w:t>
        </w:r>
      </w:ins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761355" cy="2705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/>
      </w:pPr>
      <w:ins w:id="3" w:author="Eduardo Sakaue" w:date="2017-07-13T19:01:00Z">
        <w:r>
          <w:rPr>
            <w:rFonts w:cs="Times New Roman" w:ascii="Times New Roman" w:hAnsi="Times New Roman"/>
            <w:sz w:val="28"/>
          </w:rPr>
          <w:t>Os requisitos deste projeto s</w:t>
        </w:r>
      </w:ins>
      <w:ins w:id="4" w:author="Eduardo Sakaue" w:date="2017-07-13T19:02:00Z">
        <w:r>
          <w:rPr>
            <w:rFonts w:cs="Times New Roman" w:ascii="Times New Roman" w:hAnsi="Times New Roman"/>
            <w:sz w:val="28"/>
          </w:rPr>
          <w:t>ão: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Os requisitos deste projeto são: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Máquina Virtual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Software em que um Sistema Operacional é instalado e executado, fornecendo os serviços necessários para que a plataforma estaja em produção.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Servidor Web front-End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Servidor Web com a finalidade de disponibilizar a aplicação que realizará será a interface de comunincação com o usuário. A aplicação contida neste servidor trabalha no modelo Cliente-Servidor, onde o HTTP é o protocolo de comunicação entre as aplicações de Front End (interface grafica) e Back End (regra de negoócio) que seja responsável por disponibilizar a aplicação front-end compilada no formato .war com java 8.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Servidor Web Back-End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Servidor responsável por disponibilizar a aplicação Back-End da plataforma. A aplicação contida neste servidor trabalha no modelo Cliente-Servidor, realizando conexão com o Front-End por meio do protocolo HTTP, esta aplicação também foi desenvolvida com java 8 compilada no formato .war.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Banco de Dados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É necessário armazenar todas informações pertinentes ao jogos, como características do jogo a ser aplicado, imagens, perguntas e alterntivas, bem como informações das instituições, usuários, afim de gerar relatórios para que os responsáveis possam visualizar os resultados do jogo.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Balanceador de Carga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ab/>
        <w:t>É fundamental controlar a quantidade de acesso ao Servidor de Back-End, para que isso ocorra é necessario que este serviço seja escalável. Este serviço será responsável por direcionar as requisições para o Servido Back-End com menos carga.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Integração Contínua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É necessário garantir que um novo código esteja apto à ser disponibilizado frequentemente. Controlando as contruções, versionamento, validações e testes. Para que o processo de frequentes alterações parciais entejam disponíveis de maneira automática e com garantia de que a plataforma funcione como esperado.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3924300" cy="2333625"/>
            <wp:effectExtent l="0" t="0" r="0" b="0"/>
            <wp:docPr id="2" name="Picture" descr="entrega contín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entrega contínu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  <w:t>Interface de Monitoramento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 xml:space="preserve">Serviço de monitoramento em tempo real para que informe ao Técnico resposável pela disponibilização da aplicação o estado da Máquina Virtual, demonstrando graficamente quanto é consumido de recurso de memória, processador, entrada e saída dados, bem como métricas referente a consumo de internet do host, além do estado dos containers.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Quantidade e Escalabilidade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 xml:space="preserve">É primordial que a plataforma seja escalável, garantindo que o </w:t>
      </w:r>
      <w:r>
        <w:rPr>
          <w:rFonts w:eastAsia="Times New Roman" w:cs="Times New Roman" w:ascii="Times New Roman" w:hAnsi="Times New Roman"/>
          <w:sz w:val="28"/>
          <w:szCs w:val="28"/>
        </w:rPr>
        <w:t>software estará sempre disponível sendo disponibilizado aos usuários com qualidade.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Como o software será utilizado por alunos do Centro Paula Souza, é fundamental que este requisito seja preenchido, pois de qualquer lugar e a qualquer momento o software deverá estar disponível.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- CAPITULO III  (Desenvolvimento)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ins w:id="5" w:author="Eduardo Sakaue" w:date="2017-07-13T19:21:00Z">
        <w:r>
          <w:rPr>
            <w:rFonts w:eastAsia="Times New Roman" w:cs="Times New Roman" w:ascii="Times New Roman" w:hAnsi="Times New Roman"/>
            <w:b/>
            <w:bCs/>
            <w:sz w:val="32"/>
            <w:szCs w:val="32"/>
          </w:rPr>
          <w:t>Pegar o diagrama e colocar as tecnologias</w:t>
        </w:r>
      </w:ins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741035" cy="2695575"/>
            <wp:effectExtent l="0" t="0" r="0" b="0"/>
            <wp:docPr id="3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ins w:id="7" w:author="Eduardo Sakaue" w:date="2017-07-13T19:21:00Z"/>
          <w:b/>
          <w:b/>
          <w:bCs/>
          <w:sz w:val="32"/>
          <w:szCs w:val="32"/>
        </w:rPr>
      </w:pPr>
      <w:ins w:id="6" w:author="Eduardo Sakaue" w:date="2017-07-13T19:22:00Z">
        <w:r>
          <w:rPr>
            <w:rFonts w:eastAsia="Times New Roman" w:cs="Times New Roman" w:ascii="Times New Roman" w:hAnsi="Times New Roman"/>
            <w:b/>
            <w:bCs/>
            <w:sz w:val="32"/>
            <w:szCs w:val="32"/>
          </w:rPr>
          <w:t>Explicar como utilizou cada uma delas</w:t>
        </w:r>
      </w:ins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Docker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Plataforma instalada na Máquina Virtual responsável por administrar e controlar todos serviços necessários para que a aplicação esteja em operação.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tutorial seguido para instalação do Docker pode ser encontrado neste </w:t>
      </w:r>
      <w:hyperlink r:id="rId5">
        <w:r>
          <w:rPr>
            <w:rStyle w:val="LinkdaInternet"/>
            <w:rFonts w:eastAsia="Times New Roman" w:cs="Times New Roman" w:ascii="Times New Roman" w:hAnsi="Times New Roman"/>
            <w:bCs/>
            <w:sz w:val="28"/>
            <w:szCs w:val="28"/>
          </w:rPr>
          <w:t>link</w:t>
        </w:r>
      </w:hyperlink>
      <w:r>
        <w:rPr>
          <w:rFonts w:eastAsia="Times New Roman"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Com o Docker realiza o empacotamento do ambiente inteiro dentro de um contêiner, compartilhando com outras aplicações o que irão utilizar. Foi utilizado esta aplicação pois diminuirá drasticamente o tempo de necessário para disponibiizar a aplicação, pois não será necessário configurar o ambiente toda vez que for instalado . 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escolha do Docker também baseada na redução de custo do projeto, pois temos somente uma máquina virtual, hospeda no Azure com o Docker instalado, e todos recursos que serão necessários instalados dentro dele, desta forma, não é necessário ter computadores robustos ou vários serviços específicos para execução de tarefas diferentes.</w:t>
      </w:r>
    </w:p>
    <w:p>
      <w:pPr>
        <w:pStyle w:val="Corpodotexto"/>
        <w:jc w:val="both"/>
        <w:rPr/>
      </w:pPr>
      <w:r>
        <w:rPr>
          <w:rFonts w:ascii="Times New Roman" w:hAnsi="Times New Roman"/>
          <w:sz w:val="28"/>
          <w:szCs w:val="28"/>
        </w:rPr>
        <w:tab/>
        <w:t>Cada container criado no Docker é isolado a virtualização a nível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do sistema operacional, um método de virtualização onde o kernel do sistema operacional permite que múltiplos processos sejam executados isoladamente no mesmo host.</w:t>
      </w:r>
    </w:p>
    <w:p>
      <w:pPr>
        <w:pStyle w:val="Corpodotexto"/>
        <w:jc w:val="both"/>
        <w:rPr/>
      </w:pPr>
      <w:r>
        <w:rPr/>
      </w:r>
    </w:p>
    <w:p>
      <w:pPr>
        <w:pStyle w:val="Normal"/>
        <w:jc w:val="both"/>
        <w:rPr/>
      </w:pPr>
      <w:bookmarkStart w:id="1" w:name="docs-internal-guid-41738c27-3807-ee7c-8c"/>
      <w:bookmarkEnd w:id="1"/>
      <w:r>
        <w:rPr/>
        <w:drawing>
          <wp:inline distT="0" distB="0" distL="0" distR="0">
            <wp:extent cx="5848350" cy="342900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Corpodotexto"/>
        <w:jc w:val="both"/>
        <w:rPr>
          <w:rFonts w:ascii="Times New Roman" w:hAnsi="Times New Roman" w:eastAsia="Times New Roman" w:cs="Times New Roman"/>
          <w:del w:id="9" w:author="Eduardo Sakaue" w:date="2017-07-13T20:05:00Z"/>
          <w:b/>
          <w:b/>
          <w:bCs/>
          <w:sz w:val="32"/>
          <w:szCs w:val="32"/>
        </w:rPr>
      </w:pPr>
      <w:del w:id="8" w:author="Eduardo Sakaue" w:date="2017-07-13T20:05:00Z">
        <w:r>
          <w:rPr>
            <w:rFonts w:eastAsia="Times New Roman" w:cs="Times New Roman" w:ascii="Times New Roman" w:hAnsi="Times New Roman"/>
            <w:b/>
            <w:bCs/>
            <w:sz w:val="32"/>
            <w:szCs w:val="32"/>
          </w:rPr>
        </w:r>
      </w:del>
    </w:p>
    <w:p>
      <w:pPr>
        <w:pStyle w:val="Corpodotexto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Containers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Mapskills-Cadivisor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Container que auxilia no gerenciamento dos containers e recursos consumidos pelo host. Com esta imagem e possivel monitorar todos processos e saber em tempo real todo funcionamento do host alocado.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A Imagem Docker utilizada neste container pode ser encontrada no Repositório oficial Docker Hub thiagolsfortunato</w:t>
      </w:r>
      <w:hyperlink r:id="rId7">
        <w:r>
          <w:rPr>
            <w:rStyle w:val="LinkdaInternet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/mapskills-cadvisor</w:t>
        </w:r>
      </w:hyperlink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ab/>
        <w:t>A aplicação cAdivor pode ser acessada pela url: http://ip_do_host:8888.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Mapskills-Jenkins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Container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Jenkins realiza o controle dos deploys realizados durante a implementação do software. Após configurado, tem o trabalho de realizar construções de forma instantânea, com testes sendo executados e falhas detectadas caso encontre-as.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Para configurar o Jenkins é necessário primeiramente configurar o Java para versão 1.8, a mesma utilizada no desenvolvimento do projeto, além de configurar o Maven 3.5, ferramenta de integração de projeto responsável com armazenar todas dependencias externas à aplicação, além de conter comandos para validação, contrução , execução de testes, instalação e entre outras.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Seu funcionamento baseia-se na criação de Trabalhos para execução de tarefas específicas, para que seja atendido todos requisitos propostos à Integração Contínua, foi necessário configurar quatro Trabalhos: Build-Mapksills-App, Build-Mapskills-Front, Copy Artifact Mapskills App, Copy Artifact Mapskills Front, Deploy Mapskills. 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1946275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A Interface Web do Jenkins pode ser acessada através do http://ip_do_host:8585.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Build-Mapksills-App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Este trabalho irá baixar o projeto Java do repositório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GitHub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 compilar o projeto no formato .war, para que seja disponibilizado posteriormente por outro Job.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O comando utilizado apaga a pasta Target, instala os pacotes nos respectivos repositórios e não rodar o script de criação do Banco de Dados, pois desta forma é garantido que os dados nunca serão apagados. Todos esses comandos são rodados pelo usuário Azure, configurado na aplicação: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ourier" w:hAnsi="Courier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" w:hAnsi="Courier"/>
          <w:b w:val="false"/>
          <w:bCs w:val="false"/>
          <w:sz w:val="24"/>
          <w:szCs w:val="24"/>
        </w:rPr>
        <w:t>mvn clean install -Dliquibase.should.run=false -Pazure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Build 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Este trabalho irá baixar o projeto de Inteface Web do repositório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GitHub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 compilar o projeto no formato .war, para que seja disponibilizado posteriormente.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ourier" w:hAnsi="Courier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" w:hAnsi="Courier"/>
          <w:b w:val="false"/>
          <w:bCs w:val="false"/>
          <w:sz w:val="24"/>
          <w:szCs w:val="24"/>
        </w:rPr>
        <w:t xml:space="preserve">mvn clean install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Copy Artifact Mapskills App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Este trabalho depende de que o trabalho Build-Mapskills-App tenha sido finalizado com sucesso, só assim, ele irá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copiar o arquivo .war do diretório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/var/jenkins_home/workspace/Build-Mapskills-Back/target/mapskills.war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para o volume Docker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/mapskills/back, pois desta forma o arquivo .war é compartilhado com o container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responsável por conter a aplicação de Back-End.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Courier" w:hAnsi="Courier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en-US" w:bidi="ar-SA"/>
        </w:rPr>
      </w:pPr>
      <w:r>
        <w:rPr>
          <w:rFonts w:eastAsia="Times New Roman" w:cs="Times New Roman" w:ascii="Courier" w:hAnsi="Courier"/>
          <w:b w:val="false"/>
          <w:bCs w:val="false"/>
          <w:color w:val="00000A"/>
          <w:sz w:val="24"/>
          <w:szCs w:val="24"/>
          <w:lang w:val="pt-BR" w:eastAsia="en-US" w:bidi="ar-SA"/>
        </w:rPr>
        <w:t>sudo cp /var/jenkins_home/workspace/Build-Mapskills-Back/target/mapskills.war /mapskills/back</w:t>
      </w:r>
    </w:p>
    <w:p>
      <w:pPr>
        <w:pStyle w:val="Normal"/>
        <w:spacing w:lineRule="auto" w:line="36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 xml:space="preserve">Copy Artifact Mapskills App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Assim como o Trabalho Copy Artifact Mapskills Back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Este trabalho depende também de que o trabalho Build-Mapskills-Web tenha sido finalizado com sucesso. Após isso ele copia o arquivo .war do diretório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/var/jenkins_home/workspace/Build-Mapskills-Front/target/mapskills-web.war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para o volume Docker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/mapskills/front, pois desta forma o arquivo .war é compartilhado com o container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responsável por conter a aplicação de Front-End.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Deploy Mapskills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Como produto final, o trabalho Deploy Mapskills é resposável por disponiblizar os projetos de front e back-end em produção, ou seja, esteja disponível a ultima versão estável do projeto. Para que seja esteja em produção, é executado o arquivo “docker-compose.yml”.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Courier 10 Pitch" w:hAnsi="Courier 10 Pitch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en-US" w:bidi="ar-SA"/>
        </w:rPr>
      </w:pPr>
      <w:r>
        <w:rPr>
          <w:rFonts w:eastAsia="Times New Roman" w:cs="Times New Roman" w:ascii="Courier 10 Pitch" w:hAnsi="Courier 10 Pitch"/>
          <w:b w:val="false"/>
          <w:bCs w:val="false"/>
          <w:color w:val="00000A"/>
          <w:sz w:val="24"/>
          <w:szCs w:val="24"/>
          <w:lang w:val="pt-BR" w:eastAsia="en-US" w:bidi="ar-SA"/>
        </w:rPr>
        <w:t>sudo docker-compose -f /mapskills/docker-compose.yml up -d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Tomcat-Back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Container responsável por conter o projeto Java de Back-End, mapskills.war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. Neste container está instalado o Java na versão 1.8 e o Tomcat na versão 8.5, para criação deste container foi utilizada uma Image Alpine, pois reduziu significavamente o tamanho da imagem, rodando apenas um processo Java.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Para se encaminhar uma requisição ao back-end é necessário acessar aplicação através da url: http://ip_do_host:8080/mapskills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Tomcat-Front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Container responsável por conter o projeto de Interface Front-Web, mapskills-web.war. Neste container também está instalado o Java na versão 1.8 e o Tomcat na versão 8.5, para criação deste container foi utilizada uma Image Alpine, pois reduziu significavamente o tamanho da imagem, rodando apenas um processo Java.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Para se encaminhar uma requisição ao front-end é necessário acessar aplicação através da url: http://ip_do_host:80/mapskills-web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Mapskills-mysql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  <w:t>C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ontainer que está conti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d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o o Banco de Dados Relacional Mysql 5.6,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tem a finalidade de armezar todas informações sobre os alunos, instituições, jogos e configurações pertinente a plataforma.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Ao configurar o container, foi necessário permitir acesso remoto ao banco de dados, pois a aplicação poderá não estar no mesmo servidor que a base de dados. Para isto, foi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alterado o valor do parametro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>bind-address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para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0.0.0.0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 xml:space="preserve">no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arquivo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my.cnf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>permitindo acesso remoto.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Foi configurado um usuário de aplicação que contém as permissões necessárias para poder consultar, inserir, atualizar ou deletar informações na Base de Dados Mapskills, este é o único usuário que tem acesso remoto as informações do Banco de Dados.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Somente o Container Tomcat-BackEnd pode se comunicar com a Base de Dados, desta forma, foi isolado o aesso aos dados nassim a aplicação pode realizar todas operações  para que a aplicação realize todas possa ter acesso.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O volume Docker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 xml:space="preserve">manager_mysql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8"/>
          <w:szCs w:val="28"/>
        </w:rPr>
        <w:t>tem a finalidade de armazenar todos os dados de maneira que mesmo que os containers caiam, os dados estão salvos em um diretório a parte.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  <w:t>Mapskills-Haproxy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Imagem que tem a finalidade gerar o container que irá gerenciar o Load Balance dos Containers de Mapskills-app. Toda requisicao destinada ao Software Mapskills quem controlorá a carga sera o Haproxy por meio do um algoritmo de balanceamento de carga.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O Haproxy trabalhara como um Proxy Reverso, recebendo todas requisicoes atraves da porta 80 e redirecionando internamente a porta 8080 destinada ao Tomcat que contem o mapskills-war. O balanceamento de carga utilizado e de camada 4 (camada de transporte) da tabela OSI, desta forma o Haproxy encaminhara o trafego do usuario com base no alcance e na porta do IP, no caso definida como 80.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Aplicacao tambem fornece um Dashboard para visualizacao dos servers, numeros de requisicoes com sucesso e falha, alem de poder monitorar a quantidade que foi trafegada pela rede, conforme figura abaixo.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Alem da liberacao da porta 80 no host, a porta 1936 tambem foi configurada no Haproxy, pois e atraves dela que pode-ser visualizar o seu Dashboard e monitorar todo ambiente utilizando o usuario Mapskills.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486400" cy="1828800"/>
            <wp:effectExtent l="0" t="0" r="0" b="0"/>
            <wp:docPr id="6" name="Image28" descr="Z:\home\sofware03\TG\TG-Mapskills\Imagens\docker\haprox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8" descr="Z:\home\sofware03\TG\TG-Mapskills\Imagens\docker\haproxy 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6000" r="0" b="38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Round Robin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Algoritmo utilizado para load balance que tratar os servers como iguais, independente do numero de conexoes solicitadas, sempre redirecionando a proxima requisicao ao server seguinte, desta forma, todos servers terao o mesmo numero de conexoes.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Docker Compose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Este arquivo de configuraçao tem a finalidade de automatizar o deploy de todo ambiente de produçao necessario para que o Mapskills funcione. O arquivo docker-compose.yml criara e iniciara todos serviços definidos.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O arquivo inicia os seguintes servicos: Container Nexus dando start ao Repositrio, Container Tomcat para o Front-End, composto pelo arquivo mapskills-web.war, Container Tomcat para o Back-End, composto pelo arquivo mapskill.war, Container Haproxy composto pelo software que ira realizar o Load Balancer, e Container cAdvisor que ira monitorar os recursos utilizado por todos containers.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No cabeçalho deste documento foi definido que utilizara a versao 2 do docker-compose e apos isso os servicos que serao configurados e inicializados.</w:t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2362200" cy="523875"/>
            <wp:effectExtent l="0" t="0" r="0" b="0"/>
            <wp:docPr id="7" name="Image29" descr="Z:\home\sofware03\TG\TG-Mapskills\Imagens\docker compose\docker-comp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9" descr="Z:\home\sofware03\TG\TG-Mapskills\Imagens\docker compose\docker-compos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10334" r="82899" b="89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rPrChange w:id="0" w:author="Eduardo Sakaue" w:date="2017-07-13T18:28:00Z"/>
        </w:rPr>
        <w:t>Volume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rPrChange w:id="0" w:author="Eduardo Sakaue" w:date="2017-07-13T18:28:00Z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Um volume pode ser tanto um mapeamento de uma pasta local para um container, quanto um container de volume compartilhado entre outros containers.</w:t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2524125" cy="2301240"/>
            <wp:effectExtent l="0" t="0" r="0" b="0"/>
            <wp:docPr id="8" name="Picture 39" descr="Z:\home\sofware03\TG\TG-Mapskills\Imagens\docker\docker vol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 descr="Z:\home\sofware03\TG\TG-Mapskills\Imagens\docker\docker volum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Foi criado um container de volume para mapeamento da base de dados mapskills, desta forma todos arquivos gerados pelo container mysql serao compartilhados no container, e caso o container venha a sair de operacao, todos os dados foram mantidos no volume.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2247900" cy="533400"/>
            <wp:effectExtent l="0" t="0" r="0" b="0"/>
            <wp:docPr id="9" name="Picture 40" descr="Z:\home\sofware03\TG\TG-Mapskills\Imagens\docker compose\docker 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0" descr="Z:\home\sofware03\TG\TG-Mapskills\Imagens\docker compose\docker volum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15428" r="89792" b="80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Container Haproxy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Este container e proveniente da Imagem thiagolsfortunato/mapskills-haproxy:v1, sendo restartado toda vez que o docker sair de operacao. Configurada o usuario e senha para acesso a Pagina de Estatisticas do Haproxy, configurado um link entre o Container Haproxy, para que o aconteça o Load Balace no Container Tomcat Back End, criado um volume e compartilhado entre o container e o host o arquivo docker.sock. As portas definidas para acessar a aplicacao remotamente sao 8080:80 e 1936:1936, onde a porta 8080 sera responsavel por redirecionar todas requisicoes que tiverem como destino os Containers Tomcat Back End e mapear internamente para a porta 80, acontecendo de forma parecida com a porta 1936 sendo acessada remotamente e redirecionada para a porta 1936 internamente.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Capitulo 4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Referências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Lyman,Jay.  </w:t>
      </w:r>
      <w:r>
        <w:rPr>
          <w:rFonts w:eastAsia="Times New Roman" w:cs="Times New Roman" w:ascii="Times New Roman" w:hAnsi="Times New Roman"/>
          <w:sz w:val="24"/>
          <w:szCs w:val="24"/>
          <w:rPrChange w:id="0" w:author="Eduardo Sakaue" w:date="2017-07-13T18:28:00Z"/>
        </w:rPr>
        <w:t>https://blogs.the451group.com/opensource/2010/03/03/devops-mixing-dev-ops-agile-cloud-open-source-and-business/ 451 CAOS Theory.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Nasrat, Paul. </w:t>
      </w:r>
      <w:hyperlink r:id="rId13">
        <w:r>
          <w:rPr>
            <w:rStyle w:val="LinkdaInternet"/>
            <w:rFonts w:eastAsia="Times New Roman" w:cs="Times New Roman" w:ascii="Times New Roman" w:hAnsi="Times New Roman"/>
            <w:sz w:val="24"/>
            <w:szCs w:val="24"/>
          </w:rPr>
          <w:t>https://www.infoq.com/presentations/agile-infrastructure. InfoQ. 05 March 2010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http://www.devmedia.com.br/gestao-de-projetos-e-integracao-continua-com-devops/34180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http://www.ibm.com/developerworks/br/rational/library/defining-deployment-deliverable-devops/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http://blog.justdigital.com.br/devops-qual-a-diferencas-entre-continuous-delivery-continuous-integration-e-continuous-deployment/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/>
      </w:pPr>
      <w:hyperlink r:id="rId14">
        <w:r>
          <w:rPr>
            <w:rStyle w:val="LinkdaInternet"/>
            <w:rFonts w:cs="Times New Roman" w:ascii="Times New Roman" w:hAnsi="Times New Roman"/>
            <w:sz w:val="24"/>
            <w:szCs w:val="24"/>
          </w:rPr>
          <w:t>http://www.infowester.com/cloudcomputing.php</w:t>
        </w:r>
      </w:hyperlink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Catteddu, Daniele. "Cloud Computing: benefits, risks and recommendations for information security." Web Application Security. Springer Berlin Heidelberg, 2010. 17-17.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Humble, Jez, and David Farley. Continuous delivery: reliable software releases through build, test, and deployment automation. Pearson Education, 2010.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http://www.dell.com/learn/br/pt/brbsdt1/sb360/what-is-a-server</w:t>
      </w:r>
    </w:p>
    <w:sectPr>
      <w:headerReference w:type="default" r:id="rId15"/>
      <w:type w:val="nextPage"/>
      <w:pgSz w:w="11906" w:h="16838"/>
      <w:pgMar w:left="1701" w:right="1558" w:header="709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Eduardo Sakaue" w:date="2017-07-13T18:28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Adequar ao Projeto Permanência e Desenvolvimento de Talentos Profissionais</w:t>
      </w:r>
    </w:p>
  </w:comment>
  <w:comment w:id="1" w:author="Eduardo Sakaue" w:date="2017-07-13T18:31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Dentro do projeto existem etapas que orientam o aluno a refletir e planejar o futuro profissional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Uma das etapas é o mapeamento de competências. Nesta etapa foi desenvolvido uma plataforma.. para avaliações em formato de jogos....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Para suportar esta plataforma é necessário... (seu problema!)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Precisa de uma infra adequada ao formato que foi desenvolvido</w:t>
      </w:r>
    </w:p>
  </w:comment>
  <w:comment w:id="2" w:author="Eduardo Sakaue" w:date="2017-07-13T18:41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Colocar os objetivos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1 paragráfo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Automático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escalável</w:t>
      </w:r>
    </w:p>
  </w:comment>
  <w:comment w:id="3" w:author="Eduardo Sakaue" w:date="2017-07-13T18:42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User stories</w:t>
      </w:r>
    </w:p>
  </w:comment>
  <w:comment w:id="4" w:author="Eduardo Sakaue" w:date="2017-07-13T18:43:00Z" w:initials="ES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Citação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Pode ser nota de rodapé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modern"/>
    <w:pitch w:val="fixed"/>
  </w:font>
  <w:font w:name="Courier 10 Pitc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1"/>
      <w:jc w:val="right"/>
      <w:rPr>
        <w:rFonts w:ascii="Courier 10 Pitch" w:hAnsi="Courier 10 Pitch" w:eastAsia="Times New Roman" w:cs="Times New Roman"/>
        <w:b w:val="false"/>
        <w:b w:val="false"/>
        <w:bCs w:val="false"/>
        <w:color w:val="00000A"/>
        <w:sz w:val="24"/>
        <w:szCs w:val="24"/>
        <w:lang w:val="pt-BR" w:eastAsia="en-US" w:bidi="ar-SA"/>
      </w:rPr>
    </w:pPr>
    <w:r>
      <w:rPr>
        <w:rFonts w:eastAsia="Times New Roman" w:cs="Times New Roman" w:ascii="Courier 10 Pitch" w:hAnsi="Courier 10 Pitch"/>
        <w:b w:val="false"/>
        <w:bCs w:val="false"/>
        <w:color w:val="00000A"/>
        <w:sz w:val="24"/>
        <w:szCs w:val="24"/>
        <w:lang w:val="pt-BR" w:eastAsia="en-US" w:bidi="ar-SA"/>
      </w:rPr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Normaltextrun">
    <w:name w:val="normaltextrun"/>
    <w:basedOn w:val="DefaultParagraphFont"/>
    <w:qFormat/>
    <w:rPr/>
  </w:style>
  <w:style w:type="character" w:styleId="Spellingerror">
    <w:name w:val="spellingerror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Subtitulotexto">
    <w:name w:val="subtitulo_texto"/>
    <w:basedOn w:val="DefaultParagraphFont"/>
    <w:qFormat/>
    <w:rPr/>
  </w:style>
  <w:style w:type="character" w:styleId="Nfase1">
    <w:name w:val="Ênfase1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Referenceaccessdate">
    <w:name w:val="reference-accessdate"/>
    <w:basedOn w:val="DefaultParagraphFont"/>
    <w:qFormat/>
    <w:rPr/>
  </w:style>
  <w:style w:type="character" w:styleId="Nowrap">
    <w:name w:val="nowrap"/>
    <w:basedOn w:val="DefaultParagraphFont"/>
    <w:qFormat/>
    <w:rPr/>
  </w:style>
  <w:style w:type="character" w:styleId="Mwcitebacklink">
    <w:name w:val="mw-cite-backlink"/>
    <w:basedOn w:val="DefaultParagraphFont"/>
    <w:qFormat/>
    <w:rPr/>
  </w:style>
  <w:style w:type="character" w:styleId="Citeaccessibilitylabel">
    <w:name w:val="cite-accessibility-label"/>
    <w:basedOn w:val="DefaultParagraphFont"/>
    <w:qFormat/>
    <w:rPr/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MenoPendente1">
    <w:name w:val="Menção Pendente1"/>
    <w:basedOn w:val="DefaultParagraphFont"/>
    <w:qFormat/>
    <w:rPr>
      <w:color w:val="808080"/>
      <w:highlight w:val="white"/>
    </w:rPr>
  </w:style>
  <w:style w:type="character" w:styleId="ListLabel1">
    <w:name w:val="ListLabel 1"/>
    <w:qFormat/>
    <w:rPr>
      <w:sz w:val="20"/>
    </w:rPr>
  </w:style>
  <w:style w:type="character" w:styleId="InternetLink">
    <w:name w:val="Internet Link"/>
    <w:basedOn w:val="DefaultParagraphFont"/>
    <w:qFormat/>
    <w:rPr>
      <w:color w:val="0563C1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Smbolosdenumerao">
    <w:name w:val="Símbolos de numeração"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11">
    <w:name w:val="Título 11"/>
    <w:basedOn w:val="Normal"/>
    <w:qFormat/>
    <w:pPr>
      <w:numPr>
        <w:ilvl w:val="0"/>
        <w:numId w:val="0"/>
      </w:numPr>
      <w:outlineLvl w:val="0"/>
    </w:pPr>
    <w:rPr/>
  </w:style>
  <w:style w:type="paragraph" w:styleId="Ttulo1">
    <w:name w:val="Título1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1">
    <w:name w:val="Lista1"/>
    <w:basedOn w:val="Corpodotexto"/>
    <w:qFormat/>
    <w:pPr/>
    <w:rPr>
      <w:rFonts w:cs="FreeSans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1">
    <w:name w:val="Cabeçalho1"/>
    <w:basedOn w:val="Normal"/>
    <w:qFormat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1">
    <w:name w:val="Rodapé1"/>
    <w:basedOn w:val="Normal"/>
    <w:qFormat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pt-BR" w:eastAsia="en-US" w:bidi="ar-SA"/>
    </w:rPr>
  </w:style>
  <w:style w:type="paragraph" w:styleId="NormalWeb">
    <w:name w:val="Normal (Web)"/>
    <w:basedOn w:val="Normal"/>
    <w:qFormat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Cabealho">
    <w:name w:val="Head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Textoprformatado">
    <w:name w:val="Texto préformatado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docker.com/engine/installation/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hub.docker.com/r/google/cadvisor/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jpeg"/><Relationship Id="rId12" Type="http://schemas.openxmlformats.org/officeDocument/2006/relationships/image" Target="media/image9.png"/><Relationship Id="rId13" Type="http://schemas.openxmlformats.org/officeDocument/2006/relationships/hyperlink" Target="https://www.infoq.com/presentations/agile-infrastructure. InfoQ. 05 March&#160;2010" TargetMode="External"/><Relationship Id="rId14" Type="http://schemas.openxmlformats.org/officeDocument/2006/relationships/hyperlink" Target="http://www.infowester.com/cloudcomputing.php" TargetMode="External"/><Relationship Id="rId15" Type="http://schemas.openxmlformats.org/officeDocument/2006/relationships/header" Target="header1.xml"/><Relationship Id="rId16" Type="http://schemas.openxmlformats.org/officeDocument/2006/relationships/comments" Target="comments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Application>LibreOffice/5.1.6.2$Linux_X86_64 LibreOffice_project/10m0$Build-2</Application>
  <Pages>22</Pages>
  <Words>2422</Words>
  <Characters>14909</Characters>
  <CharactersWithSpaces>17323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2017-07-16T20:07:00Z</dcterms:created>
  <dc:creator>Thiago Fortunato</dc:creator>
  <dc:description/>
  <dc:language>pt-BR</dc:language>
  <cp:lastModifiedBy/>
  <cp:lastPrinted>2016-10-04T00:36:00Z</cp:lastPrinted>
  <dcterms:modified xsi:type="dcterms:W3CDTF">2017-11-04T07:42:11Z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