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05" w:rsidRDefault="00725863">
      <w:r>
        <w:t>Relatório utilizado.</w:t>
      </w:r>
    </w:p>
    <w:p w:rsidR="00725863" w:rsidRDefault="00725863"/>
    <w:p w:rsidR="00725863" w:rsidRDefault="00725863">
      <w:r>
        <w:t>Massa de dados.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421"/>
        <w:gridCol w:w="1859"/>
      </w:tblGrid>
      <w:tr w:rsidR="00725863" w:rsidRPr="00725863" w:rsidTr="00725863">
        <w:trPr>
          <w:trHeight w:val="28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Medição de Tempo em Segundos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58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Quick</w:t>
            </w:r>
            <w:proofErr w:type="spellEnd"/>
            <w:r w:rsidRPr="007258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7258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Sort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258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Counting</w:t>
            </w:r>
            <w:proofErr w:type="spellEnd"/>
            <w:r w:rsidRPr="007258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7258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Sort</w:t>
            </w:r>
            <w:proofErr w:type="spellEnd"/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0,0002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0,0001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0,0159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0,0078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5.000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0,0318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0,0160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10.000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0,0398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0,0164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50.000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0,1831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0,0711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100.000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0,5096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0,1782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500.000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2,7912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0,212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1.000.000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5,5909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0,4212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5.000.000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36,3954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3,542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10.000.000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80,879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5,7655</w:t>
            </w:r>
          </w:p>
        </w:tc>
      </w:tr>
      <w:tr w:rsidR="00725863" w:rsidRPr="00725863" w:rsidTr="00725863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30.000.000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257,8987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863" w:rsidRPr="00725863" w:rsidRDefault="00725863" w:rsidP="0072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863">
              <w:rPr>
                <w:rFonts w:ascii="Calibri" w:eastAsia="Times New Roman" w:hAnsi="Calibri" w:cs="Calibri"/>
                <w:color w:val="000000"/>
                <w:lang w:eastAsia="pt-BR"/>
              </w:rPr>
              <w:t>16,8765</w:t>
            </w:r>
          </w:p>
        </w:tc>
      </w:tr>
    </w:tbl>
    <w:p w:rsidR="00725863" w:rsidRDefault="00725863"/>
    <w:p w:rsidR="00725863" w:rsidRDefault="00725863">
      <w:r>
        <w:t>Gráfico</w:t>
      </w:r>
    </w:p>
    <w:p w:rsidR="00725863" w:rsidRDefault="00725863">
      <w:r>
        <w:rPr>
          <w:noProof/>
          <w:lang w:eastAsia="pt-BR"/>
        </w:rPr>
        <w:drawing>
          <wp:inline distT="0" distB="0" distL="0" distR="0" wp14:anchorId="527058F1" wp14:editId="73F1E41C">
            <wp:extent cx="5400040" cy="3620135"/>
            <wp:effectExtent l="0" t="0" r="10160" b="18415"/>
            <wp:docPr id="1" name="Gráfico 1" title="Gra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25863" w:rsidRDefault="00725863"/>
    <w:p w:rsidR="00725863" w:rsidRDefault="00725863">
      <w:r>
        <w:t>Análise:</w:t>
      </w:r>
      <w:bookmarkStart w:id="0" w:name="_GoBack"/>
      <w:bookmarkEnd w:id="0"/>
    </w:p>
    <w:p w:rsidR="00725863" w:rsidRDefault="00725863">
      <w:r>
        <w:lastRenderedPageBreak/>
        <w:t xml:space="preserve">É visto que caso a entrada seja menor que 1000 os algoritmos se equivalem, a partir deste número o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por ser mais simples é extremamente mais rápido que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sectPr w:rsidR="00725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63"/>
    <w:rsid w:val="004A6D05"/>
    <w:rsid w:val="0072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BD9B"/>
  <w15:chartTrackingRefBased/>
  <w15:docId w15:val="{45CD772E-C247-47A3-882F-2DCA8335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5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ago\Documents\relatorio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Quick Sort x Counting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9.8744633664977918E-2"/>
          <c:y val="0.30357045332613719"/>
          <c:w val="0.87283159372520291"/>
          <c:h val="0.49250677891164291"/>
        </c:manualLayout>
      </c:layout>
      <c:lineChart>
        <c:grouping val="standard"/>
        <c:varyColors val="0"/>
        <c:ser>
          <c:idx val="0"/>
          <c:order val="0"/>
          <c:tx>
            <c:strRef>
              <c:f>Planilha1!$B$2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Planilha1!$A$3:$A$15</c:f>
              <c:numCache>
                <c:formatCode>#,##0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500000</c:v>
                </c:pt>
                <c:pt idx="9">
                  <c:v>1000000</c:v>
                </c:pt>
                <c:pt idx="10">
                  <c:v>5000000</c:v>
                </c:pt>
                <c:pt idx="11">
                  <c:v>10000000</c:v>
                </c:pt>
                <c:pt idx="12">
                  <c:v>30000000</c:v>
                </c:pt>
              </c:numCache>
            </c:numRef>
          </c:cat>
          <c:val>
            <c:numRef>
              <c:f>Planilha1!$B$3:$B$15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 formatCode="0.0000">
                  <c:v>2.0000000000000001E-4</c:v>
                </c:pt>
                <c:pt idx="3" formatCode="0.0000">
                  <c:v>1.5900000000000001E-2</c:v>
                </c:pt>
                <c:pt idx="4" formatCode="0.0000">
                  <c:v>3.1800000000000002E-2</c:v>
                </c:pt>
                <c:pt idx="5" formatCode="0.0000">
                  <c:v>3.9800000000000002E-2</c:v>
                </c:pt>
                <c:pt idx="6" formatCode="0.0000">
                  <c:v>0.18310000000000001</c:v>
                </c:pt>
                <c:pt idx="7" formatCode="0.0000">
                  <c:v>0.50960000000000005</c:v>
                </c:pt>
                <c:pt idx="8">
                  <c:v>2.7911999999999999</c:v>
                </c:pt>
                <c:pt idx="9">
                  <c:v>5.5909000000000004</c:v>
                </c:pt>
                <c:pt idx="10">
                  <c:v>36.395400000000002</c:v>
                </c:pt>
                <c:pt idx="11">
                  <c:v>80.879000000000005</c:v>
                </c:pt>
                <c:pt idx="12">
                  <c:v>257.89870000000002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92-4C14-A8FB-31E59F354515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Planilha1!$A$3:$A$15</c:f>
              <c:numCache>
                <c:formatCode>#,##0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500000</c:v>
                </c:pt>
                <c:pt idx="9">
                  <c:v>1000000</c:v>
                </c:pt>
                <c:pt idx="10">
                  <c:v>5000000</c:v>
                </c:pt>
                <c:pt idx="11">
                  <c:v>10000000</c:v>
                </c:pt>
                <c:pt idx="12">
                  <c:v>30000000</c:v>
                </c:pt>
              </c:numCache>
            </c:numRef>
          </c:cat>
          <c:val>
            <c:numRef>
              <c:f>Planilha1!$C$3:$C$15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 formatCode="0.0000">
                  <c:v>1E-4</c:v>
                </c:pt>
                <c:pt idx="3" formatCode="0.0000">
                  <c:v>7.7999999999999996E-3</c:v>
                </c:pt>
                <c:pt idx="4" formatCode="0.0000">
                  <c:v>1.6E-2</c:v>
                </c:pt>
                <c:pt idx="5" formatCode="0.0000">
                  <c:v>1.6400000000000001E-2</c:v>
                </c:pt>
                <c:pt idx="6" formatCode="0.0000">
                  <c:v>7.1099999999999997E-2</c:v>
                </c:pt>
                <c:pt idx="7" formatCode="0.0000">
                  <c:v>0.1782</c:v>
                </c:pt>
                <c:pt idx="8">
                  <c:v>0.21199999999999999</c:v>
                </c:pt>
                <c:pt idx="9">
                  <c:v>0.42120000000000002</c:v>
                </c:pt>
                <c:pt idx="10">
                  <c:v>3.5419999999999998</c:v>
                </c:pt>
                <c:pt idx="11">
                  <c:v>5.7655000000000003</c:v>
                </c:pt>
                <c:pt idx="12">
                  <c:v>16.8765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92-4C14-A8FB-31E59F3545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5004496"/>
        <c:axId val="1514993264"/>
      </c:lineChart>
      <c:catAx>
        <c:axId val="151500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14993264"/>
        <c:crosses val="autoZero"/>
        <c:auto val="0"/>
        <c:lblAlgn val="ctr"/>
        <c:lblOffset val="100"/>
        <c:noMultiLvlLbl val="0"/>
      </c:catAx>
      <c:valAx>
        <c:axId val="15149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1500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0.38642</cdr:x>
      <cdr:y>0.91626</cdr:y>
    </cdr:from>
    <cdr:to>
      <cdr:x>0.65405</cdr:x>
      <cdr:y>1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2255520" y="3585210"/>
          <a:ext cx="1562100" cy="3276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/>
            <a:t>Tamanho</a:t>
          </a:r>
          <a:r>
            <a:rPr lang="pt-BR" sz="1100" baseline="0"/>
            <a:t> da entrada (n)</a:t>
          </a:r>
          <a:endParaRPr lang="pt-BR" sz="1100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2020-11-17T00:13:00Z</dcterms:created>
  <dcterms:modified xsi:type="dcterms:W3CDTF">2020-11-17T00:15:00Z</dcterms:modified>
</cp:coreProperties>
</file>