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color w:val="303030"/>
          <w:sz w:val="46"/>
          <w:szCs w:val="46"/>
          <w:highlight w:val="white"/>
        </w:rPr>
      </w:pPr>
      <w:bookmarkStart w:colFirst="0" w:colLast="0" w:name="_hraeq6ci1xtq" w:id="0"/>
      <w:bookmarkEnd w:id="0"/>
      <w:r w:rsidDel="00000000" w:rsidR="00000000" w:rsidRPr="00000000">
        <w:rPr>
          <w:b w:val="1"/>
          <w:bCs w:val="1"/>
          <w:color w:val="303030"/>
          <w:sz w:val="46"/>
          <w:szCs w:val="46"/>
          <w:highlight w:val="white"/>
          <w:rtl w:val="0"/>
        </w:rPr>
        <w:t xml:space="preserve">Volume sem veneno: a crise de eficiência ofensiva do Flamengo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— Brasileirão 2026 e Copa do Brasil 2026</w:t>
      </w:r>
    </w:p>
    <w:p w:rsidR="00000000" w:rsidDel="00000000" w:rsidP="00000000" w:rsidRDefault="00000000" w:rsidRPr="00000000" w14:paraId="00000003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b5c9utsb31iw" w:id="1"/>
      <w:bookmarkEnd w:id="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Número que Assusta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4,57. Esse é o xG (gols esperados) acumulado pelo Flamengo em dois jogos consecutivos. Em teoria, esse valor equivale a quase cinco gols — uma produção ofensiva generosa para qualquer padrão de futebol de alto nível. Na prática, o Rubro-Negro converteu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 em 46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eficiência real foi de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21,9% do xG esperado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Para cada cinco gols que as probabilidades sugeriam que o time marcaria, apenas um entrou. O que aconteceu com os outros quatro? É exatamente isso que os dados revelam — e o diagnóstico é mais complexo e preocupante do que simplesmente "má sorte".</w:t>
      </w:r>
    </w:p>
    <w:p w:rsidR="00000000" w:rsidDel="00000000" w:rsidP="00000000" w:rsidRDefault="00000000" w:rsidRPr="00000000" w14:paraId="00000007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ussp71ro4si8" w:id="2"/>
      <w:bookmarkEnd w:id="2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Os Dois Jogos em Números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i3shiu7j2hss" w:id="3"/>
      <w:bookmarkEnd w:id="3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Grêmio 0 x 1 Flamengo — Brasileirão 2026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venceu, mas os números contam uma história de desperdício monumental. Foram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20 chutes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com xG total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2,26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que significa que o esperado estatístico apontava para mais de dois gols. O time marcou um. A distribuição dos resultados é reveladora: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chutes perdidos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(fora do gol, sem qualquer impedimento)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por defensores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4 salvos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pelo goleiro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gol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(Carracal, 68')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gol que salvou o resultado — de Carrascal — teve xG de 0,17 e foi convertido com o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pé não-dominante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que torna a conversão ainda mais intrigante diante de tantas falhas com chances mais limpas.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l0anlm7ycbkp" w:id="4"/>
      <w:bookmarkEnd w:id="4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Vitória 2 x 0 Flamengo — Copa do Brasil 2026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eliminação mais dolorosa. O Flamengo disparou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26 vezes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um volume de chutes que, em qualquer métrica, representa domínio territorial — com xG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2,31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 placar: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zero gols marcados, dois sofridos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Os resultados: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chutes bloqueados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a maior categoria, sinal alarmante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perdidos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salvos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na trave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0 gols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26 chutes. Nenhum gol. Eliminação da Copa do Brasil.</w:t>
      </w:r>
    </w:p>
    <w:p w:rsidR="00000000" w:rsidDel="00000000" w:rsidP="00000000" w:rsidRDefault="00000000" w:rsidRPr="00000000" w14:paraId="00000019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7euorsmdi0rh" w:id="5"/>
      <w:bookmarkEnd w:id="5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A Anatomia do Desperdício: Cinco Diagnósticos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gnjtxan4vt8" w:id="6"/>
      <w:bookmarkEnd w:id="6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1. Distância: Flamengo Está Chutando de Longe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dois jogos,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18 dos 46 chutes (39%)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partiram de distâncias catalogadas como "Chutes de Longe" ou "Fora da Área". São chutes com xG médio próximo a zero, que inflam o volume mas raramente ameaçam goleiros de alto nível.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No jogo contra o Vitória, especificamente,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9 dos 26 chutes (42%)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foram tentativas de longa distância. Evertton Araujo chutou de longe no 17', no 24' e novamente no 84' e no 92'. Com xG entre 0,02 e 0,07 por tentativa, essas jogadas representam não apenas desperdício de finalizações, mas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oportunidades de construção de jogo perdidas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questão não é só técnica — é de leitura de jogo e tomada de decisão coletiva.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wb1h9uaonu2" w:id="7"/>
      <w:bookmarkEnd w:id="7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2. As Chances Claras que Não Entraram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Os dados registram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6 chutes com xG igual ou superior a 0,20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— o limiar que a análise de desempenho geralmente classifica como "chance clara de gol". Apenas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 foi convertido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(Carrascal, Grêmio). Os outros cinco:</w:t>
      </w:r>
    </w:p>
    <w:tbl>
      <w:tblPr>
        <w:tblStyle w:val="Table1"/>
        <w:tblW w:w="56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5"/>
        <w:gridCol w:w="995"/>
        <w:gridCol w:w="1790"/>
        <w:gridCol w:w="650"/>
        <w:gridCol w:w="1250"/>
        <w:tblGridChange w:id="0">
          <w:tblGrid>
            <w:gridCol w:w="965"/>
            <w:gridCol w:w="995"/>
            <w:gridCol w:w="1790"/>
            <w:gridCol w:w="650"/>
            <w:gridCol w:w="12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Minuto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Grêmio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88'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Araujo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54'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90'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Perdido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57'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Defendido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Vitória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79'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Na trave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caso mais emblemático é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que em dois jogos teve dois chutes com xG acima de 0,50 — ou seja, em condições normais, cada um desses chutes teria mais de 50% de probabilidade de resultar em gol — e não converteu nenhum. No jogo contra o Vitória, com xG de 0,50 teve uma chance clara vinda de um cruzamento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dentro da Pequena Área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Lino errou a finalização e se jogou pedindo pênalti. É o tipo de erro que separa atacantes de elite dos demais.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sq68upreefsl" w:id="8"/>
      <w:bookmarkEnd w:id="8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3. Bloqueios: O Flamengo Está Chutando Em cima dos Adversários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dado mais alarmante do jogo contra o Vitória: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11 dos 26 chutes foram bloqueados por defensores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(42% do total). No jogo anterior contra o Grêmio, foram 5 bloqueios em 20 chutes (25%). No acumulado,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16 dos 46 chutes (35%)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sequer chegaram ao goleiro adversário.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levanta questões táticas sérias. Quando um time tem tamanha proporção de chutes bloqueados, dois cenários são possíveis: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A — Chutes precipitados: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Flamengo está chutando antes de criar o ângulo necessário, em situações em que o contato ainda está muito próximo. A pressão adversária catalisa a decisão de chutar antes do momento ideal.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Cenário B — Falta de linha de passe alternativa: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 atacante recebe a bola, não vê opção de passe e chuta de ângulo desfavorável. Os dados de "Better Pass Available" registraram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7 situações (15%)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em que havia opção de passe melhor — número que pode subestimar o problema real, dado que as situações de bloqueio frequentemente indicam exatamente esse cenário.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mais provável é uma combinação dos dois, com o segundo sendo estrutural.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9qn33stvxkl4" w:id="9"/>
      <w:bookmarkEnd w:id="9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t xml:space="preserve">4. Pressão Adversária e Tomada de Decisão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22 dos 46 chutes (48%)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o Flamengo estava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sob pressão adversária direta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no momento da finalização. No jogo contra o Vitória — onde o time foi eliminado — essa proporção subiu para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54%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Em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27 dos 46 chutes (59%)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havia ao menos um defensor posicionado entre o chutador e o gol.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Isso revela um padrão: o Flamengo está chegando às situações de finalização, mas raramente em condições ideais de execução. O time cria volume — o que é positivo — mas a qualidade da oportunidade criada está sendo comprometida antes do chute. Seja por marcação adversária eficiente, seja por decisões individuais que antecipam a finalização antes de limpar o espaço.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303030"/>
          <w:sz w:val="26"/>
          <w:szCs w:val="26"/>
          <w:highlight w:val="white"/>
        </w:rPr>
      </w:pPr>
      <w:bookmarkStart w:colFirst="0" w:colLast="0" w:name="_exss1i20cqiw" w:id="10"/>
      <w:bookmarkEnd w:id="10"/>
      <w:r w:rsidDel="00000000" w:rsidR="00000000" w:rsidRPr="00000000">
        <w:rPr>
          <w:b w:val="1"/>
          <w:bCs w:val="1"/>
          <w:color w:val="303030"/>
          <w:sz w:val="26"/>
          <w:szCs w:val="26"/>
          <w:highlight w:val="white"/>
          <w:rtl w:val="0"/>
        </w:rPr>
        <w:br w:type="textWrapping"/>
        <w:br w:type="textWrapping"/>
        <w:br w:type="textWrapping"/>
        <w:br w:type="textWrapping"/>
        <w:t xml:space="preserve">5. O Perfil de Chutadores: Quem Está Desperdiçando Mais?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Analisando os dois jogos combinados:</w:t>
      </w:r>
    </w:p>
    <w:tbl>
      <w:tblPr>
        <w:tblStyle w:val="Table2"/>
        <w:tblW w:w="5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950"/>
        <w:gridCol w:w="1730"/>
        <w:gridCol w:w="695"/>
        <w:tblGridChange w:id="0">
          <w:tblGrid>
            <w:gridCol w:w="1790"/>
            <w:gridCol w:w="950"/>
            <w:gridCol w:w="1730"/>
            <w:gridCol w:w="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Jogador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Chutes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xG acumulado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Gols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S. Lino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1,14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Araujo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L. Pereira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0,59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E. Araújo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0,37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Bruno Henrique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0,41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Pedro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J. Carrascal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color w:val="303030"/>
                <w:sz w:val="21"/>
                <w:szCs w:val="21"/>
                <w:highlight w:val="white"/>
                <w:rtl w:val="0"/>
              </w:rPr>
              <w:t xml:space="preserve">0,24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color w:val="303030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303030"/>
                <w:sz w:val="21"/>
                <w:szCs w:val="21"/>
                <w:highlight w:val="whit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Samuel Lino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é o caso mais dramático: 6 chutes, xG acumulado de 1,14 — estatisticamente mais de um gol esperado — e nenhuma conversão.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Luiz Araújo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foi titular em um jogo com xG de 0,41 e desperdiçou ambas as chances de alto xG que teve.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Léo Pereira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zagueiro com vocação para os grandes momentos, desperdiçou as duas mais claras oportunidades do jogo contra o Vitória: aos 79', na trave com xG 0,21; e aos 90', perdeu na cara do gol com xG 0,38 — em uma situação em que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havia pressão adversária e não havia defensor na linha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 Tecnicamente, aquela era a chance perfeita. O resultado foi: perdida.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único que converteu foi Carrascal — com o pé não-dominante, em uma situação de xG moderado (0,17). Futebol, às vezes, ri das estatísticas. Mas quando o riso é sistemático, torna-se sintoma.</w:t>
      </w:r>
    </w:p>
    <w:p w:rsidR="00000000" w:rsidDel="00000000" w:rsidP="00000000" w:rsidRDefault="00000000" w:rsidRPr="00000000" w14:paraId="00000073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r0xa7n8rv4tg" w:id="11"/>
      <w:bookmarkEnd w:id="11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Má Sorte ou Problema Estrutural?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pergunta inevitável: é simplesmente azar? A resposta estatística é clara: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não inteiramente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Um xG total de 4,57 com apenas 1 gol marcado representa um desvio altamente improvável se assumirmos execução técnica de qualidade. A probabilidade de converter apenas 1 gol em chances equivalentes a 4,57 gols esperados, para um atacante de nível adequado, é extremamente baixa.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O que sugere problema real: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24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39% dos chutes de distâncias improváveis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35% dos chutes bloqueados antes de chegar ao goleiro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Samuel Lino perdendo dentro da area com xG 0,50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Léo Pereira desperdiçando sem pressão e sem defensor com xG 0,38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11 bloqueios em um único jogo (Vitória)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A conclusão mais honesta: há uma combinação de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má execução técnica individual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decisões táticas precipitadas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e uma </w:t>
      </w: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pitada de azar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que não justifica, por si só, a magnitude do problema.</w:t>
      </w:r>
    </w:p>
    <w:p w:rsidR="00000000" w:rsidDel="00000000" w:rsidP="00000000" w:rsidRDefault="00000000" w:rsidRPr="00000000" w14:paraId="00000080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aeg4qiguxdl" w:id="12"/>
      <w:bookmarkEnd w:id="12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O Que Precisa Mudar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individual: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finalizadores precisam de trabalho específico em situações de um contra um com o goleiro e de conclusão sob pressão. O caso de Samuel Lino é urgente — o jogador está gerando as chances, mas não está convertendo quando os dados mostram que deveria.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coletivo: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A proporção de chutes de longa distância está alta (39%). Chute de longa distância faz parte do jogo e não deve ser coibido, mas o time precisa entender que o xG médio de uma tentativa de fora da área é baixo e que chutar indiscriminadamente de longe raramente compensa. 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tático: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Os 11 bloqueios contra o Vitória sugerem que o adversário leu com facilidade os padrões de finalização do Flamengo. Ou o time está sendo demasiado previsível nas rotas de conclusão, ou está chutando em ângulos que o posicionamento defensivo adversário já antecipa.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303030"/>
          <w:sz w:val="21"/>
          <w:szCs w:val="21"/>
          <w:highlight w:val="white"/>
          <w:rtl w:val="0"/>
        </w:rPr>
        <w:t xml:space="preserve">No aspecto de tomada de decisão:</w:t>
      </w: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 7 situações com passe melhor disponível em 46 chutes é um número que provavelmente subestima o problema real. O treinador precisa analisar — com vídeo e dados — quais finalizações foram opções taticamente corretas e quais foram precipitações individuais.</w:t>
      </w:r>
    </w:p>
    <w:p w:rsidR="00000000" w:rsidDel="00000000" w:rsidP="00000000" w:rsidRDefault="00000000" w:rsidRPr="00000000" w14:paraId="00000086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color w:val="303030"/>
          <w:sz w:val="34"/>
          <w:szCs w:val="34"/>
          <w:highlight w:val="white"/>
        </w:rPr>
      </w:pPr>
      <w:bookmarkStart w:colFirst="0" w:colLast="0" w:name="_poi7pipt6sdr" w:id="13"/>
      <w:bookmarkEnd w:id="13"/>
      <w:r w:rsidDel="00000000" w:rsidR="00000000" w:rsidRPr="00000000">
        <w:rPr>
          <w:b w:val="1"/>
          <w:bCs w:val="1"/>
          <w:color w:val="303030"/>
          <w:sz w:val="34"/>
          <w:szCs w:val="34"/>
          <w:highlight w:val="white"/>
          <w:rtl w:val="0"/>
        </w:rPr>
        <w:t xml:space="preserve">Conclusão: O Jogo que o Flamengo Não Perdeu, Mas Deveria Ter Vencido — e o que Perdeu Sem Precisar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Dois jogos. 46 chutes. 4,57 de xG. 1 gol.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Brasileirão deu uma vitória que os números não mereciam plenamente. A Copa do Brasil cobrou o preço — com juros. 26 finalizações e placar zerado é a síntese de uma crise que não pode ser explicada apenas por sorte dos adversários e goleiros inspirados.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O Flamengo está criando. Esse é o dado positivo — e não é pouco. Um time que não cria não tem o que corrigir no processo de finalização. O problema é a conversão: quando o momento decisivo chega, seja na tomada de decisão (quando chutar?), seja na execução técnica (como chutar?), o time está falhando de forma sistemática.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color w:val="303030"/>
          <w:sz w:val="21"/>
          <w:szCs w:val="21"/>
          <w:highlight w:val="white"/>
        </w:rPr>
      </w:pPr>
      <w:r w:rsidDel="00000000" w:rsidR="00000000" w:rsidRPr="00000000">
        <w:rPr>
          <w:color w:val="303030"/>
          <w:sz w:val="21"/>
          <w:szCs w:val="21"/>
          <w:highlight w:val="white"/>
          <w:rtl w:val="0"/>
        </w:rPr>
        <w:t xml:space="preserve">4,57 gols esperados. 1 convertido. Enquanto essa conta não fechar, títulos vão escapar — não porque o futebol foi ruim, mas porque o detalhe que separa times bons de times campeões ainda está faltando.</w:t>
      </w:r>
    </w:p>
    <w:p w:rsidR="00000000" w:rsidDel="00000000" w:rsidP="00000000" w:rsidRDefault="00000000" w:rsidRPr="00000000" w14:paraId="0000008C">
      <w:pPr>
        <w:rPr>
          <w:color w:val="303030"/>
          <w:sz w:val="21"/>
          <w:szCs w:val="21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>
          <w:i w:val="1"/>
          <w:i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i w:val="1"/>
          <w:iCs w:val="1"/>
          <w:color w:val="303030"/>
          <w:sz w:val="21"/>
          <w:szCs w:val="21"/>
          <w:highlight w:val="white"/>
          <w:rtl w:val="0"/>
        </w:rPr>
        <w:t xml:space="preserve">Análise baseada em dados de rastreamento de chutes coletados para Grêmio x Flamengo (Brasileirão 2026) e Vitória x Flamengo (Copa do Brasil 2026). Métricas utilizadas: xG (Expected Goals), xGOT (Expected Goals On Target), distância de chute, situação de jogo, pé utilizado, pressão adversária, defensor na linha de chute e disponibilidade de passe alternativo.</w:t>
      </w:r>
    </w:p>
    <w:p w:rsidR="00000000" w:rsidDel="00000000" w:rsidP="00000000" w:rsidRDefault="00000000" w:rsidRPr="00000000" w14:paraId="0000008E">
      <w:pPr>
        <w:rPr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