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Gustavo Ramos</w:t>
      </w:r>
    </w:p>
    <w:p>
      <w:r>
        <w:t>Gerente de Logística</w:t>
      </w:r>
    </w:p>
    <w:p>
      <w:pPr>
        <w:pStyle w:val="Heading2"/>
      </w:pPr>
      <w:r>
        <w:t>Resumo Profissional</w:t>
      </w:r>
    </w:p>
    <w:p>
      <w:r>
        <w:t>Gerente de logística com atuação em operações de armazenagem, transporte e cadeia de suprimentos em e-commerce.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Gerente de Logística — E-commerce Compra Fácil (2020–2026): gestão de 3 centros de distribuição e redução de 20% no lead time de entrega.</w:t>
      </w:r>
    </w:p>
    <w:p>
      <w:pPr>
        <w:pStyle w:val="ListBullet"/>
      </w:pPr>
      <w:r>
        <w:t>Coordenador de Operações — Transportadora Rota Norte (2016–2020): planejamento de rotas e gestão de frota própria.</w:t>
      </w:r>
    </w:p>
    <w:p>
      <w:pPr>
        <w:pStyle w:val="Heading2"/>
      </w:pPr>
      <w:r>
        <w:t>Formação Acadêmica</w:t>
      </w:r>
    </w:p>
    <w:p>
      <w:r>
        <w:t>Bacharelado em Engenharia de Produção — Universidade Federal do Rio de Janeiro (2010–2015). MBA em Supply Chain — FGV (2018).</w:t>
      </w:r>
    </w:p>
    <w:p>
      <w:pPr>
        <w:pStyle w:val="Heading2"/>
      </w:pPr>
      <w:r>
        <w:t>Habilidades</w:t>
      </w:r>
    </w:p>
    <w:p>
      <w:r>
        <w:t>Gestão de armazenagem, supply chain, WMS, TMS, indicadores de desempenho, liderança de equipes.</w:t>
      </w:r>
    </w:p>
    <w:p>
      <w:pPr>
        <w:pStyle w:val="Heading2"/>
      </w:pPr>
      <w:r>
        <w:t>Idiomas</w:t>
      </w:r>
    </w:p>
    <w:p>
      <w:r>
        <w:t>Português (nativo), Inglês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