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D75E80" w14:textId="77777777" w:rsidR="00AC4900" w:rsidRDefault="00AC4900" w:rsidP="00AC4900">
      <w:pPr>
        <w:pStyle w:val="NormalWeb"/>
      </w:pPr>
      <w:r>
        <w:t>MÉDICO | CRM-PR 55063</w:t>
      </w:r>
    </w:p>
    <w:p w14:paraId="37512EDD" w14:textId="77777777" w:rsidR="00AC4900" w:rsidRDefault="00AC4900" w:rsidP="00AC4900">
      <w:pPr>
        <w:pStyle w:val="NormalWeb"/>
      </w:pPr>
      <w:r>
        <w:t>O tratamento precisa fazer sentido.</w:t>
      </w:r>
    </w:p>
    <w:p w14:paraId="407FB05F" w14:textId="77777777" w:rsidR="00AC4900" w:rsidRDefault="00AC4900" w:rsidP="00AC4900">
      <w:pPr>
        <w:pStyle w:val="NormalWeb"/>
      </w:pPr>
      <w:r>
        <w:t>Há sofrimentos que quase ninguém vê, mas que acabam ocupando espaço demais na vida.</w:t>
      </w:r>
    </w:p>
    <w:p w14:paraId="7D9E0F6A" w14:textId="77777777" w:rsidR="00AC4900" w:rsidRDefault="00AC4900" w:rsidP="00AC4900">
      <w:pPr>
        <w:pStyle w:val="NormalWeb"/>
      </w:pPr>
      <w:r>
        <w:t>Uma boa consulta precisa ir além do nome do diagnóstico. É preciso entender com calma o que está acontecendo, como isso tem afetado sua vida e o que já foi tentado — para então definir um tratamento que tenha lógica e faça sentido para você.</w:t>
      </w:r>
    </w:p>
    <w:p w14:paraId="33C24CB8" w14:textId="77777777" w:rsidR="00AC4900" w:rsidRDefault="00AC4900" w:rsidP="00AC4900">
      <w:pPr>
        <w:pStyle w:val="NormalWeb"/>
      </w:pPr>
      <w:r>
        <w:t>Teleconsulta para todo o Brasil, presencial no Paraná.</w:t>
      </w:r>
    </w:p>
    <w:p w14:paraId="53A75960" w14:textId="01A8BA1E" w:rsidR="001D3DFE" w:rsidRDefault="001D3DFE">
      <w:pPr>
        <w:spacing w:after="120" w:line="276" w:lineRule="auto"/>
        <w:jc w:val="both"/>
      </w:pPr>
    </w:p>
    <w:sectPr w:rsidR="001D3DF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25A359B"/>
    <w:multiLevelType w:val="hybridMultilevel"/>
    <w:tmpl w:val="7C60FBD2"/>
    <w:lvl w:ilvl="0" w:tplc="3674752C">
      <w:start w:val="1"/>
      <w:numFmt w:val="bullet"/>
      <w:lvlText w:val="●"/>
      <w:lvlJc w:val="left"/>
      <w:pPr>
        <w:ind w:left="720" w:hanging="360"/>
      </w:pPr>
    </w:lvl>
    <w:lvl w:ilvl="1" w:tplc="B6B604D0">
      <w:start w:val="1"/>
      <w:numFmt w:val="bullet"/>
      <w:lvlText w:val="○"/>
      <w:lvlJc w:val="left"/>
      <w:pPr>
        <w:ind w:left="1440" w:hanging="360"/>
      </w:pPr>
    </w:lvl>
    <w:lvl w:ilvl="2" w:tplc="E7ECEFC0">
      <w:start w:val="1"/>
      <w:numFmt w:val="bullet"/>
      <w:lvlText w:val="■"/>
      <w:lvlJc w:val="left"/>
      <w:pPr>
        <w:ind w:left="2160" w:hanging="360"/>
      </w:pPr>
    </w:lvl>
    <w:lvl w:ilvl="3" w:tplc="58AEA46A">
      <w:start w:val="1"/>
      <w:numFmt w:val="bullet"/>
      <w:lvlText w:val="●"/>
      <w:lvlJc w:val="left"/>
      <w:pPr>
        <w:ind w:left="2880" w:hanging="360"/>
      </w:pPr>
    </w:lvl>
    <w:lvl w:ilvl="4" w:tplc="02DE684A">
      <w:start w:val="1"/>
      <w:numFmt w:val="bullet"/>
      <w:lvlText w:val="○"/>
      <w:lvlJc w:val="left"/>
      <w:pPr>
        <w:ind w:left="3600" w:hanging="360"/>
      </w:pPr>
    </w:lvl>
    <w:lvl w:ilvl="5" w:tplc="4418DBF4">
      <w:start w:val="1"/>
      <w:numFmt w:val="bullet"/>
      <w:lvlText w:val="■"/>
      <w:lvlJc w:val="left"/>
      <w:pPr>
        <w:ind w:left="4320" w:hanging="360"/>
      </w:pPr>
    </w:lvl>
    <w:lvl w:ilvl="6" w:tplc="CACC8350">
      <w:start w:val="1"/>
      <w:numFmt w:val="bullet"/>
      <w:lvlText w:val="●"/>
      <w:lvlJc w:val="left"/>
      <w:pPr>
        <w:ind w:left="5040" w:hanging="360"/>
      </w:pPr>
    </w:lvl>
    <w:lvl w:ilvl="7" w:tplc="3A08BDBA">
      <w:start w:val="1"/>
      <w:numFmt w:val="bullet"/>
      <w:lvlText w:val="●"/>
      <w:lvlJc w:val="left"/>
      <w:pPr>
        <w:ind w:left="5760" w:hanging="360"/>
      </w:pPr>
    </w:lvl>
    <w:lvl w:ilvl="8" w:tplc="08528AE0">
      <w:start w:val="1"/>
      <w:numFmt w:val="bullet"/>
      <w:lvlText w:val="●"/>
      <w:lvlJc w:val="left"/>
      <w:pPr>
        <w:ind w:left="6480" w:hanging="360"/>
      </w:pPr>
    </w:lvl>
  </w:abstractNum>
  <w:num w:numId="1" w16cid:durableId="6501390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DFE"/>
    <w:rsid w:val="001D3DFE"/>
    <w:rsid w:val="00A5130C"/>
    <w:rsid w:val="00AC4900"/>
    <w:rsid w:val="00C05555"/>
    <w:rsid w:val="00DB4E2D"/>
    <w:rsid w:val="00EF1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C26135"/>
  <w15:docId w15:val="{DE8D2260-327C-694C-A7C5-CAA3A0DD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C4900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68</Words>
  <Characters>372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KENNEDY RODARTE RODRIGUES</cp:lastModifiedBy>
  <cp:revision>5</cp:revision>
  <dcterms:created xsi:type="dcterms:W3CDTF">2026-09-13T03:21:00Z</dcterms:created>
  <dcterms:modified xsi:type="dcterms:W3CDTF">2026-09-13T15:54:00Z</dcterms:modified>
</cp:coreProperties>
</file>