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Especificação Técnica - Módulo de Análise e Correção de Overhead (OH)</w:t>
      </w:r>
    </w:p>
    <w:p>
      <w:pPr>
        <w:jc w:val="center"/>
      </w:pPr>
      <w:r>
        <w:rPr>
          <w:i/>
          <w:sz w:val="24"/>
        </w:rPr>
        <w:t>Contas de Custo de Óleo (CCOs) - SGPP</w:t>
      </w:r>
    </w:p>
    <w:p>
      <w:pPr>
        <w:jc w:val="center"/>
      </w:pPr>
      <w:r>
        <w:rPr>
          <w:sz w:val="20"/>
        </w:rPr>
        <w:t>Data: 25 de September de 2026</w:t>
      </w:r>
    </w:p>
    <w:p/>
    <w:p>
      <w:pPr>
        <w:pStyle w:val="Heading1"/>
      </w:pPr>
      <w:r>
        <w:t>1. Visão Geral e Objetivos</w:t>
      </w:r>
    </w:p>
    <w:p>
      <w:pPr>
        <w:pStyle w:val="Heading2"/>
      </w:pPr>
      <w:r>
        <w:t>1.1 Objetivo de Negócio</w:t>
      </w:r>
    </w:p>
    <w:p>
      <w:r>
        <w:t>O Módulo de Análise e Correção de Overhead (OH) resolve um problema crítico no sistema de gestão de Contas de Custo de Óleo (CCOs): valores de overhead calculados incorretamente não podiam ser corrigidos de forma segura, e as correções não se refletiam automaticamente nos valores que dependem delas (correções monetárias IPCA/IGPM e recuperações).</w:t>
      </w:r>
    </w:p>
    <w:p>
      <w:r>
        <w:t>Este módulo oferece ao cliente a capacidade de:</w:t>
      </w:r>
    </w:p>
    <w:p>
      <w:pPr>
        <w:pStyle w:val="ListBullet"/>
      </w:pPr>
      <w:r>
        <w:t>Identificar automaticamente quais CCOs possuem overhead incorreto, classificando cada uma como "OK", "Atenção" ou "Erro"</w:t>
      </w:r>
    </w:p>
    <w:p>
      <w:pPr>
        <w:pStyle w:val="ListBullet"/>
      </w:pPr>
      <w:r>
        <w:t>Analisar o cálculo de overhead por faixas progressivas, compreendendo como cada CCO é enquadrada</w:t>
      </w:r>
    </w:p>
    <w:p>
      <w:pPr>
        <w:pStyle w:val="ListBullet"/>
      </w:pPr>
      <w:r>
        <w:t>Corrigir valores de overhead com segurança, visualizando o impacto antes da aplicação</w:t>
      </w:r>
    </w:p>
    <w:p>
      <w:pPr>
        <w:pStyle w:val="ListBullet"/>
      </w:pPr>
      <w:r>
        <w:t>Reprocessar automaticamente todas as correções monetárias subsequentes, garantindo consistência em cascata</w:t>
      </w:r>
    </w:p>
    <w:p>
      <w:pPr>
        <w:pStyle w:val="ListBullet"/>
      </w:pPr>
      <w:r>
        <w:t>Revisar as correções em uma área temporária antes de promover para produção</w:t>
      </w:r>
    </w:p>
    <w:p>
      <w:pPr>
        <w:pStyle w:val="ListBullet"/>
      </w:pPr>
      <w:r>
        <w:t>Exportar relatórios detalhados das análises e correções realizadas</w:t>
      </w:r>
    </w:p>
    <w:p>
      <w:pPr>
        <w:pStyle w:val="Heading2"/>
      </w:pPr>
      <w:r>
        <w:t>1.2 Público-alvo / Atores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Ator</w:t>
            </w:r>
          </w:p>
        </w:tc>
        <w:tc>
          <w:tcPr>
            <w:tcW w:type="dxa" w:w="4320"/>
          </w:tcPr>
          <w:p>
            <w:r>
              <w:t>Responsabilidade</w:t>
            </w:r>
          </w:p>
        </w:tc>
      </w:tr>
      <w:tr>
        <w:tc>
          <w:tcPr>
            <w:tcW w:type="dxa" w:w="4320"/>
          </w:tcPr>
          <w:p>
            <w:r>
              <w:t>Analista de Conformidade (PPSA)</w:t>
            </w:r>
          </w:p>
        </w:tc>
        <w:tc>
          <w:tcPr>
            <w:tcW w:type="dxa" w:w="4320"/>
          </w:tcPr>
          <w:p>
            <w:r>
              <w:t>Utiliza o módulo para identificar overhead incorreto, simular correções e revisar antes de aprovar</w:t>
            </w:r>
          </w:p>
        </w:tc>
      </w:tr>
      <w:tr>
        <w:tc>
          <w:tcPr>
            <w:tcW w:type="dxa" w:w="4320"/>
          </w:tcPr>
          <w:p>
            <w:r>
              <w:t>Gestor/Gestor de Projeto</w:t>
            </w:r>
          </w:p>
        </w:tc>
        <w:tc>
          <w:tcPr>
            <w:tcW w:type="dxa" w:w="4320"/>
          </w:tcPr>
          <w:p>
            <w:r>
              <w:t>Aprova as correções simuladas e as promove para produção</w:t>
            </w:r>
          </w:p>
        </w:tc>
      </w:tr>
    </w:tbl>
    <w:p/>
    <w:p>
      <w:pPr>
        <w:pStyle w:val="Heading1"/>
      </w:pPr>
      <w:r>
        <w:t>2. Definição do Escopo</w:t>
      </w:r>
    </w:p>
    <w:p>
      <w:pPr>
        <w:pStyle w:val="Heading2"/>
      </w:pPr>
      <w:r>
        <w:t>2.1 Dentro do Escopo</w:t>
      </w:r>
    </w:p>
    <w:p>
      <w:pPr>
        <w:pStyle w:val="ListBullet"/>
      </w:pPr>
      <w:r>
        <w:t>Análise automática de overhead em CCOs: verificação de conformidade com as regras de cálculo</w:t>
      </w:r>
    </w:p>
    <w:p>
      <w:pPr>
        <w:pStyle w:val="ListBullet"/>
      </w:pPr>
      <w:r>
        <w:t>Classificação de status: OK (conforme as regras), Atenção (base negativa) ou Erro (valores fora da tolerância)</w:t>
      </w:r>
    </w:p>
    <w:p>
      <w:pPr>
        <w:pStyle w:val="ListBullet"/>
      </w:pPr>
      <w:r>
        <w:t>Tela de análise por faixas progressivas: visualização detalhada de como o overhead de exploração é distribuído nas faixas</w:t>
      </w:r>
    </w:p>
    <w:p>
      <w:pPr>
        <w:pStyle w:val="ListBullet"/>
      </w:pPr>
      <w:r>
        <w:t>Correção manual de overhead com recálculo em cascata: propagação automática da alteração para CCOs derivadas da mesma remessa (cascata horizontal)</w:t>
      </w:r>
    </w:p>
    <w:p>
      <w:pPr>
        <w:pStyle w:val="ListBullet"/>
      </w:pPr>
      <w:r>
        <w:t>Reprocessamento completo do histórico de correções monetárias (IPCA/IGPM) da CCO corrigida (cascata temporal)</w:t>
      </w:r>
    </w:p>
    <w:p>
      <w:pPr>
        <w:pStyle w:val="ListBullet"/>
      </w:pPr>
      <w:r>
        <w:t>Simulação obrigatória antes da aplicação: tela mostrando valores anteriores, valores corrigidos e diferenças</w:t>
      </w:r>
    </w:p>
    <w:p>
      <w:pPr>
        <w:pStyle w:val="ListBullet"/>
      </w:pPr>
      <w:r>
        <w:t>Área temporária para correções: gravação segura das correções em `conta_custo_oleo_corrigida_entity` antes da promoção</w:t>
      </w:r>
    </w:p>
    <w:p>
      <w:pPr>
        <w:pStyle w:val="ListBullet"/>
      </w:pPr>
      <w:r>
        <w:t>Revisão e aprovação: etapa de validação antes de promover para produção</w:t>
      </w:r>
    </w:p>
    <w:p>
      <w:pPr>
        <w:pStyle w:val="ListBullet"/>
      </w:pPr>
      <w:r>
        <w:t>Promoção para produção: integração com o fluxo existente de promoção de correções</w:t>
      </w:r>
    </w:p>
    <w:p>
      <w:pPr>
        <w:pStyle w:val="ListBullet"/>
      </w:pPr>
      <w:r>
        <w:t>Exportação de relatório: documento detalhado com todas as CCOs analisadas, status, ajustes realizados e impactos financeiros</w:t>
      </w:r>
    </w:p>
    <w:p>
      <w:pPr>
        <w:pStyle w:val="Heading2"/>
      </w:pPr>
      <w:r>
        <w:t>2.2 Fora do Escopo</w:t>
      </w:r>
    </w:p>
    <w:p>
      <w:pPr>
        <w:pStyle w:val="ListBullet"/>
      </w:pPr>
      <w:r>
        <w:t>Alteração das regras de cálculo de overhead: este módulo implementa as regras tal como definidas; propostas de mudança nas alíquotas (1%, 3%, 2%) ou nas faixas (R$5M, R$15M) devem ser feitas em projeto separado com aprovação de negócio</w:t>
      </w:r>
    </w:p>
    <w:p>
      <w:pPr>
        <w:pStyle w:val="ListBullet"/>
      </w:pPr>
      <w:r>
        <w:t>Correção de overhead em massa sem revisão: todas as correções passam por simulação e revisão, não há aplicação em lote direto</w:t>
      </w:r>
    </w:p>
    <w:p>
      <w:pPr>
        <w:pStyle w:val="ListBullet"/>
      </w:pPr>
      <w:r>
        <w:t>Integração com sistemas externos de BI ou auditoria: o módulo gera relatórios internos; exportação para sistemas terceirizados fica para fase posterior</w:t>
      </w:r>
    </w:p>
    <w:p/>
    <w:p>
      <w:pPr>
        <w:pStyle w:val="Heading1"/>
      </w:pPr>
      <w:r>
        <w:t>3. Regras de Negócio e Requisitos</w:t>
      </w:r>
    </w:p>
    <w:p>
      <w:pPr>
        <w:pStyle w:val="Heading2"/>
      </w:pPr>
      <w:r>
        <w:t>3.1 Regras de Cálculo de Overhead</w:t>
      </w:r>
    </w:p>
    <w:p>
      <w:r>
        <w:t>O overhead (OH) é um percentual aplicado aos valores reconhecidos em gastos de exploração e produção. O cálculo diferencia-se por fase, usa faixas progressivas e é acumulado por contrato em cada ano-calendário:</w:t>
      </w:r>
    </w:p>
    <w:p>
      <w:pPr>
        <w:pStyle w:val="Heading3"/>
      </w:pPr>
      <w:r>
        <w:t>OH de Produção</w:t>
      </w:r>
    </w:p>
    <w:p>
      <w:pPr>
        <w:pStyle w:val="ListBullet"/>
      </w:pPr>
      <w:r>
        <w:t>Taxa fixa de 1% sobre o `valorReconhecidoProducao`</w:t>
      </w:r>
    </w:p>
    <w:p>
      <w:pPr>
        <w:pStyle w:val="ListBullet"/>
      </w:pPr>
      <w:r>
        <w:t>Tolerância permitida: ±0,005% do valor calculado (margem para arredondamentos de sistema)</w:t>
      </w:r>
    </w:p>
    <w:p>
      <w:pPr>
        <w:pStyle w:val="ListBullet"/>
      </w:pPr>
      <w:r>
        <w:t>Fórmula: OH_Produção = valorReconhecidoProducao × 0,01</w:t>
      </w:r>
    </w:p>
    <w:p>
      <w:pPr>
        <w:pStyle w:val="Heading3"/>
      </w:pPr>
      <w:r>
        <w:t>OH de Exploração (Faixas Progressivas)</w:t>
      </w:r>
    </w:p>
    <w:p>
      <w:r>
        <w:t>O cálculo usa faixas progressivas baseadas no acumulado de valores reconhecidos em exploração por contrato e ano-calendário: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Faixa de Acumulado</w:t>
            </w:r>
          </w:p>
        </w:tc>
        <w:tc>
          <w:tcPr>
            <w:tcW w:type="dxa" w:w="2880"/>
          </w:tcPr>
          <w:p>
            <w:r>
              <w:t>Taxa de OH</w:t>
            </w:r>
          </w:p>
        </w:tc>
        <w:tc>
          <w:tcPr>
            <w:tcW w:type="dxa" w:w="2880"/>
          </w:tcPr>
          <w:p>
            <w:r>
              <w:t>Aplicação</w:t>
            </w:r>
          </w:p>
        </w:tc>
      </w:tr>
      <w:tr>
        <w:tc>
          <w:tcPr>
            <w:tcW w:type="dxa" w:w="2880"/>
          </w:tcPr>
          <w:p>
            <w:r>
              <w:t>R$ 0 até R$ 5.000.000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Aplicada a valores na faixa</w:t>
            </w:r>
          </w:p>
        </w:tc>
      </w:tr>
      <w:tr>
        <w:tc>
          <w:tcPr>
            <w:tcW w:type="dxa" w:w="2880"/>
          </w:tcPr>
          <w:p>
            <w:r>
              <w:t>R$ 5.000.001 até R$ 15.000.000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Aplicada a valores na faixa</w:t>
            </w:r>
          </w:p>
        </w:tc>
      </w:tr>
      <w:tr>
        <w:tc>
          <w:tcPr>
            <w:tcW w:type="dxa" w:w="2880"/>
          </w:tcPr>
          <w:p>
            <w:r>
              <w:t>Acima de R$ 15.000.000</w:t>
            </w:r>
          </w:p>
        </w:tc>
        <w:tc>
          <w:tcPr>
            <w:tcW w:type="dxa" w:w="2880"/>
          </w:tcPr>
          <w:p>
            <w:r>
              <w:t>1%</w:t>
            </w:r>
          </w:p>
        </w:tc>
        <w:tc>
          <w:tcPr>
            <w:tcW w:type="dxa" w:w="2880"/>
          </w:tcPr>
          <w:p>
            <w:r>
              <w:t>Aplicada a valores na faixa</w:t>
            </w:r>
          </w:p>
        </w:tc>
      </w:tr>
    </w:tbl>
    <w:p>
      <w:pPr>
        <w:pStyle w:val="ListBullet"/>
      </w:pPr>
      <w:r>
        <w:t>Exemplo: Uma CCO com `valorReconhecidoExploracao` de R$ 12.000.000 é enquadrada nas faixas como:</w:t>
      </w:r>
    </w:p>
    <w:p>
      <w:pPr>
        <w:pStyle w:val="ListNumber"/>
      </w:pPr>
      <w:r>
        <w:t>R$ 5.000.000 × 3% = R$ 150.000 (primeira faixa)</w:t>
      </w:r>
    </w:p>
    <w:p>
      <w:pPr>
        <w:pStyle w:val="ListNumber"/>
      </w:pPr>
      <w:r>
        <w:t>R$ 7.000.000 × 2% = R$ 140.000 (segunda faixa)</w:t>
      </w:r>
    </w:p>
    <w:p>
      <w:pPr>
        <w:pStyle w:val="ListNumber"/>
      </w:pPr>
      <w:r>
        <w:t>OH_Exploração Total = R$ 150.000 + R$ 140.000 = R$ 290.000</w:t>
      </w:r>
    </w:p>
    <w:p>
      <w:pPr>
        <w:pStyle w:val="Heading3"/>
      </w:pPr>
      <w:r>
        <w:t>Acumulação e Reinício Anual</w:t>
      </w:r>
    </w:p>
    <w:p>
      <w:r>
        <w:t>As CCOs de um mesmo contrato no mesmo ano-calendário são somadas (apenas valores positivos da raiz) em ordem de data de reconhecimento</w:t>
      </w:r>
    </w:p>
    <w:p>
      <w:r>
        <w:t>O acumulado reinicia a cada ano-calendário (01/01 de cada ano)</w:t>
      </w:r>
    </w:p>
    <w:p>
      <w:r>
        <w:t>Se uma CCO cruza duas faixas diferentes (exemplo: acumulado anterior era R$ 4.500.000 e a nova CCO adiciona R$ 2.000.000, totalizando R$ 6.500.000), o cálculo é proporcional: R$ 500.000 (até completar R$ 5M) × 3% + R$ 1.500.000 (acima de R$ 5M) × 2%</w:t>
      </w:r>
    </w:p>
    <w:p>
      <w:pPr>
        <w:pStyle w:val="Heading3"/>
      </w:pPr>
      <w:r>
        <w:t>OH Total</w:t>
      </w:r>
    </w:p>
    <w:p>
      <w:r>
        <w:t>OH_Total = OH_Exploração + OH_Produção</w:t>
      </w:r>
    </w:p>
    <w:p>
      <w:r>
        <w:t>O OH total é somado ao `valorReconhecido` para compor o `valorReconhecidoComOH`</w:t>
      </w:r>
    </w:p>
    <w:p>
      <w:pPr>
        <w:pStyle w:val="Heading3"/>
      </w:pPr>
      <w:r>
        <w:t>Casos Especiais</w:t>
      </w:r>
    </w:p>
    <w:p>
      <w:pPr>
        <w:pStyle w:val="ListBullet"/>
      </w:pPr>
      <w:r>
        <w:t>Base zero (`valorReconhecidoExploracao` = 0 ou `valorReconhecidoProducao` = 0): overhead correspondente é zero</w:t>
      </w:r>
    </w:p>
    <w:p>
      <w:pPr>
        <w:pStyle w:val="ListBullet"/>
      </w:pPr>
      <w:r>
        <w:t>Base negativa (`valorReconhecidoExploracao &lt; 0` ou `valorReconhecidoProducao &lt; 0`): a CCO é marcada com status "Atenção" (não "Erro"), pois bases negativas podem ocorrer em compensações</w:t>
      </w:r>
    </w:p>
    <w:p>
      <w:pPr>
        <w:pStyle w:val="ListBullet"/>
      </w:pPr>
      <w:r>
        <w:t>Origem AEGV (Associação de Empresas Gestoras da Atividade de Exploração e Produção de Petróleo): overhead total é sempre zero, independentemente dos valores reconhecidos</w:t>
      </w:r>
    </w:p>
    <w:p>
      <w:pPr>
        <w:pStyle w:val="Heading2"/>
      </w:pPr>
      <w:r>
        <w:t>3.2 Classificação de Status da CCO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Status</w:t>
            </w:r>
          </w:p>
        </w:tc>
        <w:tc>
          <w:tcPr>
            <w:tcW w:type="dxa" w:w="2880"/>
            <w:shd w:fill="D3D3D3"/>
          </w:tcPr>
          <w:p>
            <w:r>
              <w:t>Condição</w:t>
            </w:r>
          </w:p>
        </w:tc>
        <w:tc>
          <w:tcPr>
            <w:tcW w:type="dxa" w:w="2880"/>
            <w:shd w:fill="D3D3D3"/>
          </w:tcPr>
          <w:p>
            <w:r>
              <w:t>Ação Recomendada</w:t>
            </w:r>
          </w:p>
        </w:tc>
      </w:tr>
      <w:tr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O overhead calculado está dentro da tolerância permitida (±0,005%)</w:t>
            </w:r>
          </w:p>
        </w:tc>
        <w:tc>
          <w:tcPr>
            <w:tcW w:type="dxa" w:w="2880"/>
          </w:tcPr>
          <w:p>
            <w:r>
              <w:t>Nenhuma ação necessária</w:t>
            </w:r>
          </w:p>
        </w:tc>
      </w:tr>
      <w:tr>
        <w:tc>
          <w:tcPr>
            <w:tcW w:type="dxa" w:w="2880"/>
          </w:tcPr>
          <w:p>
            <w:r>
              <w:t>Atenção</w:t>
            </w:r>
          </w:p>
        </w:tc>
        <w:tc>
          <w:tcPr>
            <w:tcW w:type="dxa" w:w="2880"/>
          </w:tcPr>
          <w:p>
            <w:r>
              <w:t>Base negativa ou situação que requer revisão, mas não é erro</w:t>
            </w:r>
          </w:p>
        </w:tc>
        <w:tc>
          <w:tcPr>
            <w:tcW w:type="dxa" w:w="2880"/>
          </w:tcPr>
          <w:p>
            <w:r>
              <w:t>Revisar contexto; avaliar se há compensação esperada</w:t>
            </w:r>
          </w:p>
        </w:tc>
      </w:tr>
      <w:tr>
        <w:tc>
          <w:tcPr>
            <w:tcW w:type="dxa" w:w="2880"/>
          </w:tcPr>
          <w:p>
            <w:r>
              <w:t>Erro</w:t>
            </w:r>
          </w:p>
        </w:tc>
        <w:tc>
          <w:tcPr>
            <w:tcW w:type="dxa" w:w="2880"/>
          </w:tcPr>
          <w:p>
            <w:r>
              <w:t>O overhead está fora da tolerância ou valores são inconsistentes</w:t>
            </w:r>
          </w:p>
        </w:tc>
        <w:tc>
          <w:tcPr>
            <w:tcW w:type="dxa" w:w="2880"/>
          </w:tcPr>
          <w:p>
            <w:r>
              <w:t>Corrigir via simulação e promoção</w:t>
            </w:r>
          </w:p>
        </w:tc>
      </w:tr>
    </w:tbl>
    <w:p/>
    <w:p>
      <w:pPr>
        <w:pStyle w:val="Heading2"/>
      </w:pPr>
      <w:r>
        <w:t>3.3 Requisitos Não-Funcionais</w:t>
      </w:r>
    </w:p>
    <w:p>
      <w:pPr>
        <w:pStyle w:val="ListBullet"/>
      </w:pPr>
      <w:r>
        <w:t>Desempenho: análise de até 500 CCOs por consulta deve completar em menos de 30 segundos</w:t>
      </w:r>
    </w:p>
    <w:p>
      <w:pPr>
        <w:pStyle w:val="ListBullet"/>
      </w:pPr>
      <w:r>
        <w:t>Integridade de dados: todas as correções aplicadas à área temporária devem ser auditadas (usuário, timestamp, valores anteriores/posteriores)</w:t>
      </w:r>
    </w:p>
    <w:p>
      <w:pPr>
        <w:pStyle w:val="ListBullet"/>
      </w:pPr>
      <w:r>
        <w:t>Segurança: acesso ao módulo requer permissões explícitas (CCO_VIEW para análise, CCO_EDIT para simulação, CORRECAO_PROMOTE para promoção)</w:t>
      </w:r>
    </w:p>
    <w:p>
      <w:pPr>
        <w:pStyle w:val="ListBullet"/>
      </w:pPr>
      <w:r>
        <w:t>Consistência de cascata: quando uma CCO é corrigida, todas as CCOs derivadas da mesma remessa devem ser reprocessadas automaticamente</w:t>
      </w:r>
    </w:p>
    <w:p>
      <w:pPr>
        <w:pStyle w:val="ListBullet"/>
      </w:pPr>
      <w:r>
        <w:t>Rastreabilidade: histórico de todas as correções deve ficar gravado no MongoDB com referência às sessões de análise</w:t>
      </w:r>
    </w:p>
    <w:p>
      <w:pPr>
        <w:pStyle w:val="Heading2"/>
      </w:pPr>
      <w:r>
        <w:t>3.4 Dependências Mapeadas</w:t>
      </w:r>
    </w:p>
    <w:p>
      <w:pPr>
        <w:pStyle w:val="ListBullet"/>
      </w:pPr>
      <w:r>
        <w:t>Módulo existente de Correção IPCA/IGPM (`IPCACorrectionOrchestrator`, `IPCACorrectionEngine`, `IPCAGapAnalyzer`): O módulo de OH reusa o mesmo motor de orquestração, máquina de estados de 5 etapas e padrão de sessão para garantir consistência</w:t>
      </w:r>
    </w:p>
    <w:p>
      <w:pPr>
        <w:pStyle w:val="ListBullet"/>
      </w:pPr>
      <w:r>
        <w:t>Fluxo existente de promoção de correções (`IPCAPromocaoService`, rotas `ipca_promocao`): As correções de OH devem ser promovidas usando o mesmo fluxo, que já controla validação, timeline comparativa e permissões</w:t>
      </w:r>
    </w:p>
    <w:p>
      <w:pPr>
        <w:pStyle w:val="ListBullet"/>
      </w:pPr>
      <w:r>
        <w:t>Tabelas de índices IPCA/IGPM (`ipca_entity`, `igpm_entity`): Necessárias para reprocessar correções monetárias após uma correção de OH</w:t>
      </w:r>
    </w:p>
    <w:p>
      <w:pPr>
        <w:pStyle w:val="ListBullet"/>
      </w:pPr>
      <w:r>
        <w:t>Matriz de permissões de acesso (`CCO_VIEW`, `CCO_EDIT`, `CORRECAO_PROMOTE` em `app/models/permission.py` e `docs/rbac_matrix.md`): Controla quem pode visualizar, editar e promover correções</w:t>
      </w:r>
    </w:p>
    <w:p>
      <w:pPr>
        <w:pStyle w:val="ListBullet"/>
      </w:pPr>
      <w:r>
        <w:t>Serviço de auditoria (`AuditService`): Registra todas as ações de análise e correção para rastreabilidade</w:t>
      </w:r>
    </w:p>
    <w:p>
      <w:pPr>
        <w:pStyle w:val="ListBullet"/>
      </w:pPr>
      <w:r>
        <w:t>Serviço de comparação de CCO (`CCOComparatorService`): Usado para exibir lado-a-lado a CCO antes e depois da correção</w:t>
      </w:r>
    </w:p>
    <w:p>
      <w:pPr>
        <w:pStyle w:val="ListBullet"/>
      </w:pPr>
      <w:r>
        <w:t>Tela de análise existente por faixas (`/sgpp-cco-tools/verificacao-oh/analise-exp`): Já implementa a lógica de cálculo por faixas; será reutilizada como referência visual</w:t>
      </w:r>
    </w:p>
    <w:p/>
    <w:p>
      <w:pPr>
        <w:pStyle w:val="Heading1"/>
      </w:pPr>
      <w:r>
        <w:t>4. Entregáveis e Critérios de Aceite</w:t>
      </w:r>
    </w:p>
    <w:p>
      <w:pPr>
        <w:pStyle w:val="Heading2"/>
      </w:pPr>
      <w:r>
        <w:t>4.1 Artefatos Entregáveis</w:t>
      </w:r>
    </w:p>
    <w:p>
      <w:pPr>
        <w:pStyle w:val="ListBullet"/>
      </w:pPr>
      <w:r>
        <w:t>Componente de análise de overhead: serviço backend para verificar conformidade com as regras</w:t>
      </w:r>
    </w:p>
    <w:p>
      <w:pPr>
        <w:pStyle w:val="ListBullet"/>
      </w:pPr>
      <w:r>
        <w:t>Tela de análise visual: exibição das CCOs com status (OK/Atenção/Erro) e detalhamento por faixas</w:t>
      </w:r>
    </w:p>
    <w:p>
      <w:pPr>
        <w:pStyle w:val="ListBullet"/>
      </w:pPr>
      <w:r>
        <w:t>Tela de simulação de correção: mostra valores anteriores, valores corrigidos e impacto financeiro</w:t>
      </w:r>
    </w:p>
    <w:p>
      <w:pPr>
        <w:pStyle w:val="ListBullet"/>
      </w:pPr>
      <w:r>
        <w:t>Tela de revisão e aprovação: etapa antes da promoção para produção</w:t>
      </w:r>
    </w:p>
    <w:p>
      <w:pPr>
        <w:pStyle w:val="ListBullet"/>
      </w:pPr>
      <w:r>
        <w:t>Integração com promoção: correções de OH promovidas via fluxo existente</w:t>
      </w:r>
    </w:p>
    <w:p>
      <w:pPr>
        <w:pStyle w:val="ListBullet"/>
      </w:pPr>
      <w:r>
        <w:t>Exportação de relatório: arquivo com análises, ajustes e impactos</w:t>
      </w:r>
    </w:p>
    <w:p>
      <w:pPr>
        <w:pStyle w:val="ListBullet"/>
      </w:pPr>
      <w:r>
        <w:t>Documentação técnica: guia de uso para analistas e administradores</w:t>
      </w:r>
    </w:p>
    <w:p>
      <w:pPr>
        <w:pStyle w:val="ListBullet"/>
      </w:pPr>
      <w:r>
        <w:t>Testes de aceitação: validação de todas as regras de cálculo e cascatas</w:t>
      </w:r>
    </w:p>
    <w:p>
      <w:pPr>
        <w:pStyle w:val="Heading1"/>
      </w:pPr>
      <w:r>
        <w:t>4.2 Detalhamento dos Componentes</w:t>
      </w:r>
    </w:p>
    <w:p>
      <w:pPr>
        <w:pStyle w:val="Heading2"/>
      </w:pPr>
      <w:r>
        <w:t>4.2.1 Análise e Verificação de OH</w:t>
      </w:r>
    </w:p>
    <w:p>
      <w:pPr>
        <w:pStyle w:val="Heading3"/>
      </w:pPr>
      <w:r>
        <w:t>Telas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ID</w:t>
            </w:r>
          </w:p>
        </w:tc>
        <w:tc>
          <w:tcPr>
            <w:tcW w:type="dxa" w:w="2160"/>
            <w:shd w:fill="D3D3D3"/>
          </w:tcPr>
          <w:p>
            <w:r>
              <w:t>Tela</w:t>
            </w:r>
          </w:p>
        </w:tc>
        <w:tc>
          <w:tcPr>
            <w:tcW w:type="dxa" w:w="2160"/>
            <w:shd w:fill="D3D3D3"/>
          </w:tcPr>
          <w:p>
            <w:r>
              <w:t>Arquivo</w:t>
            </w:r>
          </w:p>
        </w:tc>
        <w:tc>
          <w:tcPr>
            <w:tcW w:type="dxa" w:w="216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T-6.1</w:t>
            </w:r>
          </w:p>
        </w:tc>
        <w:tc>
          <w:tcPr>
            <w:tcW w:type="dxa" w:w="2160"/>
          </w:tcPr>
          <w:p>
            <w:r>
              <w:t>Verificação Geral de OH</w:t>
            </w:r>
          </w:p>
        </w:tc>
        <w:tc>
          <w:tcPr>
            <w:tcW w:type="dxa" w:w="2160"/>
          </w:tcPr>
          <w:p>
            <w:r>
              <w:t>verificacao_oh/index.html</w:t>
            </w:r>
          </w:p>
        </w:tc>
        <w:tc>
          <w:tcPr>
            <w:tcW w:type="dxa" w:w="2160"/>
          </w:tcPr>
          <w:p>
            <w:r>
              <w:t>Exibe lista de CCOs com status (OK, Atenção, Erro), valores reconhecidos de exploração e produção, overhead calculado e verificado. Permite filtrar por contrato, campo e fase. Acesso para análise de detalhes por faixas.</w:t>
            </w:r>
          </w:p>
        </w:tc>
      </w:tr>
      <w:tr>
        <w:tc>
          <w:tcPr>
            <w:tcW w:type="dxa" w:w="2160"/>
          </w:tcPr>
          <w:p>
            <w:r>
              <w:t>T-6.2</w:t>
            </w:r>
          </w:p>
        </w:tc>
        <w:tc>
          <w:tcPr>
            <w:tcW w:type="dxa" w:w="2160"/>
          </w:tcPr>
          <w:p>
            <w:r>
              <w:t>Análise de OH Exploração por Faixas</w:t>
            </w:r>
          </w:p>
        </w:tc>
        <w:tc>
          <w:tcPr>
            <w:tcW w:type="dxa" w:w="2160"/>
          </w:tcPr>
          <w:p>
            <w:r>
              <w:t>verificacao_oh/analise_exp.html</w:t>
            </w:r>
          </w:p>
        </w:tc>
        <w:tc>
          <w:tcPr>
            <w:tcW w:type="dxa" w:w="2160"/>
          </w:tcPr>
          <w:p>
            <w:r>
              <w:t>Mostra o cálculo progressivo do overhead de exploração, indicando qual faixa cada valor se enquadra (exemplo: "R$ 5M × 3% = R$150k (Faixa 1)", "R$ 7M × 2% = R$140k (Faixa 2)"). Identifica quando uma CCO cruza limites de faixa e mostra cálculo proporcional.</w:t>
            </w:r>
          </w:p>
        </w:tc>
      </w:tr>
    </w:tbl>
    <w:p>
      <w:pPr>
        <w:pStyle w:val="Heading3"/>
      </w:pPr>
      <w:r>
        <w:t>Componentes de Interface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ID</w:t>
            </w:r>
          </w:p>
        </w:tc>
        <w:tc>
          <w:tcPr>
            <w:tcW w:type="dxa" w:w="2160"/>
            <w:shd w:fill="D3D3D3"/>
          </w:tcPr>
          <w:p>
            <w:r>
              <w:t>Componente</w:t>
            </w:r>
          </w:p>
        </w:tc>
        <w:tc>
          <w:tcPr>
            <w:tcW w:type="dxa" w:w="2160"/>
            <w:shd w:fill="D3D3D3"/>
          </w:tcPr>
          <w:p>
            <w:r>
              <w:t>Localização</w:t>
            </w:r>
          </w:p>
        </w:tc>
        <w:tc>
          <w:tcPr>
            <w:tcW w:type="dxa" w:w="216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C-6.1</w:t>
            </w:r>
          </w:p>
        </w:tc>
        <w:tc>
          <w:tcPr>
            <w:tcW w:type="dxa" w:w="2160"/>
          </w:tcPr>
          <w:p>
            <w:r>
              <w:t>Filtros de Pesquisa</w:t>
            </w:r>
          </w:p>
        </w:tc>
        <w:tc>
          <w:tcPr>
            <w:tcW w:type="dxa" w:w="2160"/>
          </w:tcPr>
          <w:p>
            <w:r>
              <w:t>T-6.1</w:t>
            </w:r>
          </w:p>
        </w:tc>
        <w:tc>
          <w:tcPr>
            <w:tcW w:type="dxa" w:w="2160"/>
          </w:tcPr>
          <w:p>
            <w:r>
              <w:t>Filtros para contrato, campo, fase e período (ano-calendário)</w:t>
            </w:r>
          </w:p>
        </w:tc>
      </w:tr>
      <w:tr>
        <w:tc>
          <w:tcPr>
            <w:tcW w:type="dxa" w:w="2160"/>
          </w:tcPr>
          <w:p>
            <w:r>
              <w:t>C-6.2</w:t>
            </w:r>
          </w:p>
        </w:tc>
        <w:tc>
          <w:tcPr>
            <w:tcW w:type="dxa" w:w="2160"/>
          </w:tcPr>
          <w:p>
            <w:r>
              <w:t>Cartões de Indicadores</w:t>
            </w:r>
          </w:p>
        </w:tc>
        <w:tc>
          <w:tcPr>
            <w:tcW w:type="dxa" w:w="2160"/>
          </w:tcPr>
          <w:p>
            <w:r>
              <w:t>T-6.1</w:t>
            </w:r>
          </w:p>
        </w:tc>
        <w:tc>
          <w:tcPr>
            <w:tcW w:type="dxa" w:w="2160"/>
          </w:tcPr>
          <w:p>
            <w:r>
              <w:t>Resumo de CCOs por status: OK, Atenção, Erro, e totais financeiros</w:t>
            </w:r>
          </w:p>
        </w:tc>
      </w:tr>
      <w:tr>
        <w:tc>
          <w:tcPr>
            <w:tcW w:type="dxa" w:w="2160"/>
          </w:tcPr>
          <w:p>
            <w:r>
              <w:t>C-6.3</w:t>
            </w:r>
          </w:p>
        </w:tc>
        <w:tc>
          <w:tcPr>
            <w:tcW w:type="dxa" w:w="2160"/>
          </w:tcPr>
          <w:p>
            <w:r>
              <w:t>Tabela de Resultados de Verificação</w:t>
            </w:r>
          </w:p>
        </w:tc>
        <w:tc>
          <w:tcPr>
            <w:tcW w:type="dxa" w:w="2160"/>
          </w:tcPr>
          <w:p>
            <w:r>
              <w:t>T-6.1</w:t>
            </w:r>
          </w:p>
        </w:tc>
        <w:tc>
          <w:tcPr>
            <w:tcW w:type="dxa" w:w="2160"/>
          </w:tcPr>
          <w:p>
            <w:r>
              <w:t>Grid com resultados: ID CCO, contrato, campo, valorReconhecidoExploracao, valorReconhecidoProducao, OH verificado, OH calculado, status, diferença, motivo do status</w:t>
            </w:r>
          </w:p>
        </w:tc>
      </w:tr>
      <w:tr>
        <w:tc>
          <w:tcPr>
            <w:tcW w:type="dxa" w:w="2160"/>
          </w:tcPr>
          <w:p>
            <w:r>
              <w:t>C-6.4</w:t>
            </w:r>
          </w:p>
        </w:tc>
        <w:tc>
          <w:tcPr>
            <w:tcW w:type="dxa" w:w="2160"/>
          </w:tcPr>
          <w:p>
            <w:r>
              <w:t>Botão Análise de Faixas</w:t>
            </w:r>
          </w:p>
        </w:tc>
        <w:tc>
          <w:tcPr>
            <w:tcW w:type="dxa" w:w="2160"/>
          </w:tcPr>
          <w:p>
            <w:r>
              <w:t>T-6.1</w:t>
            </w:r>
          </w:p>
        </w:tc>
        <w:tc>
          <w:tcPr>
            <w:tcW w:type="dxa" w:w="2160"/>
          </w:tcPr>
          <w:p>
            <w:r>
              <w:t>Ação para drill-down em uma CCO específica</w:t>
            </w:r>
          </w:p>
        </w:tc>
      </w:tr>
      <w:tr>
        <w:tc>
          <w:tcPr>
            <w:tcW w:type="dxa" w:w="2160"/>
          </w:tcPr>
          <w:p>
            <w:r>
              <w:t>C-6.5</w:t>
            </w:r>
          </w:p>
        </w:tc>
        <w:tc>
          <w:tcPr>
            <w:tcW w:type="dxa" w:w="2160"/>
          </w:tcPr>
          <w:p>
            <w:r>
              <w:t>Barra de Faixas Progressivas</w:t>
            </w:r>
          </w:p>
        </w:tc>
        <w:tc>
          <w:tcPr>
            <w:tcW w:type="dxa" w:w="2160"/>
          </w:tcPr>
          <w:p>
            <w:r>
              <w:t>T-6.2</w:t>
            </w:r>
          </w:p>
        </w:tc>
        <w:tc>
          <w:tcPr>
            <w:tcW w:type="dxa" w:w="2160"/>
          </w:tcPr>
          <w:p>
            <w:r>
              <w:t>Visualização das 3 faixas (≤5M @ 3%, 5-15M @ 2%, &gt;15M @ 1%) com acumulado</w:t>
            </w:r>
          </w:p>
        </w:tc>
      </w:tr>
      <w:tr>
        <w:tc>
          <w:tcPr>
            <w:tcW w:type="dxa" w:w="2160"/>
          </w:tcPr>
          <w:p>
            <w:r>
              <w:t>C-6.6</w:t>
            </w:r>
          </w:p>
        </w:tc>
        <w:tc>
          <w:tcPr>
            <w:tcW w:type="dxa" w:w="2160"/>
          </w:tcPr>
          <w:p>
            <w:r>
              <w:t>Tabela de Detalhamento por Faixa</w:t>
            </w:r>
          </w:p>
        </w:tc>
        <w:tc>
          <w:tcPr>
            <w:tcW w:type="dxa" w:w="2160"/>
          </w:tcPr>
          <w:p>
            <w:r>
              <w:t>T-6.2</w:t>
            </w:r>
          </w:p>
        </w:tc>
        <w:tc>
          <w:tcPr>
            <w:tcW w:type="dxa" w:w="2160"/>
          </w:tcPr>
          <w:p>
            <w:r>
              <w:t>Linhas para cada faixa atravessada: valor na faixa, taxa aplicada, OH contribuído</w:t>
            </w:r>
          </w:p>
        </w:tc>
      </w:tr>
    </w:tbl>
    <w:p>
      <w:pPr>
        <w:pStyle w:val="Heading3"/>
      </w:pPr>
      <w:r>
        <w:t>Rotas/Endpoints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ID</w:t>
            </w:r>
          </w:p>
        </w:tc>
        <w:tc>
          <w:tcPr>
            <w:tcW w:type="dxa" w:w="1728"/>
            <w:shd w:fill="D3D3D3"/>
          </w:tcPr>
          <w:p>
            <w:r>
              <w:t>Endpoint</w:t>
            </w:r>
          </w:p>
        </w:tc>
        <w:tc>
          <w:tcPr>
            <w:tcW w:type="dxa" w:w="1728"/>
            <w:shd w:fill="D3D3D3"/>
          </w:tcPr>
          <w:p>
            <w:r>
              <w:t>Método</w:t>
            </w:r>
          </w:p>
        </w:tc>
        <w:tc>
          <w:tcPr>
            <w:tcW w:type="dxa" w:w="1728"/>
            <w:shd w:fill="D3D3D3"/>
          </w:tcPr>
          <w:p>
            <w:r>
              <w:t>Blueprint</w:t>
            </w:r>
          </w:p>
        </w:tc>
        <w:tc>
          <w:tcPr>
            <w:tcW w:type="dxa" w:w="1728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1728"/>
          </w:tcPr>
          <w:p>
            <w:r>
              <w:t>E-6.1</w:t>
            </w:r>
          </w:p>
        </w:tc>
        <w:tc>
          <w:tcPr>
            <w:tcW w:type="dxa" w:w="1728"/>
          </w:tcPr>
          <w:p>
            <w:r>
              <w:t>/sgpp-cco-tools/verificacao-oh/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Página principal</w:t>
            </w:r>
          </w:p>
        </w:tc>
      </w:tr>
      <w:tr>
        <w:tc>
          <w:tcPr>
            <w:tcW w:type="dxa" w:w="1728"/>
          </w:tcPr>
          <w:p>
            <w:r>
              <w:t>E-6.2</w:t>
            </w:r>
          </w:p>
        </w:tc>
        <w:tc>
          <w:tcPr>
            <w:tcW w:type="dxa" w:w="1728"/>
          </w:tcPr>
          <w:p>
            <w:r>
              <w:t>/sgpp-cco-tools/verificacao-oh/analise-exp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Página de análise por faixas</w:t>
            </w:r>
          </w:p>
        </w:tc>
      </w:tr>
      <w:tr>
        <w:tc>
          <w:tcPr>
            <w:tcW w:type="dxa" w:w="1728"/>
          </w:tcPr>
          <w:p>
            <w:r>
              <w:t>E-6.3</w:t>
            </w:r>
          </w:p>
        </w:tc>
        <w:tc>
          <w:tcPr>
            <w:tcW w:type="dxa" w:w="1728"/>
          </w:tcPr>
          <w:p>
            <w:r>
              <w:t>/sgpp-cco-tools/verificacao-oh/api/contratos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Lista contratos disponíveis</w:t>
            </w:r>
          </w:p>
        </w:tc>
      </w:tr>
      <w:tr>
        <w:tc>
          <w:tcPr>
            <w:tcW w:type="dxa" w:w="1728"/>
          </w:tcPr>
          <w:p>
            <w:r>
              <w:t>E-6.4</w:t>
            </w:r>
          </w:p>
        </w:tc>
        <w:tc>
          <w:tcPr>
            <w:tcW w:type="dxa" w:w="1728"/>
          </w:tcPr>
          <w:p>
            <w:r>
              <w:t>/sgpp-cco-tools/verificacao-oh/api/campos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Lista campos por contrato</w:t>
            </w:r>
          </w:p>
        </w:tc>
      </w:tr>
      <w:tr>
        <w:tc>
          <w:tcPr>
            <w:tcW w:type="dxa" w:w="1728"/>
          </w:tcPr>
          <w:p>
            <w:r>
              <w:t>E-6.5</w:t>
            </w:r>
          </w:p>
        </w:tc>
        <w:tc>
          <w:tcPr>
            <w:tcW w:type="dxa" w:w="1728"/>
          </w:tcPr>
          <w:p>
            <w:r>
              <w:t>/sgpp-cco-tools/verificacao-oh/api/fases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Lista fases disponíveis</w:t>
            </w:r>
          </w:p>
        </w:tc>
      </w:tr>
      <w:tr>
        <w:tc>
          <w:tcPr>
            <w:tcW w:type="dxa" w:w="1728"/>
          </w:tcPr>
          <w:p>
            <w:r>
              <w:t>E-6.6</w:t>
            </w:r>
          </w:p>
        </w:tc>
        <w:tc>
          <w:tcPr>
            <w:tcW w:type="dxa" w:w="1728"/>
          </w:tcPr>
          <w:p>
            <w:r>
              <w:t>/sgpp-cco-tools/verificacao-oh/api/verificar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Busca CCOs e verifica OH conforme filtros</w:t>
            </w:r>
          </w:p>
        </w:tc>
      </w:tr>
      <w:tr>
        <w:tc>
          <w:tcPr>
            <w:tcW w:type="dxa" w:w="1728"/>
          </w:tcPr>
          <w:p>
            <w:r>
              <w:t>E-6.7</w:t>
            </w:r>
          </w:p>
        </w:tc>
        <w:tc>
          <w:tcPr>
            <w:tcW w:type="dxa" w:w="1728"/>
          </w:tcPr>
          <w:p>
            <w:r>
              <w:t>/sgpp-cco-tools/verificacao-oh/api/analise-exp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Análise de faixas exploração de uma CCO específica</w:t>
            </w:r>
          </w:p>
        </w:tc>
      </w:tr>
      <w:tr>
        <w:tc>
          <w:tcPr>
            <w:tcW w:type="dxa" w:w="1728"/>
          </w:tcPr>
          <w:p>
            <w:r>
              <w:t>E-6.8</w:t>
            </w:r>
          </w:p>
        </w:tc>
        <w:tc>
          <w:tcPr>
            <w:tcW w:type="dxa" w:w="1728"/>
          </w:tcPr>
          <w:p>
            <w:r>
              <w:t>/sgpp-cco-tools/verificacao-oh/download-csv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Download CSV do último resultado de verificação</w:t>
            </w:r>
          </w:p>
        </w:tc>
      </w:tr>
    </w:tbl>
    <w:p>
      <w:pPr>
        <w:pStyle w:val="Heading3"/>
      </w:pPr>
      <w:r>
        <w:t>Serviços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ID</w:t>
            </w:r>
          </w:p>
        </w:tc>
        <w:tc>
          <w:tcPr>
            <w:tcW w:type="dxa" w:w="2160"/>
            <w:shd w:fill="D3D3D3"/>
          </w:tcPr>
          <w:p>
            <w:r>
              <w:t>Serviço</w:t>
            </w:r>
          </w:p>
        </w:tc>
        <w:tc>
          <w:tcPr>
            <w:tcW w:type="dxa" w:w="2160"/>
            <w:shd w:fill="D3D3D3"/>
          </w:tcPr>
          <w:p>
            <w:r>
              <w:t>Método</w:t>
            </w:r>
          </w:p>
        </w:tc>
        <w:tc>
          <w:tcPr>
            <w:tcW w:type="dxa" w:w="216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S-6.1</w:t>
            </w:r>
          </w:p>
        </w:tc>
        <w:tc>
          <w:tcPr>
            <w:tcW w:type="dxa" w:w="2160"/>
          </w:tcPr>
          <w:p>
            <w:r>
              <w:t>VerificacaoOHService</w:t>
            </w:r>
          </w:p>
        </w:tc>
        <w:tc>
          <w:tcPr>
            <w:tcW w:type="dxa" w:w="2160"/>
          </w:tcPr>
          <w:p>
            <w:r>
              <w:t>listar_contratos()</w:t>
            </w:r>
          </w:p>
        </w:tc>
        <w:tc>
          <w:tcPr>
            <w:tcW w:type="dxa" w:w="2160"/>
          </w:tcPr>
          <w:p>
            <w:r>
              <w:t>Retorna lista de contratos com CCOs</w:t>
            </w:r>
          </w:p>
        </w:tc>
      </w:tr>
      <w:tr>
        <w:tc>
          <w:tcPr>
            <w:tcW w:type="dxa" w:w="2160"/>
          </w:tcPr>
          <w:p>
            <w:r>
              <w:t>S-6.2</w:t>
            </w:r>
          </w:p>
        </w:tc>
        <w:tc>
          <w:tcPr>
            <w:tcW w:type="dxa" w:w="2160"/>
          </w:tcPr>
          <w:p>
            <w:r>
              <w:t>VerificacaoOHService</w:t>
            </w:r>
          </w:p>
        </w:tc>
        <w:tc>
          <w:tcPr>
            <w:tcW w:type="dxa" w:w="2160"/>
          </w:tcPr>
          <w:p>
            <w:r>
              <w:t>listar_campos(contrato)</w:t>
            </w:r>
          </w:p>
        </w:tc>
        <w:tc>
          <w:tcPr>
            <w:tcW w:type="dxa" w:w="2160"/>
          </w:tcPr>
          <w:p>
            <w:r>
              <w:t>Retorna campos de um contrato</w:t>
            </w:r>
          </w:p>
        </w:tc>
      </w:tr>
      <w:tr>
        <w:tc>
          <w:tcPr>
            <w:tcW w:type="dxa" w:w="2160"/>
          </w:tcPr>
          <w:p>
            <w:r>
              <w:t>S-6.3</w:t>
            </w:r>
          </w:p>
        </w:tc>
        <w:tc>
          <w:tcPr>
            <w:tcW w:type="dxa" w:w="2160"/>
          </w:tcPr>
          <w:p>
            <w:r>
              <w:t>VerificacaoOHService</w:t>
            </w:r>
          </w:p>
        </w:tc>
        <w:tc>
          <w:tcPr>
            <w:tcW w:type="dxa" w:w="2160"/>
          </w:tcPr>
          <w:p>
            <w:r>
              <w:t>listar_fases()</w:t>
            </w:r>
          </w:p>
        </w:tc>
        <w:tc>
          <w:tcPr>
            <w:tcW w:type="dxa" w:w="2160"/>
          </w:tcPr>
          <w:p>
            <w:r>
              <w:t>Retorna lista de fases (Exploração, Produção, etc.)</w:t>
            </w:r>
          </w:p>
        </w:tc>
      </w:tr>
      <w:tr>
        <w:tc>
          <w:tcPr>
            <w:tcW w:type="dxa" w:w="2160"/>
          </w:tcPr>
          <w:p>
            <w:r>
              <w:t>S-6.4</w:t>
            </w:r>
          </w:p>
        </w:tc>
        <w:tc>
          <w:tcPr>
            <w:tcW w:type="dxa" w:w="2160"/>
          </w:tcPr>
          <w:p>
            <w:r>
              <w:t>VerificacaoOHService</w:t>
            </w:r>
          </w:p>
        </w:tc>
        <w:tc>
          <w:tcPr>
            <w:tcW w:type="dxa" w:w="2160"/>
          </w:tcPr>
          <w:p>
            <w:r>
              <w:t>buscar_ccos(filtros)</w:t>
            </w:r>
          </w:p>
        </w:tc>
        <w:tc>
          <w:tcPr>
            <w:tcW w:type="dxa" w:w="2160"/>
          </w:tcPr>
          <w:p>
            <w:r>
              <w:t>Busca CCOs conforme filtros (contrato, campo, fase)</w:t>
            </w:r>
          </w:p>
        </w:tc>
      </w:tr>
      <w:tr>
        <w:tc>
          <w:tcPr>
            <w:tcW w:type="dxa" w:w="2160"/>
          </w:tcPr>
          <w:p>
            <w:r>
              <w:t>S-6.5</w:t>
            </w:r>
          </w:p>
        </w:tc>
        <w:tc>
          <w:tcPr>
            <w:tcW w:type="dxa" w:w="2160"/>
          </w:tcPr>
          <w:p>
            <w:r>
              <w:t>VerificacaoOHService</w:t>
            </w:r>
          </w:p>
        </w:tc>
        <w:tc>
          <w:tcPr>
            <w:tcW w:type="dxa" w:w="2160"/>
          </w:tcPr>
          <w:p>
            <w:r>
              <w:t>verificar_oh(ccos_raw)</w:t>
            </w:r>
          </w:p>
        </w:tc>
        <w:tc>
          <w:tcPr>
            <w:tcW w:type="dxa" w:w="2160"/>
          </w:tcPr>
          <w:p>
            <w:r>
              <w:t>Verifica OH de cada CCO: compara valor com regras e retorna status</w:t>
            </w:r>
          </w:p>
        </w:tc>
      </w:tr>
      <w:tr>
        <w:tc>
          <w:tcPr>
            <w:tcW w:type="dxa" w:w="2160"/>
          </w:tcPr>
          <w:p>
            <w:r>
              <w:t>S-6.6</w:t>
            </w:r>
          </w:p>
        </w:tc>
        <w:tc>
          <w:tcPr>
            <w:tcW w:type="dxa" w:w="2160"/>
          </w:tcPr>
          <w:p>
            <w:r>
              <w:t>VerificacaoOHService</w:t>
            </w:r>
          </w:p>
        </w:tc>
        <w:tc>
          <w:tcPr>
            <w:tcW w:type="dxa" w:w="2160"/>
          </w:tcPr>
          <w:p>
            <w:r>
              <w:t>calcular_estatisticas(resultados)</w:t>
            </w:r>
          </w:p>
        </w:tc>
        <w:tc>
          <w:tcPr>
            <w:tcW w:type="dxa" w:w="2160"/>
          </w:tcPr>
          <w:p>
            <w:r>
              <w:t>Computa totalizações por status e impactos financeiros</w:t>
            </w:r>
          </w:p>
        </w:tc>
      </w:tr>
      <w:tr>
        <w:tc>
          <w:tcPr>
            <w:tcW w:type="dxa" w:w="2160"/>
          </w:tcPr>
          <w:p>
            <w:r>
              <w:t>S-6.7</w:t>
            </w:r>
          </w:p>
        </w:tc>
        <w:tc>
          <w:tcPr>
            <w:tcW w:type="dxa" w:w="2160"/>
          </w:tcPr>
          <w:p>
            <w:r>
              <w:t>VerificacaoOHService</w:t>
            </w:r>
          </w:p>
        </w:tc>
        <w:tc>
          <w:tcPr>
            <w:tcW w:type="dxa" w:w="2160"/>
          </w:tcPr>
          <w:p>
            <w:r>
              <w:t>analisar_faixas_exploracao(cco_id)</w:t>
            </w:r>
          </w:p>
        </w:tc>
        <w:tc>
          <w:tcPr>
            <w:tcW w:type="dxa" w:w="2160"/>
          </w:tcPr>
          <w:p>
            <w:r>
              <w:t>Detalha cálculo de OH exploração por faixa para uma CCO</w:t>
            </w:r>
          </w:p>
        </w:tc>
      </w:tr>
      <w:tr>
        <w:tc>
          <w:tcPr>
            <w:tcW w:type="dxa" w:w="2160"/>
          </w:tcPr>
          <w:p>
            <w:r>
              <w:t>S-6.8</w:t>
            </w:r>
          </w:p>
        </w:tc>
        <w:tc>
          <w:tcPr>
            <w:tcW w:type="dxa" w:w="2160"/>
          </w:tcPr>
          <w:p>
            <w:r>
              <w:t>VerificacaoOHService</w:t>
            </w:r>
          </w:p>
        </w:tc>
        <w:tc>
          <w:tcPr>
            <w:tcW w:type="dxa" w:w="2160"/>
          </w:tcPr>
          <w:p>
            <w:r>
              <w:t>gerar_csv(resultados)</w:t>
            </w:r>
          </w:p>
        </w:tc>
        <w:tc>
          <w:tcPr>
            <w:tcW w:type="dxa" w:w="2160"/>
          </w:tcPr>
          <w:p>
            <w:r>
              <w:t>Gera CSV com resultado da verificação</w:t>
            </w:r>
          </w:p>
        </w:tc>
      </w:tr>
    </w:tbl>
    <w:p>
      <w:pPr>
        <w:pStyle w:val="Heading3"/>
      </w:pPr>
      <w:r>
        <w:t>Repositórios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ID</w:t>
            </w:r>
          </w:p>
        </w:tc>
        <w:tc>
          <w:tcPr>
            <w:tcW w:type="dxa" w:w="2160"/>
            <w:shd w:fill="D3D3D3"/>
          </w:tcPr>
          <w:p>
            <w:r>
              <w:t>Repositório</w:t>
            </w:r>
          </w:p>
        </w:tc>
        <w:tc>
          <w:tcPr>
            <w:tcW w:type="dxa" w:w="2160"/>
            <w:shd w:fill="D3D3D3"/>
          </w:tcPr>
          <w:p>
            <w:r>
              <w:t>Collection</w:t>
            </w:r>
          </w:p>
        </w:tc>
        <w:tc>
          <w:tcPr>
            <w:tcW w:type="dxa" w:w="216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R-6.1</w:t>
            </w:r>
          </w:p>
        </w:tc>
        <w:tc>
          <w:tcPr>
            <w:tcW w:type="dxa" w:w="2160"/>
          </w:tcPr>
          <w:p>
            <w:r>
              <w:t>CCO Repository</w:t>
            </w:r>
          </w:p>
        </w:tc>
        <w:tc>
          <w:tcPr>
            <w:tcW w:type="dxa" w:w="2160"/>
          </w:tcPr>
          <w:p>
            <w:r>
              <w:t>conta_custo_oleo_entity</w:t>
            </w:r>
          </w:p>
        </w:tc>
        <w:tc>
          <w:tcPr>
            <w:tcW w:type="dxa" w:w="2160"/>
          </w:tcPr>
          <w:p>
            <w:r>
              <w:t>CCOs com valores de OH a serem verificados</w:t>
            </w:r>
          </w:p>
        </w:tc>
      </w:tr>
    </w:tbl>
    <w:p/>
    <w:p>
      <w:pPr>
        <w:pStyle w:val="Heading2"/>
      </w:pPr>
      <w:r>
        <w:t>4.2.2 Correção de OH</w:t>
      </w:r>
    </w:p>
    <w:p>
      <w:pPr>
        <w:pStyle w:val="Heading3"/>
      </w:pPr>
      <w:r>
        <w:t>Telas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ID</w:t>
            </w:r>
          </w:p>
        </w:tc>
        <w:tc>
          <w:tcPr>
            <w:tcW w:type="dxa" w:w="2160"/>
            <w:shd w:fill="D3D3D3"/>
          </w:tcPr>
          <w:p>
            <w:r>
              <w:t>Tela</w:t>
            </w:r>
          </w:p>
        </w:tc>
        <w:tc>
          <w:tcPr>
            <w:tcW w:type="dxa" w:w="2160"/>
            <w:shd w:fill="D3D3D3"/>
          </w:tcPr>
          <w:p>
            <w:r>
              <w:t>Arquivo</w:t>
            </w:r>
          </w:p>
        </w:tc>
        <w:tc>
          <w:tcPr>
            <w:tcW w:type="dxa" w:w="216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T-6.3</w:t>
            </w:r>
          </w:p>
        </w:tc>
        <w:tc>
          <w:tcPr>
            <w:tcW w:type="dxa" w:w="2160"/>
          </w:tcPr>
          <w:p>
            <w:r>
              <w:t>Simulação e Resultado da Correção</w:t>
            </w:r>
          </w:p>
        </w:tc>
        <w:tc>
          <w:tcPr>
            <w:tcW w:type="dxa" w:w="2160"/>
          </w:tcPr>
          <w:p>
            <w:r>
              <w:t>verificacao_oh/simulacao_correcao.html</w:t>
            </w:r>
          </w:p>
        </w:tc>
        <w:tc>
          <w:tcPr>
            <w:tcW w:type="dxa" w:w="2160"/>
          </w:tcPr>
          <w:p>
            <w:r>
              <w:t>Exibe lado-a-lado a CCO antes (valores originais) e depois (valores corrigidos), com destaque das diferenças. Mostra o impacto em cascata: quais CCOs subsequentes serão recalculadas, qual será o reprocessamento de IPCA/IGPM. Botão "Confirmar" após revisão.</w:t>
            </w:r>
          </w:p>
        </w:tc>
      </w:tr>
      <w:tr>
        <w:tc>
          <w:tcPr>
            <w:tcW w:type="dxa" w:w="2160"/>
          </w:tcPr>
          <w:p>
            <w:r>
              <w:t>T-6.4</w:t>
            </w:r>
          </w:p>
        </w:tc>
        <w:tc>
          <w:tcPr>
            <w:tcW w:type="dxa" w:w="2160"/>
          </w:tcPr>
          <w:p>
            <w:r>
              <w:t>Sessão de Revisão da Correção</w:t>
            </w:r>
          </w:p>
        </w:tc>
        <w:tc>
          <w:tcPr>
            <w:tcW w:type="dxa" w:w="2160"/>
          </w:tcPr>
          <w:p>
            <w:r>
              <w:t>verificacao_oh/revisar_correcao.html</w:t>
            </w:r>
          </w:p>
        </w:tc>
        <w:tc>
          <w:tcPr>
            <w:tcW w:type="dxa" w:w="2160"/>
          </w:tcPr>
          <w:p>
            <w:r>
              <w:t>Tela de revisão em área temporária antes da promoção: detalhes das correções, histórico de mudanças, validações realizadas, com opções de aprovar ou rejeitar.</w:t>
            </w:r>
          </w:p>
        </w:tc>
      </w:tr>
      <w:tr>
        <w:tc>
          <w:tcPr>
            <w:tcW w:type="dxa" w:w="2160"/>
          </w:tcPr>
          <w:p>
            <w:r>
              <w:t>T-6.5</w:t>
            </w:r>
          </w:p>
        </w:tc>
        <w:tc>
          <w:tcPr>
            <w:tcW w:type="dxa" w:w="2160"/>
          </w:tcPr>
          <w:p>
            <w:r>
              <w:t>Promoção para Produção</w:t>
            </w:r>
          </w:p>
        </w:tc>
        <w:tc>
          <w:tcPr>
            <w:tcW w:type="dxa" w:w="2160"/>
          </w:tcPr>
          <w:p>
            <w:r>
              <w:t>verificacao_oh/promover_correcao.html</w:t>
            </w:r>
          </w:p>
        </w:tc>
        <w:tc>
          <w:tcPr>
            <w:tcW w:type="dxa" w:w="2160"/>
          </w:tcPr>
          <w:p>
            <w:r>
              <w:t>Resumo da correção antes de promover: quais CCOs foram afetadas, valores totais alterados, timeline de impactos financeiros. Campo de aprovação com data/hora, usuário e comentário obrigatório.</w:t>
            </w:r>
          </w:p>
        </w:tc>
      </w:tr>
    </w:tbl>
    <w:p>
      <w:pPr>
        <w:pStyle w:val="Heading3"/>
      </w:pPr>
      <w:r>
        <w:t>Componentes de Interface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ID</w:t>
            </w:r>
          </w:p>
        </w:tc>
        <w:tc>
          <w:tcPr>
            <w:tcW w:type="dxa" w:w="2160"/>
            <w:shd w:fill="D3D3D3"/>
          </w:tcPr>
          <w:p>
            <w:r>
              <w:t>Componente</w:t>
            </w:r>
          </w:p>
        </w:tc>
        <w:tc>
          <w:tcPr>
            <w:tcW w:type="dxa" w:w="2160"/>
            <w:shd w:fill="D3D3D3"/>
          </w:tcPr>
          <w:p>
            <w:r>
              <w:t>Localização</w:t>
            </w:r>
          </w:p>
        </w:tc>
        <w:tc>
          <w:tcPr>
            <w:tcW w:type="dxa" w:w="216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C-6.7</w:t>
            </w:r>
          </w:p>
        </w:tc>
        <w:tc>
          <w:tcPr>
            <w:tcW w:type="dxa" w:w="2160"/>
          </w:tcPr>
          <w:p>
            <w:r>
              <w:t>Botão Corrigir</w:t>
            </w:r>
          </w:p>
        </w:tc>
        <w:tc>
          <w:tcPr>
            <w:tcW w:type="dxa" w:w="2160"/>
          </w:tcPr>
          <w:p>
            <w:r>
              <w:t>T-6.1</w:t>
            </w:r>
          </w:p>
        </w:tc>
        <w:tc>
          <w:tcPr>
            <w:tcW w:type="dxa" w:w="2160"/>
          </w:tcPr>
          <w:p>
            <w:r>
              <w:t>Ação para iniciar simulação de correção de um OH incorreto</w:t>
            </w:r>
          </w:p>
        </w:tc>
      </w:tr>
      <w:tr>
        <w:tc>
          <w:tcPr>
            <w:tcW w:type="dxa" w:w="2160"/>
          </w:tcPr>
          <w:p>
            <w:r>
              <w:t>C-6.8</w:t>
            </w:r>
          </w:p>
        </w:tc>
        <w:tc>
          <w:tcPr>
            <w:tcW w:type="dxa" w:w="2160"/>
          </w:tcPr>
          <w:p>
            <w:r>
              <w:t>Formulário de Entrada de Valor Corrigido</w:t>
            </w:r>
          </w:p>
        </w:tc>
        <w:tc>
          <w:tcPr>
            <w:tcW w:type="dxa" w:w="2160"/>
          </w:tcPr>
          <w:p>
            <w:r>
              <w:t>T-6.3</w:t>
            </w:r>
          </w:p>
        </w:tc>
        <w:tc>
          <w:tcPr>
            <w:tcW w:type="dxa" w:w="2160"/>
          </w:tcPr>
          <w:p>
            <w:r>
              <w:t>Campo para entrada do novo valor de overhead a ser aplicado</w:t>
            </w:r>
          </w:p>
        </w:tc>
      </w:tr>
      <w:tr>
        <w:tc>
          <w:tcPr>
            <w:tcW w:type="dxa" w:w="2160"/>
          </w:tcPr>
          <w:p>
            <w:r>
              <w:t>C-6.9</w:t>
            </w:r>
          </w:p>
        </w:tc>
        <w:tc>
          <w:tcPr>
            <w:tcW w:type="dxa" w:w="2160"/>
          </w:tcPr>
          <w:p>
            <w:r>
              <w:t>Tabela Comparativa Antes/Depois</w:t>
            </w:r>
          </w:p>
        </w:tc>
        <w:tc>
          <w:tcPr>
            <w:tcW w:type="dxa" w:w="2160"/>
          </w:tcPr>
          <w:p>
            <w:r>
              <w:t>T-6.3</w:t>
            </w:r>
          </w:p>
        </w:tc>
        <w:tc>
          <w:tcPr>
            <w:tcW w:type="dxa" w:w="2160"/>
          </w:tcPr>
          <w:p>
            <w:r>
              <w:t>Grid mostrando valores anteriores e posteriores para CCO raiz e derivadas</w:t>
            </w:r>
          </w:p>
        </w:tc>
      </w:tr>
      <w:tr>
        <w:tc>
          <w:tcPr>
            <w:tcW w:type="dxa" w:w="2160"/>
          </w:tcPr>
          <w:p>
            <w:r>
              <w:t>C-6.10</w:t>
            </w:r>
          </w:p>
        </w:tc>
        <w:tc>
          <w:tcPr>
            <w:tcW w:type="dxa" w:w="2160"/>
          </w:tcPr>
          <w:p>
            <w:r>
              <w:t>Resumo de Impacto em Cascata</w:t>
            </w:r>
          </w:p>
        </w:tc>
        <w:tc>
          <w:tcPr>
            <w:tcW w:type="dxa" w:w="2160"/>
          </w:tcPr>
          <w:p>
            <w:r>
              <w:t>T-6.3</w:t>
            </w:r>
          </w:p>
        </w:tc>
        <w:tc>
          <w:tcPr>
            <w:tcW w:type="dxa" w:w="2160"/>
          </w:tcPr>
          <w:p>
            <w:r>
              <w:t>Cards com: CCOs afetadas (horizontal), reprocessamento IPCA/IGPM (temporal), valores totais alterados</w:t>
            </w:r>
          </w:p>
        </w:tc>
      </w:tr>
      <w:tr>
        <w:tc>
          <w:tcPr>
            <w:tcW w:type="dxa" w:w="2160"/>
          </w:tcPr>
          <w:p>
            <w:r>
              <w:t>C-6.11</w:t>
            </w:r>
          </w:p>
        </w:tc>
        <w:tc>
          <w:tcPr>
            <w:tcW w:type="dxa" w:w="2160"/>
          </w:tcPr>
          <w:p>
            <w:r>
              <w:t>Timeline de Impactos Financeiros</w:t>
            </w:r>
          </w:p>
        </w:tc>
        <w:tc>
          <w:tcPr>
            <w:tcW w:type="dxa" w:w="2160"/>
          </w:tcPr>
          <w:p>
            <w:r>
              <w:t>T-6.3</w:t>
            </w:r>
          </w:p>
        </w:tc>
        <w:tc>
          <w:tcPr>
            <w:tcW w:type="dxa" w:w="2160"/>
          </w:tcPr>
          <w:p>
            <w:r>
              <w:t>Gráfico/tabela mostrando ao longo do tempo como as correções monetárias serão recalculadas</w:t>
            </w:r>
          </w:p>
        </w:tc>
      </w:tr>
      <w:tr>
        <w:tc>
          <w:tcPr>
            <w:tcW w:type="dxa" w:w="2160"/>
          </w:tcPr>
          <w:p>
            <w:r>
              <w:t>C-6.12</w:t>
            </w:r>
          </w:p>
        </w:tc>
        <w:tc>
          <w:tcPr>
            <w:tcW w:type="dxa" w:w="2160"/>
          </w:tcPr>
          <w:p>
            <w:r>
              <w:t>Detalhamento de Cada Ajuste</w:t>
            </w:r>
          </w:p>
        </w:tc>
        <w:tc>
          <w:tcPr>
            <w:tcW w:type="dxa" w:w="2160"/>
          </w:tcPr>
          <w:p>
            <w:r>
              <w:t>T-6.3</w:t>
            </w:r>
          </w:p>
        </w:tc>
        <w:tc>
          <w:tcPr>
            <w:tcW w:type="dxa" w:w="2160"/>
          </w:tcPr>
          <w:p>
            <w:r>
              <w:t>Linhas com: campo da CCO, valor anterior, valor novo, diferença, motivo (correção de OH)</w:t>
            </w:r>
          </w:p>
        </w:tc>
      </w:tr>
      <w:tr>
        <w:tc>
          <w:tcPr>
            <w:tcW w:type="dxa" w:w="2160"/>
          </w:tcPr>
          <w:p>
            <w:r>
              <w:t>C-6.13</w:t>
            </w:r>
          </w:p>
        </w:tc>
        <w:tc>
          <w:tcPr>
            <w:tcW w:type="dxa" w:w="2160"/>
          </w:tcPr>
          <w:p>
            <w:r>
              <w:t>Cards de Estatísticas de Revisão</w:t>
            </w:r>
          </w:p>
        </w:tc>
        <w:tc>
          <w:tcPr>
            <w:tcW w:type="dxa" w:w="2160"/>
          </w:tcPr>
          <w:p>
            <w:r>
              <w:t>T-6.4</w:t>
            </w:r>
          </w:p>
        </w:tc>
        <w:tc>
          <w:tcPr>
            <w:tcW w:type="dxa" w:w="2160"/>
          </w:tcPr>
          <w:p>
            <w:r>
              <w:t>Resumo: número de CCOs afetadas, impacto financeiro total, número de correções monetárias a reprocessar</w:t>
            </w:r>
          </w:p>
        </w:tc>
      </w:tr>
      <w:tr>
        <w:tc>
          <w:tcPr>
            <w:tcW w:type="dxa" w:w="2160"/>
          </w:tcPr>
          <w:p>
            <w:r>
              <w:t>C-6.14</w:t>
            </w:r>
          </w:p>
        </w:tc>
        <w:tc>
          <w:tcPr>
            <w:tcW w:type="dxa" w:w="2160"/>
          </w:tcPr>
          <w:p>
            <w:r>
              <w:t>Histórico de Mudanças</w:t>
            </w:r>
          </w:p>
        </w:tc>
        <w:tc>
          <w:tcPr>
            <w:tcW w:type="dxa" w:w="2160"/>
          </w:tcPr>
          <w:p>
            <w:r>
              <w:t>T-6.4</w:t>
            </w:r>
          </w:p>
        </w:tc>
        <w:tc>
          <w:tcPr>
            <w:tcW w:type="dxa" w:w="2160"/>
          </w:tcPr>
          <w:p>
            <w:r>
              <w:t>Tabela com cronologia de alterações na sessão</w:t>
            </w:r>
          </w:p>
        </w:tc>
      </w:tr>
      <w:tr>
        <w:tc>
          <w:tcPr>
            <w:tcW w:type="dxa" w:w="2160"/>
          </w:tcPr>
          <w:p>
            <w:r>
              <w:t>C-6.15</w:t>
            </w:r>
          </w:p>
        </w:tc>
        <w:tc>
          <w:tcPr>
            <w:tcW w:type="dxa" w:w="2160"/>
          </w:tcPr>
          <w:p>
            <w:r>
              <w:t>Validações e Alertas</w:t>
            </w:r>
          </w:p>
        </w:tc>
        <w:tc>
          <w:tcPr>
            <w:tcW w:type="dxa" w:w="2160"/>
          </w:tcPr>
          <w:p>
            <w:r>
              <w:t>T-6.4</w:t>
            </w:r>
          </w:p>
        </w:tc>
        <w:tc>
          <w:tcPr>
            <w:tcW w:type="dxa" w:w="2160"/>
          </w:tcPr>
          <w:p>
            <w:r>
              <w:t>Sinalização de inconsistências, se houver</w:t>
            </w:r>
          </w:p>
        </w:tc>
      </w:tr>
      <w:tr>
        <w:tc>
          <w:tcPr>
            <w:tcW w:type="dxa" w:w="2160"/>
          </w:tcPr>
          <w:p>
            <w:r>
              <w:t>C-6.16</w:t>
            </w:r>
          </w:p>
        </w:tc>
        <w:tc>
          <w:tcPr>
            <w:tcW w:type="dxa" w:w="2160"/>
          </w:tcPr>
          <w:p>
            <w:r>
              <w:t>Botão Aprovar/Rejeitar</w:t>
            </w:r>
          </w:p>
        </w:tc>
        <w:tc>
          <w:tcPr>
            <w:tcW w:type="dxa" w:w="2160"/>
          </w:tcPr>
          <w:p>
            <w:r>
              <w:t>T-6.4</w:t>
            </w:r>
          </w:p>
        </w:tc>
        <w:tc>
          <w:tcPr>
            <w:tcW w:type="dxa" w:w="2160"/>
          </w:tcPr>
          <w:p>
            <w:r>
              <w:t>Ações para finalizar revisão e prosseguir para promoção</w:t>
            </w:r>
          </w:p>
        </w:tc>
      </w:tr>
    </w:tbl>
    <w:p>
      <w:pPr>
        <w:pStyle w:val="Heading3"/>
      </w:pPr>
      <w:r>
        <w:t>Rotas/Endpoints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ID</w:t>
            </w:r>
          </w:p>
        </w:tc>
        <w:tc>
          <w:tcPr>
            <w:tcW w:type="dxa" w:w="1728"/>
            <w:shd w:fill="D3D3D3"/>
          </w:tcPr>
          <w:p>
            <w:r>
              <w:t>Endpoint</w:t>
            </w:r>
          </w:p>
        </w:tc>
        <w:tc>
          <w:tcPr>
            <w:tcW w:type="dxa" w:w="1728"/>
            <w:shd w:fill="D3D3D3"/>
          </w:tcPr>
          <w:p>
            <w:r>
              <w:t>Método</w:t>
            </w:r>
          </w:p>
        </w:tc>
        <w:tc>
          <w:tcPr>
            <w:tcW w:type="dxa" w:w="1728"/>
            <w:shd w:fill="D3D3D3"/>
          </w:tcPr>
          <w:p>
            <w:r>
              <w:t>Blueprint</w:t>
            </w:r>
          </w:p>
        </w:tc>
        <w:tc>
          <w:tcPr>
            <w:tcW w:type="dxa" w:w="1728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1728"/>
          </w:tcPr>
          <w:p>
            <w:r>
              <w:t>E-6.9</w:t>
            </w:r>
          </w:p>
        </w:tc>
        <w:tc>
          <w:tcPr>
            <w:tcW w:type="dxa" w:w="1728"/>
          </w:tcPr>
          <w:p>
            <w:r>
              <w:t>/sgpp-cco-tools/verificacao-oh/simular-correcao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Inicia simulação de correção de OH</w:t>
            </w:r>
          </w:p>
        </w:tc>
      </w:tr>
      <w:tr>
        <w:tc>
          <w:tcPr>
            <w:tcW w:type="dxa" w:w="1728"/>
          </w:tcPr>
          <w:p>
            <w:r>
              <w:t>E-6.10</w:t>
            </w:r>
          </w:p>
        </w:tc>
        <w:tc>
          <w:tcPr>
            <w:tcW w:type="dxa" w:w="1728"/>
          </w:tcPr>
          <w:p>
            <w:r>
              <w:t>/sgpp-cco-tools/verificacao-oh/api/calcular-impacto-cascata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Calcula impacto em cascata (horizontal e temporal)</w:t>
            </w:r>
          </w:p>
        </w:tc>
      </w:tr>
      <w:tr>
        <w:tc>
          <w:tcPr>
            <w:tcW w:type="dxa" w:w="1728"/>
          </w:tcPr>
          <w:p>
            <w:r>
              <w:t>E-6.11</w:t>
            </w:r>
          </w:p>
        </w:tc>
        <w:tc>
          <w:tcPr>
            <w:tcW w:type="dxa" w:w="1728"/>
          </w:tcPr>
          <w:p>
            <w:r>
              <w:t>/sgpp-cco-tools/verificacao-oh/revisar-correcao/&lt;session_id&gt;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Página de revisão em área temporária</w:t>
            </w:r>
          </w:p>
        </w:tc>
      </w:tr>
      <w:tr>
        <w:tc>
          <w:tcPr>
            <w:tcW w:type="dxa" w:w="1728"/>
          </w:tcPr>
          <w:p>
            <w:r>
              <w:t>E-6.12</w:t>
            </w:r>
          </w:p>
        </w:tc>
        <w:tc>
          <w:tcPr>
            <w:tcW w:type="dxa" w:w="1728"/>
          </w:tcPr>
          <w:p>
            <w:r>
              <w:t>/sgpp-cco-tools/verificacao-oh/api/salvar-correcao-temporaria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Salva correção na área temporária conta_custo_oleo_corrigida_entity</w:t>
            </w:r>
          </w:p>
        </w:tc>
      </w:tr>
      <w:tr>
        <w:tc>
          <w:tcPr>
            <w:tcW w:type="dxa" w:w="1728"/>
          </w:tcPr>
          <w:p>
            <w:r>
              <w:t>E-6.13</w:t>
            </w:r>
          </w:p>
        </w:tc>
        <w:tc>
          <w:tcPr>
            <w:tcW w:type="dxa" w:w="1728"/>
          </w:tcPr>
          <w:p>
            <w:r>
              <w:t>/sgpp-cco-tools/verificacao-oh/api/validar-correcao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Valida correção antes de confirmar</w:t>
            </w:r>
          </w:p>
        </w:tc>
      </w:tr>
      <w:tr>
        <w:tc>
          <w:tcPr>
            <w:tcW w:type="dxa" w:w="1728"/>
          </w:tcPr>
          <w:p>
            <w:r>
              <w:t>E-6.14</w:t>
            </w:r>
          </w:p>
        </w:tc>
        <w:tc>
          <w:tcPr>
            <w:tcW w:type="dxa" w:w="1728"/>
          </w:tcPr>
          <w:p>
            <w:r>
              <w:t>/sgpp-cco-tools/verificacao-oh/promover-correcao/&lt;session_id&gt;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Página de promoção (integração com fluxo existente)</w:t>
            </w:r>
          </w:p>
        </w:tc>
      </w:tr>
      <w:tr>
        <w:tc>
          <w:tcPr>
            <w:tcW w:type="dxa" w:w="1728"/>
          </w:tcPr>
          <w:p>
            <w:r>
              <w:t>E-6.15</w:t>
            </w:r>
          </w:p>
        </w:tc>
        <w:tc>
          <w:tcPr>
            <w:tcW w:type="dxa" w:w="1728"/>
          </w:tcPr>
          <w:p>
            <w:r>
              <w:t>/sgpp-cco-tools/verificacao-oh/api/promover-correcao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verificacao_oh_bp</w:t>
            </w:r>
          </w:p>
        </w:tc>
        <w:tc>
          <w:tcPr>
            <w:tcW w:type="dxa" w:w="1728"/>
          </w:tcPr>
          <w:p>
            <w:r>
              <w:t>Executa promoção da correção para produção</w:t>
            </w:r>
          </w:p>
        </w:tc>
      </w:tr>
    </w:tbl>
    <w:p>
      <w:pPr>
        <w:pStyle w:val="Heading3"/>
      </w:pPr>
      <w:r>
        <w:t>Serviços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ID</w:t>
            </w:r>
          </w:p>
        </w:tc>
        <w:tc>
          <w:tcPr>
            <w:tcW w:type="dxa" w:w="2160"/>
            <w:shd w:fill="D3D3D3"/>
          </w:tcPr>
          <w:p>
            <w:r>
              <w:t>Serviço</w:t>
            </w:r>
          </w:p>
        </w:tc>
        <w:tc>
          <w:tcPr>
            <w:tcW w:type="dxa" w:w="2160"/>
            <w:shd w:fill="D3D3D3"/>
          </w:tcPr>
          <w:p>
            <w:r>
              <w:t>Método</w:t>
            </w:r>
          </w:p>
        </w:tc>
        <w:tc>
          <w:tcPr>
            <w:tcW w:type="dxa" w:w="216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S-6.9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iniciar_simulacao_correcao(cco_id, novo_oh)</w:t>
            </w:r>
          </w:p>
        </w:tc>
        <w:tc>
          <w:tcPr>
            <w:tcW w:type="dxa" w:w="2160"/>
          </w:tcPr>
          <w:p>
            <w:r>
              <w:t>Inicia sessão de simulação de correção</w:t>
            </w:r>
          </w:p>
        </w:tc>
      </w:tr>
      <w:tr>
        <w:tc>
          <w:tcPr>
            <w:tcW w:type="dxa" w:w="2160"/>
          </w:tcPr>
          <w:p>
            <w:r>
              <w:t>S-6.10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calcular_impacto_cascata_horizontal(cco_id, novo_oh)</w:t>
            </w:r>
          </w:p>
        </w:tc>
        <w:tc>
          <w:tcPr>
            <w:tcW w:type="dxa" w:w="2160"/>
          </w:tcPr>
          <w:p>
            <w:r>
              <w:t>Identifica CCOs derivadas da mesma remessa e calcula impacto</w:t>
            </w:r>
          </w:p>
        </w:tc>
      </w:tr>
      <w:tr>
        <w:tc>
          <w:tcPr>
            <w:tcW w:type="dxa" w:w="2160"/>
          </w:tcPr>
          <w:p>
            <w:r>
              <w:t>S-6.11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calcular_impacto_cascata_temporal(cco_id, novo_oh)</w:t>
            </w:r>
          </w:p>
        </w:tc>
        <w:tc>
          <w:tcPr>
            <w:tcW w:type="dxa" w:w="2160"/>
          </w:tcPr>
          <w:p>
            <w:r>
              <w:t>Reprocessa correções monetárias IPCA/IGPM posteriores</w:t>
            </w:r>
          </w:p>
        </w:tc>
      </w:tr>
      <w:tr>
        <w:tc>
          <w:tcPr>
            <w:tcW w:type="dxa" w:w="2160"/>
          </w:tcPr>
          <w:p>
            <w:r>
              <w:t>S-6.12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gerar_preview_correcao(cco_id, novo_oh)</w:t>
            </w:r>
          </w:p>
        </w:tc>
        <w:tc>
          <w:tcPr>
            <w:tcW w:type="dxa" w:w="2160"/>
          </w:tcPr>
          <w:p>
            <w:r>
              <w:t>Retorna dados para visualização side-by-side antes/depois</w:t>
            </w:r>
          </w:p>
        </w:tc>
      </w:tr>
      <w:tr>
        <w:tc>
          <w:tcPr>
            <w:tcW w:type="dxa" w:w="2160"/>
          </w:tcPr>
          <w:p>
            <w:r>
              <w:t>S-6.13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validar_correcao(session_id)</w:t>
            </w:r>
          </w:p>
        </w:tc>
        <w:tc>
          <w:tcPr>
            <w:tcW w:type="dxa" w:w="2160"/>
          </w:tcPr>
          <w:p>
            <w:r>
              <w:t>Valida consistência da correção (regras de negócio, integridade)</w:t>
            </w:r>
          </w:p>
        </w:tc>
      </w:tr>
      <w:tr>
        <w:tc>
          <w:tcPr>
            <w:tcW w:type="dxa" w:w="2160"/>
          </w:tcPr>
          <w:p>
            <w:r>
              <w:t>S-6.14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salvar_correcao_temporaria(session_id)</w:t>
            </w:r>
          </w:p>
        </w:tc>
        <w:tc>
          <w:tcPr>
            <w:tcW w:type="dxa" w:w="2160"/>
          </w:tcPr>
          <w:p>
            <w:r>
              <w:t>Persiste correção na área temporária conta_custo_oleo_corrigida_entity</w:t>
            </w:r>
          </w:p>
        </w:tc>
      </w:tr>
      <w:tr>
        <w:tc>
          <w:tcPr>
            <w:tcW w:type="dxa" w:w="2160"/>
          </w:tcPr>
          <w:p>
            <w:r>
              <w:t>S-6.15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obter_sessao_correcao(session_id)</w:t>
            </w:r>
          </w:p>
        </w:tc>
        <w:tc>
          <w:tcPr>
            <w:tcW w:type="dxa" w:w="2160"/>
          </w:tcPr>
          <w:p>
            <w:r>
              <w:t>Recupera detalhes de uma sessão de correção</w:t>
            </w:r>
          </w:p>
        </w:tc>
      </w:tr>
      <w:tr>
        <w:tc>
          <w:tcPr>
            <w:tcW w:type="dxa" w:w="2160"/>
          </w:tcPr>
          <w:p>
            <w:r>
              <w:t>S-6.16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listar_sessoes_pendentes()</w:t>
            </w:r>
          </w:p>
        </w:tc>
        <w:tc>
          <w:tcPr>
            <w:tcW w:type="dxa" w:w="2160"/>
          </w:tcPr>
          <w:p>
            <w:r>
              <w:t>Lista sessões de correção em revisão</w:t>
            </w:r>
          </w:p>
        </w:tc>
      </w:tr>
      <w:tr>
        <w:tc>
          <w:tcPr>
            <w:tcW w:type="dxa" w:w="2160"/>
          </w:tcPr>
          <w:p>
            <w:r>
              <w:t>S-6.17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promover_correcao(session_id)</w:t>
            </w:r>
          </w:p>
        </w:tc>
        <w:tc>
          <w:tcPr>
            <w:tcW w:type="dxa" w:w="2160"/>
          </w:tcPr>
          <w:p>
            <w:r>
              <w:t>Aplica correção de OH da área temporária para produção</w:t>
            </w:r>
          </w:p>
        </w:tc>
      </w:tr>
      <w:tr>
        <w:tc>
          <w:tcPr>
            <w:tcW w:type="dxa" w:w="2160"/>
          </w:tcPr>
          <w:p>
            <w:r>
              <w:t>S-6.18</w:t>
            </w:r>
          </w:p>
        </w:tc>
        <w:tc>
          <w:tcPr>
            <w:tcW w:type="dxa" w:w="2160"/>
          </w:tcPr>
          <w:p>
            <w:r>
              <w:t>CorrecaoOHService</w:t>
            </w:r>
          </w:p>
        </w:tc>
        <w:tc>
          <w:tcPr>
            <w:tcW w:type="dxa" w:w="2160"/>
          </w:tcPr>
          <w:p>
            <w:r>
              <w:t>exportar_relatorio_correcao(session_id)</w:t>
            </w:r>
          </w:p>
        </w:tc>
        <w:tc>
          <w:tcPr>
            <w:tcW w:type="dxa" w:w="2160"/>
          </w:tcPr>
          <w:p>
            <w:r>
              <w:t>Gera relatório detalhado da correção (PDF/CSV)</w:t>
            </w:r>
          </w:p>
        </w:tc>
      </w:tr>
      <w:tr>
        <w:tc>
          <w:tcPr>
            <w:tcW w:type="dxa" w:w="2160"/>
          </w:tcPr>
          <w:p>
            <w:r>
              <w:t>S-6.19</w:t>
            </w:r>
          </w:p>
        </w:tc>
        <w:tc>
          <w:tcPr>
            <w:tcW w:type="dxa" w:w="2160"/>
          </w:tcPr>
          <w:p>
            <w:r>
              <w:t>AuditService</w:t>
            </w:r>
          </w:p>
        </w:tc>
        <w:tc>
          <w:tcPr>
            <w:tcW w:type="dxa" w:w="2160"/>
          </w:tcPr>
          <w:p>
            <w:r>
              <w:t>registrar_correcao_oh(usuario, cco_id, valores_anteriores, valores_posteriores)</w:t>
            </w:r>
          </w:p>
        </w:tc>
        <w:tc>
          <w:tcPr>
            <w:tcW w:type="dxa" w:w="2160"/>
          </w:tcPr>
          <w:p>
            <w:r>
              <w:t>Audita correção realizada</w:t>
            </w:r>
          </w:p>
        </w:tc>
      </w:tr>
    </w:tbl>
    <w:p>
      <w:pPr>
        <w:pStyle w:val="Heading3"/>
      </w:pPr>
      <w:r>
        <w:t>Repositórios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ID</w:t>
            </w:r>
          </w:p>
        </w:tc>
        <w:tc>
          <w:tcPr>
            <w:tcW w:type="dxa" w:w="2160"/>
            <w:shd w:fill="D3D3D3"/>
          </w:tcPr>
          <w:p>
            <w:r>
              <w:t>Repositório</w:t>
            </w:r>
          </w:p>
        </w:tc>
        <w:tc>
          <w:tcPr>
            <w:tcW w:type="dxa" w:w="2160"/>
            <w:shd w:fill="D3D3D3"/>
          </w:tcPr>
          <w:p>
            <w:r>
              <w:t>Collection</w:t>
            </w:r>
          </w:p>
        </w:tc>
        <w:tc>
          <w:tcPr>
            <w:tcW w:type="dxa" w:w="216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R-6.2</w:t>
            </w:r>
          </w:p>
        </w:tc>
        <w:tc>
          <w:tcPr>
            <w:tcW w:type="dxa" w:w="2160"/>
          </w:tcPr>
          <w:p>
            <w:r>
              <w:t>CCO Repository</w:t>
            </w:r>
          </w:p>
        </w:tc>
        <w:tc>
          <w:tcPr>
            <w:tcW w:type="dxa" w:w="2160"/>
          </w:tcPr>
          <w:p>
            <w:r>
              <w:t>conta_custo_oleo_entity</w:t>
            </w:r>
          </w:p>
        </w:tc>
        <w:tc>
          <w:tcPr>
            <w:tcW w:type="dxa" w:w="2160"/>
          </w:tcPr>
          <w:p>
            <w:r>
              <w:t>CCOs em produção (alvo das correções)</w:t>
            </w:r>
          </w:p>
        </w:tc>
      </w:tr>
      <w:tr>
        <w:tc>
          <w:tcPr>
            <w:tcW w:type="dxa" w:w="2160"/>
          </w:tcPr>
          <w:p>
            <w:r>
              <w:t>R-6.3</w:t>
            </w:r>
          </w:p>
        </w:tc>
        <w:tc>
          <w:tcPr>
            <w:tcW w:type="dxa" w:w="2160"/>
          </w:tcPr>
          <w:p>
            <w:r>
              <w:t>CCO Corrigida Repository</w:t>
            </w:r>
          </w:p>
        </w:tc>
        <w:tc>
          <w:tcPr>
            <w:tcW w:type="dxa" w:w="2160"/>
          </w:tcPr>
          <w:p>
            <w:r>
              <w:t>conta_custo_oleo_corrigida_entity</w:t>
            </w:r>
          </w:p>
        </w:tc>
        <w:tc>
          <w:tcPr>
            <w:tcW w:type="dxa" w:w="2160"/>
          </w:tcPr>
          <w:p>
            <w:r>
              <w:t>Área temporária: CCOs com OH corrigido, aguardando promoção</w:t>
            </w:r>
          </w:p>
        </w:tc>
      </w:tr>
    </w:tbl>
    <w:p/>
    <w:p>
      <w:pPr>
        <w:pStyle w:val="Heading2"/>
      </w:pPr>
      <w:r>
        <w:t>4.3 Telas e Protótipos</w:t>
      </w:r>
    </w:p>
    <w:p>
      <w:pPr>
        <w:spacing w:before="240" w:after="240"/>
      </w:pPr>
      <w:r>
        <w:rPr>
          <w:i/>
          <w:color w:val="808080"/>
          <w:sz w:val="20"/>
        </w:rPr>
        <w:t>[ESPAÇO RESERVADO PARA IMAGEM/PROTÓTIPO]</w:t>
      </w:r>
    </w:p>
    <w:p>
      <w:r>
        <w:rPr>
          <w:b/>
          <w:sz w:val="22"/>
        </w:rPr>
        <w:t>Tela 1: Verificação Geral de Overhead</w:t>
      </w:r>
    </w:p>
    <w:p>
      <w:r>
        <w:rPr>
          <w:i/>
          <w:sz w:val="18"/>
        </w:rPr>
        <w:t>Exibe lista de CCOs com status (OK, Atenção, Erro), valores reconhecidos e overhead calculado. Permite filtrar por contrato, período e status. Botão "Corrigir" ao lado de cada CCO com erro.</w:t>
      </w:r>
    </w:p>
    <w:p>
      <w:pPr>
        <w:spacing w:before="240" w:after="240"/>
      </w:pPr>
      <w:r>
        <w:rPr>
          <w:i/>
          <w:color w:val="808080"/>
          <w:sz w:val="20"/>
        </w:rPr>
        <w:t>[ESPAÇO RESERVADO PARA IMAGEM/PROTÓTIPO]</w:t>
      </w:r>
    </w:p>
    <w:p>
      <w:r>
        <w:rPr>
          <w:b/>
          <w:sz w:val="22"/>
        </w:rPr>
        <w:t>Tela 2: Análise Detalhada por Faixas de Exploração</w:t>
      </w:r>
    </w:p>
    <w:p>
      <w:r>
        <w:rPr>
          <w:i/>
          <w:sz w:val="18"/>
        </w:rPr>
        <w:t>Mostra o cálculo progressivo do overhead de exploração, indicando qual faixa cada valor se enquadra (exemplo: "R$ 5M × 3% = R$150k (Faixa 1)", "R$ 7M × 2% = R$140k (Faixa 2)"). Identifica quando uma CCO cruza limites de faixa e mostra cálculo proporcional.</w:t>
      </w:r>
    </w:p>
    <w:p>
      <w:pPr>
        <w:spacing w:before="240" w:after="240"/>
      </w:pPr>
      <w:r>
        <w:rPr>
          <w:i/>
          <w:color w:val="808080"/>
          <w:sz w:val="20"/>
        </w:rPr>
        <w:t>[ESPAÇO RESERVADO PARA IMAGEM/PROTÓTIPO]</w:t>
      </w:r>
    </w:p>
    <w:p>
      <w:r>
        <w:rPr>
          <w:b/>
          <w:sz w:val="22"/>
        </w:rPr>
        <w:t>Tela 3: Simulação e Resultado da Correção</w:t>
      </w:r>
    </w:p>
    <w:p>
      <w:r>
        <w:rPr>
          <w:i/>
          <w:sz w:val="18"/>
        </w:rPr>
        <w:t>Exibe lado-a-lado a CCO antes (valores originais) e depois (valores corrigidos), com destaque das diferenças. Mostra o impacto em cascata: quais CCOs subsequentes serão recalculadas, qual será o reprocessamento de IPCA/IGPM. Botão "Confirmar" após revisão.</w:t>
      </w:r>
    </w:p>
    <w:p>
      <w:pPr>
        <w:spacing w:before="240" w:after="240"/>
      </w:pPr>
      <w:r>
        <w:rPr>
          <w:i/>
          <w:color w:val="808080"/>
          <w:sz w:val="20"/>
        </w:rPr>
        <w:t>[ESPAÇO RESERVADO PARA IMAGEM/PROTÓTIPO]</w:t>
      </w:r>
    </w:p>
    <w:p>
      <w:r>
        <w:rPr>
          <w:b/>
          <w:sz w:val="22"/>
        </w:rPr>
        <w:t>Tela 4: Promoção para Produção</w:t>
      </w:r>
    </w:p>
    <w:p>
      <w:r>
        <w:rPr>
          <w:i/>
          <w:sz w:val="18"/>
        </w:rPr>
        <w:t>Resumo da correção antes de promover: quais CCOs foram afetadas, valores totais alterados, timeline de impactos financeiros. Campo de aprovação com data/hora, usuário e comentário obrigatório. Integra-se ao fluxo existente de promoção de correções.</w:t>
      </w:r>
    </w:p>
    <w:p/>
    <w:p>
      <w:pPr>
        <w:pStyle w:val="Heading2"/>
      </w:pPr>
      <w:r>
        <w:t>4.4 Definition of Done (Checklist de Aceite)</w:t>
      </w:r>
    </w:p>
    <w:p>
      <w:r>
        <w:t>A entrega do Módulo de Análise e Correção de OH é considerada completa quando todos os itens abaixo estão marcados como concluído:</w:t>
      </w:r>
    </w:p>
    <w:p>
      <w:pPr>
        <w:pStyle w:val="ListBullet"/>
      </w:pPr>
      <w:r>
        <w:t>☐ Todas as regras de cálculo de OH estão implementadas (1% produção, faixas 3%/2%/1% exploração, casos especiais de base zero/negativa/AEGV)</w:t>
      </w:r>
    </w:p>
    <w:p>
      <w:pPr>
        <w:pStyle w:val="ListBullet"/>
      </w:pPr>
      <w:r>
        <w:t>☐ A análise identifica corretamente o status de cada CCO (OK, Atenção, Erro) com tolerância de ±0,005%</w:t>
      </w:r>
    </w:p>
    <w:p>
      <w:pPr>
        <w:pStyle w:val="ListBullet"/>
      </w:pPr>
      <w:r>
        <w:t>☐ A tela de análise por faixas mostra o enquadramento progressivo e o cálculo proporcional quando CCO cruza faixas</w:t>
      </w:r>
    </w:p>
    <w:p>
      <w:pPr>
        <w:pStyle w:val="ListBullet"/>
      </w:pPr>
      <w:r>
        <w:t>☐ A simulação de correção executa recálculo em cascata (horizontal para mesma remessa, temporal para IPCA/IGPM)</w:t>
      </w:r>
    </w:p>
    <w:p>
      <w:pPr>
        <w:pStyle w:val="ListBullet"/>
      </w:pPr>
      <w:r>
        <w:t>☐ Os valores da área temporária (`conta_custo_oleo_corrigida_entity`) são corretamente preenchidos</w:t>
      </w:r>
    </w:p>
    <w:p>
      <w:pPr>
        <w:pStyle w:val="ListBullet"/>
      </w:pPr>
      <w:r>
        <w:t>☐ A promoção de correções segue o fluxo existente e requer aprovação com permissão `CORRECAO_PROMOTE`</w:t>
      </w:r>
    </w:p>
    <w:p>
      <w:pPr>
        <w:pStyle w:val="ListBullet"/>
      </w:pPr>
      <w:r>
        <w:t>☐ O relatório de exportação inclui: lista de CCOs analisadas, status, ajustes, impactos financeiros totais</w:t>
      </w:r>
    </w:p>
    <w:p>
      <w:pPr>
        <w:pStyle w:val="ListBullet"/>
      </w:pPr>
      <w:r>
        <w:t>☐ Auditoria registra todas as operações (usuário, timestamp, valores anteriores e posteriores)</w:t>
      </w:r>
    </w:p>
    <w:p>
      <w:pPr>
        <w:pStyle w:val="ListBullet"/>
      </w:pPr>
      <w:r>
        <w:t>☐ Testes automatizados cobrem: cálculo correto de OH, cascata horizontal, cascata temporal, casos especiais</w:t>
      </w:r>
    </w:p>
    <w:p>
      <w:pPr>
        <w:pStyle w:val="ListBullet"/>
      </w:pPr>
      <w:r>
        <w:t>☐ Documentação de usuário está completa e aprovada (screenshots das 4 telas devem estar inclusos)</w:t>
      </w:r>
    </w:p>
    <w:p>
      <w:pPr>
        <w:pStyle w:val="ListBullet"/>
      </w:pPr>
      <w:r>
        <w:t>☐ Teste de aceitação com o cliente: validação de um caso de uso completo (análise → simulação → revisão → promoção)</w:t>
      </w:r>
    </w:p>
    <w:p>
      <w:pPr>
        <w:pStyle w:val="ListBullet"/>
      </w:pPr>
      <w:r>
        <w:t>☐ Performance: análise de até 500 CCOs completa em menos de 30 segundos</w:t>
      </w:r>
    </w:p>
    <w:p/>
    <w:p/>
    <w:p>
      <w:pPr>
        <w:jc w:val="center"/>
      </w:pPr>
      <w:r>
        <w:rPr>
          <w:i/>
          <w:sz w:val="18"/>
        </w:rPr>
        <w:t>Documento de Escopo - Módulo de Análise e Correção de OH</w:t>
        <w:br/>
        <w:t>Versão 1.0 — 25 de September de 2026</w:t>
        <w:br/>
        <w:t>Referência: US-21700 (Azure DevOps)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