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ED9EA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6A6AB5BB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ACAAAF7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6C0D8C03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EC1377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3579AB1F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17A6846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6A322979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16E00CB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A43054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14212C90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57B7485C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P</w:t>
      </w:r>
      <w:r w:rsidR="005453E7" w:rsidRPr="00AA51DB">
        <w:rPr>
          <w:rFonts w:ascii="Times New Roman" w:hAnsi="Times New Roman" w:cs="Times New Roman"/>
          <w:b/>
          <w:bCs/>
        </w:rPr>
        <w:t xml:space="preserve">avimentação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2D5FC62B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E4223CE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5A647AEA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CC3E1F" w14:textId="1F4F606D" w:rsidR="001F356E" w:rsidRDefault="00A40E8E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>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>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072462" w:rsidRPr="00072462">
        <w:rPr>
          <w:rFonts w:ascii="Times New Roman" w:eastAsia="Times New Roman" w:hAnsi="Times New Roman" w:cs="Times New Roman"/>
          <w:lang w:bidi="ar-SA"/>
        </w:rPr>
        <w:t>foi classificada como crítica devido à presença de patologias no pavimento, como buracos</w:t>
      </w:r>
      <w:r w:rsidR="00072462">
        <w:rPr>
          <w:rFonts w:ascii="Times New Roman" w:eastAsia="Times New Roman" w:hAnsi="Times New Roman" w:cs="Times New Roman"/>
          <w:lang w:bidi="ar-SA"/>
        </w:rPr>
        <w:t xml:space="preserve"> e trincas “couro-de-jacaré”</w:t>
      </w:r>
      <w:r w:rsidR="00072462" w:rsidRPr="00072462">
        <w:rPr>
          <w:rFonts w:ascii="Times New Roman" w:eastAsia="Times New Roman" w:hAnsi="Times New Roman" w:cs="Times New Roman"/>
          <w:lang w:bidi="ar-SA"/>
        </w:rPr>
        <w:t xml:space="preserve">, que </w:t>
      </w:r>
      <w:r w:rsidR="00072462">
        <w:rPr>
          <w:rFonts w:ascii="Times New Roman" w:eastAsia="Times New Roman" w:hAnsi="Times New Roman" w:cs="Times New Roman"/>
          <w:lang w:bidi="ar-SA"/>
        </w:rPr>
        <w:t xml:space="preserve">podem </w:t>
      </w:r>
      <w:r w:rsidR="00072462" w:rsidRPr="00072462">
        <w:rPr>
          <w:rFonts w:ascii="Times New Roman" w:eastAsia="Times New Roman" w:hAnsi="Times New Roman" w:cs="Times New Roman"/>
          <w:lang w:bidi="ar-SA"/>
        </w:rPr>
        <w:t>compromete</w:t>
      </w:r>
      <w:r w:rsidR="00072462">
        <w:rPr>
          <w:rFonts w:ascii="Times New Roman" w:eastAsia="Times New Roman" w:hAnsi="Times New Roman" w:cs="Times New Roman"/>
          <w:lang w:bidi="ar-SA"/>
        </w:rPr>
        <w:t>r</w:t>
      </w:r>
      <w:r w:rsidR="00072462" w:rsidRPr="00072462">
        <w:rPr>
          <w:rFonts w:ascii="Times New Roman" w:eastAsia="Times New Roman" w:hAnsi="Times New Roman" w:cs="Times New Roman"/>
          <w:lang w:bidi="ar-SA"/>
        </w:rPr>
        <w:t xml:space="preserve"> a segurança dos usuários.</w:t>
      </w:r>
    </w:p>
    <w:p w14:paraId="0B6673D8" w14:textId="77777777" w:rsidR="00072462" w:rsidRDefault="00072462" w:rsidP="00072462">
      <w:pPr>
        <w:pStyle w:val="PargrafodaLista"/>
        <w:rPr>
          <w:rFonts w:ascii="Times New Roman" w:eastAsia="Times New Roman" w:hAnsi="Times New Roman" w:cs="Times New Roman"/>
          <w:lang w:bidi="ar-SA"/>
        </w:rPr>
      </w:pPr>
    </w:p>
    <w:p w14:paraId="7476D38C" w14:textId="77777777" w:rsidR="00072462" w:rsidRPr="00072462" w:rsidRDefault="00072462" w:rsidP="00072462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72462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nesse trecho entre 2022 e 2024, ocorreram cerca de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}, dos quais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 envolveram feridos 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} foram fatais, reforçando a necessidade de mitigar fatores que possam ter contribuído ativa ou passivamente para a ocorrência destes eventos, como a presença de buracos na via.</w:t>
      </w:r>
    </w:p>
    <w:p w14:paraId="4578004E" w14:textId="77777777"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27B09065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 localizados associados a patologias como buracos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como perda de controle de veículos, danos à estrutura dos veículos e sinistros com motociclistas.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>Figura 01 destaca os pontos com patologias de buraco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patologia descrita.</w:t>
      </w:r>
    </w:p>
    <w:p w14:paraId="3BA04749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EDB9822" w14:textId="77777777" w:rsidR="00DA24E4" w:rsidRPr="00AA51DB" w:rsidRDefault="009D3E0B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DA24E4" w:rsidRPr="00DA24E4">
        <w:rPr>
          <w:rFonts w:ascii="Times New Roman" w:eastAsia="Times New Roman" w:hAnsi="Times New Roman" w:cs="Times New Roman"/>
          <w:lang w:bidi="ar-SA"/>
        </w:rPr>
        <w:t>pavement_failure</w:t>
      </w:r>
      <w:r w:rsidR="00DA24E4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DA24E4"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DA24E4"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19681750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>Pontos com patologia na pavimentação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49530C10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12029DE7" w14:textId="77777777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09706377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>Figura 02: Ponto com patologia.</w:t>
      </w:r>
    </w:p>
    <w:p w14:paraId="3B6B23F2" w14:textId="77777777" w:rsidR="00DA24E4" w:rsidRDefault="00DA24E4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84ED01C" w14:textId="77777777" w:rsidR="00FB773B" w:rsidRPr="00AA51DB" w:rsidRDefault="00FB773B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229289CE" w14:textId="77777777" w:rsidR="00FB773B" w:rsidRPr="00DA24E4" w:rsidRDefault="00FB773B" w:rsidP="002823FC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ABD7030" w14:textId="77777777" w:rsidR="00FB773B" w:rsidRPr="00AA51DB" w:rsidRDefault="00FB773B" w:rsidP="002823FC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0085BECD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5F57E63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55FE737B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1DA12105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E77D" w14:textId="77777777" w:rsidR="00547C62" w:rsidRDefault="00547C62">
      <w:r>
        <w:separator/>
      </w:r>
    </w:p>
  </w:endnote>
  <w:endnote w:type="continuationSeparator" w:id="0">
    <w:p w14:paraId="69D68EDA" w14:textId="77777777" w:rsidR="00547C62" w:rsidRDefault="0054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74773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7B079489" wp14:editId="6CDA55B6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AF9D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02352" w14:textId="77777777" w:rsidR="00547C62" w:rsidRDefault="00547C62">
      <w:r>
        <w:separator/>
      </w:r>
    </w:p>
  </w:footnote>
  <w:footnote w:type="continuationSeparator" w:id="0">
    <w:p w14:paraId="7BA7623C" w14:textId="77777777" w:rsidR="00547C62" w:rsidRDefault="00547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26FF7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3447D3FB" wp14:editId="429C236B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E5BE0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44A79809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6C806E2E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ECB9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819541419">
    <w:abstractNumId w:val="0"/>
  </w:num>
  <w:num w:numId="2" w16cid:durableId="2062973786">
    <w:abstractNumId w:val="1"/>
  </w:num>
  <w:num w:numId="3" w16cid:durableId="265433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433EF"/>
    <w:rsid w:val="00070FFA"/>
    <w:rsid w:val="00072462"/>
    <w:rsid w:val="000766D8"/>
    <w:rsid w:val="000D7393"/>
    <w:rsid w:val="000F0926"/>
    <w:rsid w:val="000F416C"/>
    <w:rsid w:val="00163CE7"/>
    <w:rsid w:val="001F356E"/>
    <w:rsid w:val="001F3926"/>
    <w:rsid w:val="002823FC"/>
    <w:rsid w:val="002C405B"/>
    <w:rsid w:val="0032791D"/>
    <w:rsid w:val="00413749"/>
    <w:rsid w:val="004312B5"/>
    <w:rsid w:val="00486B20"/>
    <w:rsid w:val="004D3059"/>
    <w:rsid w:val="004D664E"/>
    <w:rsid w:val="005042A1"/>
    <w:rsid w:val="00532DFF"/>
    <w:rsid w:val="005453E7"/>
    <w:rsid w:val="00547C62"/>
    <w:rsid w:val="005D5025"/>
    <w:rsid w:val="0061101C"/>
    <w:rsid w:val="00672FA9"/>
    <w:rsid w:val="006756C4"/>
    <w:rsid w:val="007570D3"/>
    <w:rsid w:val="007C19CC"/>
    <w:rsid w:val="007D1164"/>
    <w:rsid w:val="007F3971"/>
    <w:rsid w:val="007F532C"/>
    <w:rsid w:val="00812E24"/>
    <w:rsid w:val="00822C46"/>
    <w:rsid w:val="008358F4"/>
    <w:rsid w:val="00836EBF"/>
    <w:rsid w:val="008769E0"/>
    <w:rsid w:val="008F2786"/>
    <w:rsid w:val="00945D5A"/>
    <w:rsid w:val="00955D33"/>
    <w:rsid w:val="00973075"/>
    <w:rsid w:val="009A2E2E"/>
    <w:rsid w:val="009D3E0B"/>
    <w:rsid w:val="00A40E8E"/>
    <w:rsid w:val="00A43054"/>
    <w:rsid w:val="00A44D3E"/>
    <w:rsid w:val="00AA51DB"/>
    <w:rsid w:val="00AE277F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519B3"/>
    <w:rsid w:val="00D608FB"/>
    <w:rsid w:val="00D70075"/>
    <w:rsid w:val="00D855BB"/>
    <w:rsid w:val="00DA24E4"/>
    <w:rsid w:val="00DB35F9"/>
    <w:rsid w:val="00DF4B82"/>
    <w:rsid w:val="00E25AE5"/>
    <w:rsid w:val="00E76B37"/>
    <w:rsid w:val="00E91F03"/>
    <w:rsid w:val="00EB4FF3"/>
    <w:rsid w:val="00EE1BA5"/>
    <w:rsid w:val="00F5602F"/>
    <w:rsid w:val="00F711F9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DCAE1D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14</cp:revision>
  <cp:lastPrinted>2025-05-19T00:10:00Z</cp:lastPrinted>
  <dcterms:created xsi:type="dcterms:W3CDTF">2025-05-19T00:10:00Z</dcterms:created>
  <dcterms:modified xsi:type="dcterms:W3CDTF">2025-05-19T19:37:00Z</dcterms:modified>
</cp:coreProperties>
</file>