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Memorial Descritivo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Desmembramento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Informações do Proprietário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{{owner}}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{{job}}, pessoa {{legal_type}} inscrita no {{document_type}} nº {{document_number}}, {{address_street}}, n° {{address_number}}, bairro {{address_district}}, cidade de {{address_town}}, estado do {{address_state}}, complemento: {{address_complement}}.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Informações do Imóvel Desmembrado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imóvel situado à {{address_street_property}}, denominado terreno {{plot_number}}, quadra {{block_number}}, n° {{address_number_property}}, bairro {{address_district_property}}, cidade de {{address_town_property}}, estado do {{address_state_property}}. Terreno regular, plano, com medidas de {{front_dimension}}m de Frente ({{front_orientation}}); {{right_dimension}}m Lateral Direita ({{right_orientation}}); {{back_dimension}}m de Fundo ({{back_orientation}}); {{left_dimension}}m Lateral Esquerda ({{left_orientation}}), totalizando uma área de {{area}}m² e {{perimeter}}m de perímetro.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{{town}}, {{date}}.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Proprietário(a): {{owner}}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{{document_type}}: {{document_number}}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Responsável Técnico: {{technical_name}}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RNP: {{RNP}}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{{address_company}}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{{company}}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