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D5" w:rsidRPr="00FC6612" w:rsidRDefault="00135DD5" w:rsidP="00135DD5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135DD5" w:rsidRPr="003659FC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135DD5" w:rsidRDefault="00135DD5" w:rsidP="001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>
        <w:rPr>
          <w:rFonts w:ascii="Arial" w:hAnsi="Arial" w:cs="Arial"/>
          <w:sz w:val="24"/>
          <w:szCs w:val="24"/>
        </w:rPr>
        <w:t xml:space="preserve">Assim, </w:t>
      </w:r>
      <w:r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>
        <w:rPr>
          <w:rFonts w:ascii="Arial" w:hAnsi="Arial" w:cs="Arial"/>
          <w:sz w:val="24"/>
          <w:szCs w:val="24"/>
        </w:rPr>
        <w:t xml:space="preserve"> (MARCÍLIO, 1998, p. 49).</w:t>
      </w:r>
      <w:r w:rsidRPr="00FC6612">
        <w:rPr>
          <w:rFonts w:ascii="Arial" w:hAnsi="Arial" w:cs="Arial"/>
          <w:sz w:val="24"/>
          <w:szCs w:val="24"/>
        </w:rPr>
        <w:t xml:space="preserve"> </w:t>
      </w:r>
    </w:p>
    <w:p w:rsidR="00135DD5" w:rsidRDefault="00135DD5" w:rsidP="001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no plano educacional,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135DD5" w:rsidRPr="00BE7B24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135DD5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direitos”. (CRAIDY E KAERCHER, 2007, p. 23).</w:t>
      </w:r>
    </w:p>
    <w:p w:rsidR="00135DD5" w:rsidRPr="005A781C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135DD5" w:rsidRDefault="00135DD5" w:rsidP="001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constituição de 1988 consta que “pela primeira vez na história, uma Constituição do Brasil faz referências a direitos específicos da criança”. (CAMPOS, 1995, p. 17). O que antes era limitado à assistência ou amparo, agora representa grande avanço em relação à valorização do “desenvolvimento integral da criança brasileira”. 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FC6612">
        <w:rPr>
          <w:rFonts w:ascii="Arial" w:hAnsi="Arial" w:cs="Arial"/>
          <w:sz w:val="24"/>
          <w:szCs w:val="24"/>
        </w:rPr>
        <w:t xml:space="preserve">Ramos </w:t>
      </w:r>
      <w:r>
        <w:rPr>
          <w:rFonts w:ascii="Arial" w:hAnsi="Arial" w:cs="Arial"/>
          <w:sz w:val="24"/>
          <w:szCs w:val="24"/>
        </w:rPr>
        <w:t>percebe-se que com</w:t>
      </w:r>
      <w:r w:rsidRPr="00FC6612">
        <w:rPr>
          <w:rFonts w:ascii="Arial" w:hAnsi="Arial" w:cs="Arial"/>
          <w:sz w:val="24"/>
          <w:szCs w:val="24"/>
        </w:rPr>
        <w:t xml:space="preserve">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>(2010, p. 2)</w:t>
      </w:r>
      <w:r>
        <w:rPr>
          <w:rFonts w:ascii="Arial" w:hAnsi="Arial" w:cs="Arial"/>
          <w:sz w:val="24"/>
          <w:szCs w:val="24"/>
        </w:rPr>
        <w:t>.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</w:t>
      </w:r>
      <w:proofErr w:type="spellStart"/>
      <w:r w:rsidRPr="00FC6612">
        <w:rPr>
          <w:rFonts w:ascii="Arial" w:hAnsi="Arial" w:cs="Arial"/>
          <w:sz w:val="24"/>
          <w:szCs w:val="24"/>
        </w:rPr>
        <w:t>reinvindicações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, as indústrias cederam ao apelo das mulheres e dos sindicatos, visando que o rendimento do trabalho melhorava consideravelmente. </w:t>
      </w:r>
    </w:p>
    <w:p w:rsidR="00135DD5" w:rsidRPr="001029DE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1029DE">
        <w:rPr>
          <w:rFonts w:ascii="Arial" w:hAnsi="Arial" w:cs="Arial"/>
        </w:rPr>
        <w:t>FARIA,</w:t>
      </w:r>
      <w:proofErr w:type="gramEnd"/>
      <w:r w:rsidRPr="001029DE">
        <w:rPr>
          <w:rFonts w:ascii="Arial" w:hAnsi="Arial" w:cs="Arial"/>
        </w:rPr>
        <w:t xml:space="preserve"> 2012, p. 53).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135DD5" w:rsidRPr="002F008D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2F008D">
        <w:rPr>
          <w:rFonts w:ascii="Arial" w:hAnsi="Arial" w:cs="Arial"/>
        </w:rPr>
        <w:t>FARIA,</w:t>
      </w:r>
      <w:proofErr w:type="gramEnd"/>
      <w:r w:rsidRPr="002F008D">
        <w:rPr>
          <w:rFonts w:ascii="Arial" w:hAnsi="Arial" w:cs="Arial"/>
        </w:rPr>
        <w:t xml:space="preserve"> 2012, p. 53).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>Segundo Ramos (2010</w:t>
      </w:r>
      <w:r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135DD5" w:rsidRPr="00F90638" w:rsidRDefault="00135DD5" w:rsidP="00135DD5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135DD5" w:rsidRPr="00FC6612" w:rsidRDefault="00135DD5" w:rsidP="00135DD5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9E5B83" w:rsidRPr="00135DD5" w:rsidRDefault="009E5B83">
      <w:pPr>
        <w:rPr>
          <w:rFonts w:ascii="Arial" w:hAnsi="Arial" w:cs="Arial"/>
        </w:rPr>
      </w:pPr>
    </w:p>
    <w:sectPr w:rsidR="009E5B83" w:rsidRPr="00135DD5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35DD5"/>
    <w:rsid w:val="000F263E"/>
    <w:rsid w:val="00135DD5"/>
    <w:rsid w:val="009E5B83"/>
    <w:rsid w:val="00B504AE"/>
    <w:rsid w:val="00C55F5A"/>
    <w:rsid w:val="00D5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D5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1</cp:revision>
  <dcterms:created xsi:type="dcterms:W3CDTF">2017-11-03T16:26:00Z</dcterms:created>
  <dcterms:modified xsi:type="dcterms:W3CDTF">2017-11-03T16:26:00Z</dcterms:modified>
</cp:coreProperties>
</file>