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 xml:space="preserve">na Educação Infantil, </w:t>
      </w:r>
      <w:r w:rsidR="00893462">
        <w:rPr>
          <w:color w:val="000000" w:themeColor="text1"/>
        </w:rPr>
        <w:t>tem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lastRenderedPageBreak/>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sidR="008730AA">
        <w:rPr>
          <w:color w:val="000000" w:themeColor="text1"/>
        </w:rPr>
        <w:t xml:space="preserve">car, depósito, ou confinamento, sem levar em conta o caráter pedagógico.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coleta de dados através de um questionário composto por oito questões abertas</w:t>
      </w:r>
      <w:r w:rsidRPr="002D658E">
        <w:rPr>
          <w:color w:val="000000" w:themeColor="text1"/>
        </w:rPr>
        <w:t>, que partirão do princípio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 o</w:t>
      </w:r>
      <w:r w:rsidR="00453C5A" w:rsidRPr="002D658E">
        <w:rPr>
          <w:rFonts w:ascii="Times New Roman" w:hAnsi="Times New Roman" w:cs="Times New Roman"/>
          <w:color w:val="000000" w:themeColor="text1"/>
          <w:sz w:val="24"/>
          <w:szCs w:val="24"/>
        </w:rPr>
        <w:t>nde procurou-se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Pr>
          <w:rFonts w:ascii="Times New Roman" w:hAnsi="Times New Roman" w:cs="Times New Roman"/>
          <w:color w:val="000000" w:themeColor="text1"/>
          <w:sz w:val="24"/>
          <w:szCs w:val="24"/>
        </w:rPr>
        <w:t xml:space="preserve"> infantil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reconhecida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557D1" w:rsidP="00A012E0">
      <w:pPr>
        <w:rPr>
          <w:rFonts w:ascii="Times New Roman" w:hAnsi="Times New Roman" w:cs="Times New Roman"/>
          <w:sz w:val="24"/>
          <w:szCs w:val="24"/>
        </w:rPr>
      </w:pPr>
      <w:r w:rsidRPr="002D658E">
        <w:rPr>
          <w:rFonts w:ascii="Times New Roman" w:hAnsi="Times New Roman" w:cs="Times New Roman"/>
          <w:sz w:val="24"/>
          <w:szCs w:val="24"/>
        </w:rPr>
        <w:lastRenderedPageBreak/>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091C28" w:rsidP="00A012E0">
      <w:pPr>
        <w:rPr>
          <w:rFonts w:ascii="Times New Roman" w:hAnsi="Times New Roman" w:cs="Times New Roman"/>
          <w:sz w:val="24"/>
          <w:szCs w:val="24"/>
        </w:rPr>
      </w:pPr>
      <w:r>
        <w:rPr>
          <w:rFonts w:ascii="Times New Roman" w:hAnsi="Times New Roman" w:cs="Times New Roman"/>
          <w:sz w:val="24"/>
          <w:szCs w:val="24"/>
        </w:rPr>
        <w:t>O capítulo 4 se refere ao capítulo empírico que traz as reflexões acerca do questionário que se foi aplicado à dez professoras de Educação Infantil, sendo três de uma escola da rede privada e outras sete da rede pública.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construção histórica da criança enquanto sujeito social e sua representação na sociedade se deram a partir de relatos feitos por adultos. De acordo com Rocha (2002, p. 52) “</w:t>
      </w:r>
      <w:r w:rsidR="00EA43DA" w:rsidRPr="00EA43DA">
        <w:rPr>
          <w:rFonts w:ascii="Times New Roman" w:hAnsi="Times New Roman" w:cs="Times New Roman"/>
          <w:b/>
          <w:color w:val="FF0000"/>
          <w:sz w:val="24"/>
          <w:szCs w:val="24"/>
        </w:rPr>
        <w:t>[...]</w:t>
      </w:r>
      <w:r w:rsidR="00EA43D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9873BB">
        <w:rPr>
          <w:rFonts w:ascii="Times New Roman" w:hAnsi="Times New Roman" w:cs="Times New Roman"/>
          <w:b/>
          <w:color w:val="FF0000"/>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D10CD">
        <w:rPr>
          <w:rFonts w:ascii="Times New Roman" w:hAnsi="Times New Roman" w:cs="Times New Roman"/>
          <w:b/>
          <w:color w:val="FF0000"/>
        </w:rPr>
        <w:t>,</w:t>
      </w:r>
      <w:r w:rsidR="007E0A6B" w:rsidRPr="00DD10CD">
        <w:rPr>
          <w:rFonts w:ascii="Times New Roman" w:hAnsi="Times New Roman" w:cs="Times New Roman"/>
          <w:b/>
          <w:color w:val="FF0000"/>
        </w:rPr>
        <w:t xml:space="preserve"> [...]</w:t>
      </w:r>
      <w:r w:rsidRPr="00DD10CD">
        <w:rPr>
          <w:rFonts w:ascii="Times New Roman" w:hAnsi="Times New Roman" w:cs="Times New Roman"/>
          <w:b/>
          <w:color w:val="FF0000"/>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w:t>
      </w:r>
      <w:r w:rsidR="009873BB" w:rsidRPr="009873BB">
        <w:rPr>
          <w:rFonts w:ascii="Times New Roman" w:hAnsi="Times New Roman" w:cs="Times New Roman"/>
          <w:b/>
          <w:color w:val="FF0000"/>
          <w:sz w:val="24"/>
          <w:szCs w:val="24"/>
        </w:rPr>
        <w:t xml:space="preserve">[...] </w:t>
      </w:r>
      <w:r w:rsidR="007E0A6B" w:rsidRPr="00B8774A">
        <w:rPr>
          <w:rFonts w:ascii="Times New Roman" w:hAnsi="Times New Roman" w:cs="Times New Roman"/>
          <w:sz w:val="24"/>
          <w:szCs w:val="24"/>
        </w:rPr>
        <w:t>a alta taxa de mortalidade obtida pelas criadeiras tem sua justificativa devido à precariedade de condições higiênicas e materiais</w:t>
      </w:r>
      <w:r w:rsidR="009873BB">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 </w:t>
      </w:r>
      <w:r w:rsidR="00175D56" w:rsidRPr="002D658E">
        <w:rPr>
          <w:rFonts w:ascii="Times New Roman" w:hAnsi="Times New Roman" w:cs="Times New Roman"/>
          <w:sz w:val="24"/>
          <w:szCs w:val="24"/>
        </w:rPr>
        <w:t>Em Marcílio encontra-se que a mortalidade infantil em 1950 “</w:t>
      </w:r>
      <w:r w:rsidR="009873BB" w:rsidRPr="009873BB">
        <w:rPr>
          <w:rFonts w:ascii="Times New Roman" w:hAnsi="Times New Roman" w:cs="Times New Roman"/>
          <w:b/>
          <w:color w:val="FF0000"/>
          <w:sz w:val="24"/>
          <w:szCs w:val="24"/>
        </w:rPr>
        <w:t>[...]</w:t>
      </w:r>
      <w:r w:rsidR="009873BB">
        <w:rPr>
          <w:rFonts w:ascii="Times New Roman" w:hAnsi="Times New Roman" w:cs="Times New Roman"/>
          <w:sz w:val="24"/>
          <w:szCs w:val="24"/>
        </w:rPr>
        <w:t xml:space="preserve"> </w:t>
      </w:r>
      <w:r w:rsidR="00175D56" w:rsidRPr="002D658E">
        <w:rPr>
          <w:rFonts w:ascii="Times New Roman" w:hAnsi="Times New Roman" w:cs="Times New Roman"/>
          <w:sz w:val="24"/>
          <w:szCs w:val="24"/>
        </w:rPr>
        <w:t>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Pr>
          <w:rFonts w:ascii="Times New Roman" w:hAnsi="Times New Roman" w:cs="Times New Roman"/>
          <w:b/>
          <w:color w:val="FF0000"/>
          <w:sz w:val="24"/>
          <w:szCs w:val="24"/>
        </w:rPr>
        <w:t>Is</w:t>
      </w:r>
      <w:r w:rsidR="007E0A6B" w:rsidRPr="00B8774A">
        <w:rPr>
          <w:rFonts w:ascii="Times New Roman" w:hAnsi="Times New Roman" w:cs="Times New Roman"/>
          <w:sz w:val="24"/>
          <w:szCs w:val="24"/>
        </w:rPr>
        <w:t>to ocorria porque não acreditavam na possibilidade da existência de uma inocência pueril, ou na diferença de características entre adultos e crianças</w:t>
      </w:r>
      <w:r w:rsidR="00DD10CD" w:rsidRPr="00DD10CD">
        <w:rPr>
          <w:rFonts w:ascii="Times New Roman" w:hAnsi="Times New Roman" w:cs="Times New Roman"/>
          <w:b/>
          <w:color w:val="FF0000"/>
          <w:sz w:val="24"/>
          <w:szCs w:val="24"/>
        </w:rPr>
        <w:t>: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047EC8">
        <w:rPr>
          <w:rFonts w:ascii="Times New Roman" w:hAnsi="Times New Roman" w:cs="Times New Roman"/>
          <w:b/>
          <w:color w:val="FF0000"/>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 “</w:t>
      </w:r>
      <w:r w:rsidRPr="00DD10CD">
        <w:rPr>
          <w:rFonts w:ascii="Times New Roman" w:hAnsi="Times New Roman" w:cs="Times New Roman"/>
          <w:b/>
          <w:color w:val="FF0000"/>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007E0A6B"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15514E">
        <w:rPr>
          <w:rFonts w:ascii="Times New Roman" w:hAnsi="Times New Roman" w:cs="Times New Roman"/>
          <w:b/>
          <w:color w:val="FF0000"/>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w:t>
      </w:r>
      <w:r w:rsidR="0015514E" w:rsidRPr="0015514E">
        <w:rPr>
          <w:rFonts w:ascii="Times New Roman" w:hAnsi="Times New Roman" w:cs="Times New Roman"/>
          <w:b/>
          <w:color w:val="FF0000"/>
          <w:sz w:val="24"/>
          <w:szCs w:val="24"/>
        </w:rPr>
        <w:t>[...]</w:t>
      </w:r>
      <w:r w:rsidR="0015514E">
        <w:rPr>
          <w:rFonts w:ascii="Times New Roman" w:hAnsi="Times New Roman" w:cs="Times New Roman"/>
          <w:sz w:val="24"/>
          <w:szCs w:val="24"/>
        </w:rPr>
        <w:t xml:space="preserve"> </w:t>
      </w:r>
      <w:r w:rsidR="00F00DED" w:rsidRPr="002D658E">
        <w:rPr>
          <w:rFonts w:ascii="Times New Roman" w:hAnsi="Times New Roman" w:cs="Times New Roman"/>
          <w:sz w:val="24"/>
          <w:szCs w:val="24"/>
        </w:rPr>
        <w:t>fez com que os pais não aceitassem perdê-las com naturalidade</w:t>
      </w:r>
      <w:r w:rsidR="0040007D">
        <w:rPr>
          <w:rFonts w:ascii="Times New Roman" w:hAnsi="Times New Roman" w:cs="Times New Roman"/>
          <w:sz w:val="24"/>
          <w:szCs w:val="24"/>
        </w:rPr>
        <w:t xml:space="preserve"> </w:t>
      </w:r>
      <w:r w:rsidR="0040007D" w:rsidRPr="0040007D">
        <w:rPr>
          <w:rFonts w:ascii="Times New Roman" w:hAnsi="Times New Roman" w:cs="Times New Roman"/>
          <w:b/>
          <w:color w:val="FF0000"/>
          <w:sz w:val="24"/>
          <w:szCs w:val="24"/>
        </w:rPr>
        <w:t>[...]</w:t>
      </w:r>
      <w:r w:rsidR="00F00DED" w:rsidRPr="002D658E">
        <w:rPr>
          <w:rFonts w:ascii="Times New Roman" w:hAnsi="Times New Roman" w:cs="Times New Roman"/>
          <w:sz w:val="24"/>
          <w:szCs w:val="24"/>
        </w:rPr>
        <w:t>”.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40007D">
        <w:rPr>
          <w:rFonts w:ascii="Times New Roman" w:hAnsi="Times New Roman" w:cs="Times New Roman"/>
          <w:sz w:val="24"/>
          <w:szCs w:val="24"/>
        </w:rPr>
        <w:t>“</w:t>
      </w:r>
      <w:r w:rsidR="0040007D" w:rsidRPr="0040007D">
        <w:rPr>
          <w:rFonts w:ascii="Times New Roman" w:hAnsi="Times New Roman" w:cs="Times New Roman"/>
          <w:b/>
          <w:color w:val="FF0000"/>
          <w:sz w:val="24"/>
          <w:szCs w:val="24"/>
        </w:rPr>
        <w:t>O</w:t>
      </w:r>
      <w:r w:rsidR="00F00DED" w:rsidRPr="002D658E">
        <w:rPr>
          <w:rFonts w:ascii="Times New Roman" w:hAnsi="Times New Roman" w:cs="Times New Roman"/>
          <w:sz w:val="24"/>
          <w:szCs w:val="24"/>
        </w:rPr>
        <w:t xml:space="preserve">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citado por Rocha (2002</w:t>
      </w:r>
      <w:r w:rsidR="0040007D">
        <w:rPr>
          <w:rFonts w:ascii="Times New Roman" w:hAnsi="Times New Roman" w:cs="Times New Roman"/>
          <w:sz w:val="24"/>
          <w:szCs w:val="24"/>
        </w:rPr>
        <w:t>, p. 56</w:t>
      </w:r>
      <w:r w:rsidR="00816733">
        <w:rPr>
          <w:rFonts w:ascii="Times New Roman" w:hAnsi="Times New Roman" w:cs="Times New Roman"/>
          <w:sz w:val="24"/>
          <w:szCs w:val="24"/>
        </w:rPr>
        <w:t xml:space="preserve">) </w:t>
      </w:r>
      <w:r w:rsidRPr="00B8774A">
        <w:rPr>
          <w:rFonts w:ascii="Times New Roman" w:hAnsi="Times New Roman" w:cs="Times New Roman"/>
          <w:sz w:val="24"/>
          <w:szCs w:val="24"/>
        </w:rPr>
        <w:t>define esse período como “</w:t>
      </w:r>
      <w:r w:rsidR="0040007D" w:rsidRPr="0040007D">
        <w:rPr>
          <w:rFonts w:ascii="Times New Roman" w:hAnsi="Times New Roman" w:cs="Times New Roman"/>
          <w:b/>
          <w:color w:val="FF0000"/>
          <w:sz w:val="24"/>
          <w:szCs w:val="24"/>
        </w:rPr>
        <w:t xml:space="preserve">[...] </w:t>
      </w:r>
      <w:r w:rsidRPr="00B8774A">
        <w:rPr>
          <w:rFonts w:ascii="Times New Roman" w:hAnsi="Times New Roman" w:cs="Times New Roman"/>
          <w:sz w:val="24"/>
          <w:szCs w:val="24"/>
        </w:rPr>
        <w:t>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w:t>
      </w:r>
      <w:r w:rsidR="0040007D" w:rsidRPr="0040007D">
        <w:rPr>
          <w:rFonts w:ascii="Times New Roman" w:hAnsi="Times New Roman" w:cs="Times New Roman"/>
          <w:b/>
          <w:color w:val="FF0000"/>
          <w:sz w:val="24"/>
          <w:szCs w:val="24"/>
        </w:rPr>
        <w:t>P</w:t>
      </w:r>
      <w:r w:rsidR="007E0A6B" w:rsidRPr="00B8774A">
        <w:rPr>
          <w:rFonts w:ascii="Times New Roman" w:hAnsi="Times New Roman" w:cs="Times New Roman"/>
          <w:sz w:val="24"/>
          <w:szCs w:val="24"/>
        </w:rPr>
        <w:t>ara combater essa educação privada, a Igreja e o Estado resolveram to</w:t>
      </w:r>
      <w:r w:rsidR="006153AF">
        <w:rPr>
          <w:rFonts w:ascii="Times New Roman" w:hAnsi="Times New Roman" w:cs="Times New Roman"/>
          <w:sz w:val="24"/>
          <w:szCs w:val="24"/>
        </w:rPr>
        <w:t>mar o encargo educativo</w:t>
      </w:r>
      <w:r w:rsidR="0040007D" w:rsidRPr="0040007D">
        <w:rPr>
          <w:rFonts w:ascii="Times New Roman" w:hAnsi="Times New Roman" w:cs="Times New Roman"/>
          <w:b/>
          <w:color w:val="FF0000"/>
          <w:sz w:val="24"/>
          <w:szCs w:val="24"/>
        </w:rPr>
        <w:t>.</w:t>
      </w:r>
      <w:r w:rsidR="006153AF">
        <w:rPr>
          <w:rFonts w:ascii="Times New Roman" w:hAnsi="Times New Roman" w:cs="Times New Roman"/>
          <w:sz w:val="24"/>
          <w:szCs w:val="24"/>
        </w:rPr>
        <w:t xml:space="preserve">”,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a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w:t>
      </w:r>
      <w:r w:rsidR="002A4DA7" w:rsidRPr="002A4DA7">
        <w:rPr>
          <w:rFonts w:ascii="Times New Roman" w:hAnsi="Times New Roman" w:cs="Times New Roman"/>
          <w:b/>
          <w:color w:val="FF0000"/>
          <w:sz w:val="24"/>
          <w:szCs w:val="24"/>
        </w:rPr>
        <w:t>[...]</w:t>
      </w:r>
      <w:r w:rsidR="002A4DA7">
        <w:rPr>
          <w:rFonts w:ascii="Times New Roman" w:hAnsi="Times New Roman" w:cs="Times New Roman"/>
          <w:b/>
          <w:sz w:val="24"/>
          <w:szCs w:val="24"/>
        </w:rPr>
        <w:t xml:space="preserve"> </w:t>
      </w:r>
      <w:r w:rsidR="006B0BF5">
        <w:rPr>
          <w:rFonts w:ascii="Times New Roman" w:hAnsi="Times New Roman" w:cs="Times New Roman"/>
          <w:b/>
          <w:sz w:val="24"/>
          <w:szCs w:val="24"/>
        </w:rPr>
        <w:t>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e não eram produtivos como os adultos, “</w:t>
      </w:r>
      <w:r w:rsidR="005A2039" w:rsidRPr="005A2039">
        <w:rPr>
          <w:rFonts w:ascii="Times New Roman" w:hAnsi="Times New Roman" w:cs="Times New Roman"/>
          <w:b/>
          <w:color w:val="FF0000"/>
          <w:sz w:val="24"/>
          <w:szCs w:val="24"/>
        </w:rPr>
        <w:t>[...]</w:t>
      </w:r>
      <w:r w:rsidR="005A2039">
        <w:rPr>
          <w:rFonts w:ascii="Times New Roman" w:hAnsi="Times New Roman" w:cs="Times New Roman"/>
          <w:sz w:val="24"/>
          <w:szCs w:val="24"/>
        </w:rPr>
        <w:t xml:space="preserve"> </w:t>
      </w:r>
      <w:r w:rsidR="003850B1" w:rsidRPr="006B0BF5">
        <w:rPr>
          <w:rFonts w:ascii="Times New Roman" w:hAnsi="Times New Roman" w:cs="Times New Roman"/>
          <w:sz w:val="24"/>
          <w:szCs w:val="24"/>
        </w:rPr>
        <w:t>excluindo-se crianças e idosos de diversos setores e espaço</w:t>
      </w:r>
      <w:r w:rsidR="005A2039">
        <w:rPr>
          <w:rFonts w:ascii="Times New Roman" w:hAnsi="Times New Roman" w:cs="Times New Roman"/>
          <w:sz w:val="24"/>
          <w:szCs w:val="24"/>
        </w:rPr>
        <w:t xml:space="preserve">s sociais”. (ROCHA, 2002, p. </w:t>
      </w:r>
      <w:r w:rsidR="003850B1" w:rsidRPr="006B0BF5">
        <w:rPr>
          <w:rFonts w:ascii="Times New Roman" w:hAnsi="Times New Roman" w:cs="Times New Roman"/>
          <w:sz w:val="24"/>
          <w:szCs w:val="24"/>
        </w:rPr>
        <w:t xml:space="preserve">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5A2039" w:rsidRPr="005A2039">
        <w:rPr>
          <w:rFonts w:ascii="Times New Roman" w:hAnsi="Times New Roman"/>
          <w:b/>
          <w:color w:val="FF0000"/>
          <w:sz w:val="24"/>
          <w:szCs w:val="24"/>
        </w:rPr>
        <w:t>A</w:t>
      </w:r>
      <w:r w:rsidR="00C441AB" w:rsidRPr="009B73C1">
        <w:rPr>
          <w:rFonts w:ascii="Times New Roman" w:hAnsi="Times New Roman"/>
          <w:b/>
          <w:sz w:val="24"/>
          <w:szCs w:val="24"/>
        </w:rPr>
        <w:t xml:space="preserve">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posteriormente pelas famílias, que, ao enxergar e considerar suas características e especificidades</w:t>
      </w:r>
      <w:r w:rsidR="0085140F">
        <w:rPr>
          <w:rFonts w:ascii="Times New Roman" w:hAnsi="Times New Roman" w:cs="Times New Roman"/>
          <w:sz w:val="24"/>
          <w:szCs w:val="24"/>
        </w:rPr>
        <w:t>, passaram</w:t>
      </w:r>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Pr>
          <w:rFonts w:ascii="Times New Roman" w:hAnsi="Times New Roman" w:cs="Times New Roman"/>
          <w:b/>
          <w:sz w:val="24"/>
          <w:szCs w:val="24"/>
        </w:rPr>
        <w:t>O</w:t>
      </w:r>
      <w:r w:rsidR="007D0DC5" w:rsidRPr="007D0DC5">
        <w:rPr>
          <w:rFonts w:ascii="Times New Roman" w:hAnsi="Times New Roman" w:cs="Times New Roman"/>
          <w:b/>
          <w:sz w:val="24"/>
          <w:szCs w:val="24"/>
        </w:rPr>
        <w:t xml:space="preserve">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BB4C7E" w:rsidRPr="00BB4C7E">
        <w:rPr>
          <w:rFonts w:ascii="Times New Roman" w:hAnsi="Times New Roman"/>
          <w:b/>
          <w:sz w:val="24"/>
          <w:szCs w:val="24"/>
        </w:rPr>
        <w:t>Observa-se então</w:t>
      </w:r>
      <w:r w:rsidR="00BB4C7E">
        <w:rPr>
          <w:rFonts w:ascii="Times New Roman" w:hAnsi="Times New Roman"/>
          <w:b/>
        </w:rPr>
        <w:t>,</w:t>
      </w:r>
      <w:r w:rsidR="002D6A39" w:rsidRPr="002D6A39">
        <w:rPr>
          <w:rFonts w:ascii="Times New Roman" w:hAnsi="Times New Roman"/>
          <w:b/>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920862">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54643A">
        <w:rPr>
          <w:rFonts w:ascii="Times New Roman" w:hAnsi="Times New Roman" w:cs="Times New Roman"/>
          <w:sz w:val="24"/>
          <w:szCs w:val="24"/>
        </w:rPr>
        <w:t>“O modo de pensar como a criança deve ser tratada e como deve ser sua educação, expressa concepções subjacentes de infância, educação e sociedade”. (COSTA, p. 23).</w:t>
      </w:r>
    </w:p>
    <w:p w:rsidR="008059E2" w:rsidRDefault="00D30874" w:rsidP="00C14446">
      <w:pPr>
        <w:rPr>
          <w:rFonts w:ascii="Times New Roman" w:hAnsi="Times New Roman" w:cs="Times New Roman"/>
          <w:b/>
          <w:sz w:val="24"/>
          <w:szCs w:val="24"/>
        </w:rPr>
      </w:pPr>
      <w:r>
        <w:rPr>
          <w:rFonts w:ascii="Times New Roman" w:hAnsi="Times New Roman" w:cs="Times New Roman"/>
          <w:b/>
          <w:sz w:val="24"/>
          <w:szCs w:val="24"/>
        </w:rPr>
        <w:t>Conclui-se que a</w:t>
      </w:r>
      <w:r w:rsidR="0031701B">
        <w:rPr>
          <w:rFonts w:ascii="Times New Roman" w:hAnsi="Times New Roman" w:cs="Times New Roman"/>
          <w:b/>
          <w:sz w:val="24"/>
          <w:szCs w:val="24"/>
        </w:rPr>
        <w:t xml:space="preserve">o longo da história, a criança foi assumindo um papel diferente do adulto, definindo uma cultura infantil, que vem </w:t>
      </w:r>
      <w:r>
        <w:rPr>
          <w:rFonts w:ascii="Times New Roman" w:hAnsi="Times New Roman" w:cs="Times New Roman"/>
          <w:b/>
          <w:sz w:val="24"/>
          <w:szCs w:val="24"/>
        </w:rPr>
        <w:t xml:space="preserve">mostrar uma maneira única e específica de ressignificar o mundo </w:t>
      </w:r>
      <w:r w:rsidR="00C14446">
        <w:rPr>
          <w:rFonts w:ascii="Times New Roman" w:hAnsi="Times New Roman" w:cs="Times New Roman"/>
          <w:b/>
          <w:sz w:val="24"/>
          <w:szCs w:val="24"/>
        </w:rPr>
        <w:t>aos seus</w:t>
      </w:r>
      <w:r>
        <w:rPr>
          <w:rFonts w:ascii="Times New Roman" w:hAnsi="Times New Roman" w:cs="Times New Roman"/>
          <w:b/>
          <w:sz w:val="24"/>
          <w:szCs w:val="24"/>
        </w:rPr>
        <w:t xml:space="preserve"> olhos, delineando seu espaço e sua importância diante da sociedade. </w:t>
      </w:r>
    </w:p>
    <w:p w:rsidR="00C14446" w:rsidRDefault="00C14446" w:rsidP="00C14446">
      <w:pP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C14446" w:rsidRPr="00C14446">
        <w:rPr>
          <w:rFonts w:ascii="Times New Roman" w:hAnsi="Times New Roman" w:cs="Times New Roman"/>
          <w:b/>
          <w:sz w:val="24"/>
          <w:szCs w:val="24"/>
        </w:rPr>
        <w:t xml:space="preserve">Ao longo da história, direitos como este se </w:t>
      </w:r>
      <w:r w:rsidR="00C14446" w:rsidRPr="00C14446">
        <w:rPr>
          <w:rFonts w:ascii="Times New Roman" w:hAnsi="Times New Roman" w:cs="Times New Roman"/>
          <w:b/>
          <w:sz w:val="24"/>
          <w:szCs w:val="24"/>
        </w:rPr>
        <w:lastRenderedPageBreak/>
        <w:t xml:space="preserve">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A00710" w:rsidRDefault="003767E2" w:rsidP="003767E2">
      <w:pPr>
        <w:rPr>
          <w:rFonts w:ascii="Times New Roman" w:hAnsi="Times New Roman" w:cs="Times New Roman"/>
          <w:b/>
          <w:sz w:val="24"/>
          <w:szCs w:val="24"/>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00A00710">
        <w:rPr>
          <w:rFonts w:ascii="Times New Roman" w:hAnsi="Times New Roman" w:cs="Times New Roman"/>
          <w:sz w:val="24"/>
          <w:szCs w:val="24"/>
        </w:rPr>
        <w:t xml:space="preserve"> </w:t>
      </w:r>
      <w:r w:rsidR="00A00710" w:rsidRPr="00A00710">
        <w:rPr>
          <w:rFonts w:ascii="Times New Roman" w:hAnsi="Times New Roman" w:cs="Times New Roman"/>
          <w:b/>
          <w:sz w:val="24"/>
          <w:szCs w:val="24"/>
        </w:rPr>
        <w:t>Esta urbanização e industrialização refletir</w:t>
      </w:r>
      <w:r w:rsidR="00A00710">
        <w:rPr>
          <w:rFonts w:ascii="Times New Roman" w:hAnsi="Times New Roman" w:cs="Times New Roman"/>
          <w:b/>
          <w:sz w:val="24"/>
          <w:szCs w:val="24"/>
        </w:rPr>
        <w:t>i</w:t>
      </w:r>
      <w:r w:rsidR="00A00710" w:rsidRPr="00A00710">
        <w:rPr>
          <w:rFonts w:ascii="Times New Roman" w:hAnsi="Times New Roman" w:cs="Times New Roman"/>
          <w:b/>
          <w:sz w:val="24"/>
          <w:szCs w:val="24"/>
        </w:rPr>
        <w:t>am no contexto familiar e nas condições de cuidado e educação, onde as crianças se</w:t>
      </w:r>
      <w:r w:rsidR="00A00710">
        <w:rPr>
          <w:rFonts w:ascii="Times New Roman" w:hAnsi="Times New Roman" w:cs="Times New Roman"/>
          <w:b/>
          <w:sz w:val="24"/>
          <w:szCs w:val="24"/>
        </w:rPr>
        <w:t>riam</w:t>
      </w:r>
      <w:r w:rsidR="00A00710" w:rsidRPr="00A00710">
        <w:rPr>
          <w:rFonts w:ascii="Times New Roman" w:hAnsi="Times New Roman" w:cs="Times New Roman"/>
          <w:b/>
          <w:sz w:val="24"/>
          <w:szCs w:val="24"/>
        </w:rPr>
        <w:t xml:space="preserve">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A0474F">
        <w:rPr>
          <w:rFonts w:ascii="Times New Roman" w:hAnsi="Times New Roman" w:cs="Times New Roman"/>
          <w:b/>
          <w:sz w:val="24"/>
          <w:szCs w:val="24"/>
        </w:rPr>
        <w:t xml:space="preserve">Estes avanços contribuem para a ampliação do amparo à criança, nos espaços destinados </w:t>
      </w:r>
      <w:proofErr w:type="gramStart"/>
      <w:r w:rsidR="0093477D" w:rsidRPr="00A0474F">
        <w:rPr>
          <w:rFonts w:ascii="Times New Roman" w:hAnsi="Times New Roman" w:cs="Times New Roman"/>
          <w:b/>
          <w:sz w:val="24"/>
          <w:szCs w:val="24"/>
        </w:rPr>
        <w:t>à</w:t>
      </w:r>
      <w:proofErr w:type="gramEnd"/>
      <w:r w:rsidR="0093477D" w:rsidRPr="00A0474F">
        <w:rPr>
          <w:rFonts w:ascii="Times New Roman" w:hAnsi="Times New Roman" w:cs="Times New Roman"/>
          <w:b/>
          <w:sz w:val="24"/>
          <w:szCs w:val="24"/>
        </w:rPr>
        <w:t xml:space="preserve"> seu cuidado e educação, visando que a criança necessita dessas definições</w:t>
      </w:r>
      <w:r w:rsidR="00A0474F" w:rsidRPr="00A0474F">
        <w:rPr>
          <w:rFonts w:ascii="Times New Roman" w:hAnsi="Times New Roman" w:cs="Times New Roman"/>
          <w:b/>
          <w:sz w:val="24"/>
          <w:szCs w:val="24"/>
        </w:rPr>
        <w:t xml:space="preserve"> para serem tratadas com devida importância.</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desenvolvida, o profissional necessário para sua execução e os </w:t>
      </w:r>
      <w:r w:rsidRPr="00E43EF5">
        <w:rPr>
          <w:rFonts w:ascii="Times New Roman" w:hAnsi="Times New Roman" w:cs="Times New Roman"/>
        </w:rPr>
        <w:lastRenderedPageBreak/>
        <w:t>próprios tipos de instituições existentes. (SALLES e FARIA,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a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 xml:space="preserve">Esse mesmo documento, no artigo 211, parágrafo 2º, afirma que “Os municípios atuarão </w:t>
      </w:r>
      <w:r w:rsidRPr="002B0846">
        <w:rPr>
          <w:rFonts w:ascii="Times New Roman" w:hAnsi="Times New Roman" w:cs="Times New Roman"/>
          <w:b/>
          <w:color w:val="000000"/>
        </w:rPr>
        <w:lastRenderedPageBreak/>
        <w:t>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stabelece-se o ECA-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Default="00384037" w:rsidP="00BB4D5B">
      <w:pPr>
        <w:pStyle w:val="Corpodetexto2"/>
        <w:spacing w:line="360" w:lineRule="auto"/>
        <w:rPr>
          <w:b/>
          <w:color w:val="000000"/>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080DF3">
        <w:rPr>
          <w:b/>
          <w:color w:val="000000"/>
        </w:rPr>
        <w:t>abe aos municípios “o</w:t>
      </w:r>
      <w:r w:rsidR="00F61224" w:rsidRPr="00350A6F">
        <w:rPr>
          <w:b/>
          <w:color w:val="000000"/>
        </w:rPr>
        <w:t xml:space="preserve">ferecer a educação infantil em creches e pré-escola, e, com prioridade, o ensino </w:t>
      </w:r>
      <w:r w:rsidR="00F61224" w:rsidRPr="00350A6F">
        <w:rPr>
          <w:b/>
          <w:color w:val="000000"/>
        </w:rPr>
        <w:lastRenderedPageBreak/>
        <w:t>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r w:rsidR="0009220C" w:rsidRPr="00350A6F">
        <w:rPr>
          <w:b/>
          <w:color w:val="000000"/>
        </w:rPr>
        <w:t>, mas</w:t>
      </w:r>
      <w:r w:rsidR="00BB4D5B" w:rsidRPr="00350A6F">
        <w:rPr>
          <w:b/>
          <w:color w:val="000000"/>
        </w:rPr>
        <w:t>, oferecida pelos poderes públicos.</w:t>
      </w:r>
    </w:p>
    <w:p w:rsidR="00A64F00"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b/>
          <w:color w:val="FF0000"/>
        </w:rPr>
      </w:pPr>
      <w:r w:rsidRPr="0028279C">
        <w:rPr>
          <w:b/>
          <w:color w:val="000000" w:themeColor="text1"/>
        </w:rPr>
        <w:t xml:space="preserve">Com a </w:t>
      </w:r>
      <w:r w:rsidR="00A64F00" w:rsidRPr="0028279C">
        <w:rPr>
          <w:b/>
          <w:color w:val="000000" w:themeColor="text1"/>
        </w:rPr>
        <w:t xml:space="preserve">implantação LDB, o Ministério da Educação (MEC), </w:t>
      </w:r>
      <w:r w:rsidRPr="0028279C">
        <w:rPr>
          <w:b/>
          <w:color w:val="000000" w:themeColor="text1"/>
        </w:rPr>
        <w:t xml:space="preserve">elaborou referenciais, defendendo um ensino de qualidade, definindo-os como </w:t>
      </w:r>
      <w:proofErr w:type="spellStart"/>
      <w:r w:rsidRPr="0028279C">
        <w:rPr>
          <w:b/>
          <w:color w:val="000000" w:themeColor="text1"/>
        </w:rPr>
        <w:t>PCNs</w:t>
      </w:r>
      <w:proofErr w:type="spellEnd"/>
      <w:r w:rsidRPr="0028279C">
        <w:rPr>
          <w:b/>
          <w:color w:val="000000" w:themeColor="text1"/>
        </w:rPr>
        <w:t xml:space="preserve"> -</w:t>
      </w:r>
      <w:r w:rsidR="00A64F00" w:rsidRPr="0028279C">
        <w:rPr>
          <w:b/>
          <w:color w:val="000000" w:themeColor="text1"/>
        </w:rPr>
        <w:t xml:space="preserve"> Parâmetros Curriculares Nacionais.</w:t>
      </w:r>
      <w:r w:rsidR="00A64F00" w:rsidRPr="0028279C">
        <w:rPr>
          <w:rFonts w:ascii="Arial" w:hAnsi="Arial" w:cs="Arial"/>
          <w:b/>
          <w:color w:val="FF0000"/>
        </w:rPr>
        <w:t xml:space="preserve"> </w:t>
      </w:r>
    </w:p>
    <w:p w:rsidR="008E65E0" w:rsidRPr="00D24F91" w:rsidRDefault="008E65E0" w:rsidP="008E65E0">
      <w:pPr>
        <w:pStyle w:val="NormalWeb"/>
        <w:shd w:val="clear" w:color="auto" w:fill="FFFFFF"/>
        <w:spacing w:before="0" w:beforeAutospacing="0" w:after="240" w:afterAutospacing="0" w:line="360" w:lineRule="auto"/>
        <w:jc w:val="both"/>
        <w:textAlignment w:val="baseline"/>
        <w:rPr>
          <w:b/>
          <w:color w:val="000000" w:themeColor="text1"/>
        </w:rPr>
      </w:pPr>
      <w:r w:rsidRPr="00D24F91">
        <w:rPr>
          <w:b/>
          <w:color w:val="000000" w:themeColor="text1"/>
        </w:rPr>
        <w:t xml:space="preserve">Os </w:t>
      </w:r>
      <w:proofErr w:type="spellStart"/>
      <w:r w:rsidRPr="00D24F91">
        <w:rPr>
          <w:b/>
          <w:color w:val="000000" w:themeColor="text1"/>
        </w:rPr>
        <w:t>PCNs</w:t>
      </w:r>
      <w:proofErr w:type="spellEnd"/>
      <w:r w:rsidRPr="00D24F91">
        <w:rPr>
          <w:b/>
          <w:color w:val="000000" w:themeColor="text1"/>
        </w:rPr>
        <w:t xml:space="preserve"> tem o objetivo de orientar os professores, direcionando-os sobre o que deve dado trabalhado em sala d</w:t>
      </w:r>
      <w:r w:rsidR="00D24F91" w:rsidRPr="00D24F91">
        <w:rPr>
          <w:b/>
          <w:color w:val="000000" w:themeColor="text1"/>
        </w:rPr>
        <w:t xml:space="preserve">e aula e nos espaços escolares, </w:t>
      </w:r>
      <w:r w:rsidRPr="00D24F91">
        <w:rPr>
          <w:b/>
          <w:color w:val="000000" w:themeColor="text1"/>
        </w:rPr>
        <w:t xml:space="preserve">assessorando a competência profissional, </w:t>
      </w:r>
      <w:r w:rsidR="00D24F91">
        <w:rPr>
          <w:b/>
          <w:color w:val="000000" w:themeColor="text1"/>
        </w:rPr>
        <w:t xml:space="preserve">indicando as capacidades a serem desenvolvidas pelas crianças, </w:t>
      </w:r>
      <w:r w:rsidR="00D24F91" w:rsidRPr="00D24F91">
        <w:rPr>
          <w:b/>
          <w:color w:val="000000" w:themeColor="text1"/>
        </w:rPr>
        <w:t>para a</w:t>
      </w:r>
      <w:r w:rsidRPr="00D24F91">
        <w:rPr>
          <w:b/>
          <w:color w:val="000000" w:themeColor="text1"/>
        </w:rPr>
        <w:t xml:space="preserve"> elaboração de currículos </w:t>
      </w:r>
      <w:r w:rsidR="00D24F91" w:rsidRPr="00D24F91">
        <w:rPr>
          <w:b/>
          <w:color w:val="000000" w:themeColor="text1"/>
        </w:rPr>
        <w:t>ajustados ao meio em que se pretende exercer</w:t>
      </w:r>
      <w:r w:rsidRPr="00D24F91">
        <w:rPr>
          <w:b/>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5D285E" w:rsidRDefault="007873F9" w:rsidP="007873F9">
      <w:pPr>
        <w:rPr>
          <w:rFonts w:ascii="Times New Roman" w:hAnsi="Times New Roman" w:cs="Times New Roman"/>
          <w:b/>
          <w:color w:val="FF0000"/>
          <w:sz w:val="24"/>
          <w:szCs w:val="24"/>
        </w:rPr>
      </w:pPr>
      <w:r w:rsidRPr="005D285E">
        <w:rPr>
          <w:rFonts w:ascii="Times New Roman" w:hAnsi="Times New Roman" w:cs="Times New Roman"/>
          <w:b/>
          <w:sz w:val="24"/>
          <w:szCs w:val="24"/>
        </w:rPr>
        <w:t>Em suma, observa-se que o</w:t>
      </w:r>
      <w:r w:rsidR="000D093D" w:rsidRPr="005D285E">
        <w:rPr>
          <w:rFonts w:ascii="Times New Roman" w:hAnsi="Times New Roman" w:cs="Times New Roman"/>
          <w:b/>
          <w:sz w:val="24"/>
          <w:szCs w:val="24"/>
        </w:rPr>
        <w:t xml:space="preserve">s impactos causados pelos avanços nos direitos adquiridos pela criança ao longo da história refletiram </w:t>
      </w:r>
      <w:r w:rsidRPr="005D285E">
        <w:rPr>
          <w:rFonts w:ascii="Times New Roman" w:hAnsi="Times New Roman" w:cs="Times New Roman"/>
          <w:b/>
          <w:sz w:val="24"/>
          <w:szCs w:val="24"/>
        </w:rPr>
        <w:t xml:space="preserve">positivamente </w:t>
      </w:r>
      <w:r w:rsidR="000D093D" w:rsidRPr="005D285E">
        <w:rPr>
          <w:rFonts w:ascii="Times New Roman" w:hAnsi="Times New Roman" w:cs="Times New Roman"/>
          <w:b/>
          <w:sz w:val="24"/>
          <w:szCs w:val="24"/>
        </w:rPr>
        <w:t>nas práticas da à Educação Infantil, vindo a invalidar as funções assistencialista</w:t>
      </w:r>
      <w:r w:rsidRPr="005D285E">
        <w:rPr>
          <w:rFonts w:ascii="Times New Roman" w:hAnsi="Times New Roman" w:cs="Times New Roman"/>
          <w:b/>
          <w:sz w:val="24"/>
          <w:szCs w:val="24"/>
        </w:rPr>
        <w:t>s</w:t>
      </w:r>
      <w:r w:rsidR="000D093D" w:rsidRPr="005D285E">
        <w:rPr>
          <w:rFonts w:ascii="Times New Roman" w:hAnsi="Times New Roman" w:cs="Times New Roman"/>
          <w:b/>
          <w:sz w:val="24"/>
          <w:szCs w:val="24"/>
        </w:rPr>
        <w:t xml:space="preserve"> que antes eram </w:t>
      </w:r>
      <w:r w:rsidRPr="005D285E">
        <w:rPr>
          <w:rFonts w:ascii="Times New Roman" w:hAnsi="Times New Roman" w:cs="Times New Roman"/>
          <w:b/>
          <w:sz w:val="24"/>
          <w:szCs w:val="24"/>
        </w:rPr>
        <w:t xml:space="preserve">praticadas. No entanto, ainda </w:t>
      </w:r>
      <w:proofErr w:type="gramStart"/>
      <w:r w:rsidRPr="005D285E">
        <w:rPr>
          <w:rFonts w:ascii="Times New Roman" w:hAnsi="Times New Roman" w:cs="Times New Roman"/>
          <w:b/>
          <w:sz w:val="24"/>
          <w:szCs w:val="24"/>
        </w:rPr>
        <w:t>nota</w:t>
      </w:r>
      <w:proofErr w:type="gramEnd"/>
      <w:r w:rsidRPr="005D285E">
        <w:rPr>
          <w:rFonts w:ascii="Times New Roman" w:hAnsi="Times New Roman" w:cs="Times New Roman"/>
          <w:b/>
          <w:sz w:val="24"/>
          <w:szCs w:val="24"/>
        </w:rPr>
        <w:t>-se muitas barreiras nas propostas desta educação para crianças. Espera-se que diante as leis estabelecidas o direito à Educação Infantil possa-se construir uma escola dinâmica e favorece a criança em todos os seus aspectos e direitos que esta possui.</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D24F91" w:rsidRDefault="00D24F91" w:rsidP="00350A6F">
      <w:pPr>
        <w:jc w:val="center"/>
        <w:rPr>
          <w:rFonts w:ascii="Times New Roman" w:hAnsi="Times New Roman" w:cs="Times New Roman"/>
          <w:b/>
          <w:sz w:val="24"/>
          <w:szCs w:val="24"/>
        </w:rPr>
      </w:pPr>
    </w:p>
    <w:p w:rsidR="005D285E" w:rsidRDefault="005D285E" w:rsidP="00350A6F">
      <w:pPr>
        <w:jc w:val="center"/>
        <w:rPr>
          <w:rFonts w:ascii="Times New Roman" w:hAnsi="Times New Roman" w:cs="Times New Roman"/>
          <w:b/>
          <w:sz w:val="24"/>
          <w:szCs w:val="24"/>
        </w:rPr>
      </w:pPr>
    </w:p>
    <w:p w:rsidR="0028279C" w:rsidRDefault="0028279C" w:rsidP="00350A6F">
      <w:pPr>
        <w:jc w:val="center"/>
        <w:rPr>
          <w:rFonts w:ascii="Times New Roman" w:hAnsi="Times New Roman" w:cs="Times New Roman"/>
          <w:b/>
          <w:sz w:val="28"/>
          <w:szCs w:val="24"/>
        </w:rPr>
      </w:pPr>
    </w:p>
    <w:p w:rsidR="00A75714" w:rsidRPr="00942C7F" w:rsidRDefault="00A75714" w:rsidP="00350A6F">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w:t>
      </w:r>
      <w:r w:rsidR="009632EB" w:rsidRPr="00B8774A">
        <w:rPr>
          <w:rFonts w:ascii="Times New Roman" w:hAnsi="Times New Roman" w:cs="Times New Roman"/>
          <w:sz w:val="24"/>
          <w:szCs w:val="24"/>
        </w:rPr>
        <w:lastRenderedPageBreak/>
        <w:t xml:space="preserve">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4440" w:rsidRDefault="00284440" w:rsidP="00284440">
      <w:pPr>
        <w:spacing w:line="240" w:lineRule="auto"/>
        <w:ind w:left="2829"/>
        <w:rPr>
          <w:rFonts w:ascii="Times New Roman" w:hAnsi="Times New Roman" w:cs="Times New Roman"/>
          <w:b/>
          <w:color w:val="000000" w:themeColor="text1"/>
        </w:rPr>
      </w:pPr>
      <w:r w:rsidRPr="00284440">
        <w:rPr>
          <w:rFonts w:ascii="Times New Roman" w:hAnsi="Times New Roman" w:cs="Times New Roman"/>
          <w:b/>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9F311D" w:rsidRDefault="009632EB" w:rsidP="00A64F00">
      <w:pPr>
        <w:pStyle w:val="NormalWeb"/>
        <w:shd w:val="clear" w:color="auto" w:fill="FFFFFF"/>
        <w:spacing w:before="0" w:beforeAutospacing="0" w:after="240" w:afterAutospacing="0" w:line="360" w:lineRule="auto"/>
        <w:jc w:val="both"/>
        <w:textAlignment w:val="baseline"/>
        <w:rPr>
          <w:b/>
        </w:rPr>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9F311D">
        <w:rPr>
          <w:b/>
        </w:rPr>
        <w:t xml:space="preserve">Esta lei representa um avanço no que diz respeito ao direito à educação da criança de zero </w:t>
      </w:r>
      <w:proofErr w:type="gramStart"/>
      <w:r w:rsidR="009F311D" w:rsidRPr="009F311D">
        <w:rPr>
          <w:b/>
        </w:rPr>
        <w:t>à</w:t>
      </w:r>
      <w:proofErr w:type="gramEnd"/>
      <w:r w:rsidR="009F311D" w:rsidRPr="009F311D">
        <w:rPr>
          <w:b/>
        </w:rPr>
        <w:t xml:space="preserve"> cinco anos, pois, mesmo não sendo obrigatório, este direito é oferecido à todas as classes sociais. </w:t>
      </w:r>
      <w:r w:rsidR="00D24F91" w:rsidRPr="009F311D">
        <w:rPr>
          <w:b/>
        </w:rPr>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w:t>
      </w:r>
      <w:r w:rsidR="009632EB" w:rsidRPr="00B8774A">
        <w:rPr>
          <w:rFonts w:ascii="Times New Roman" w:hAnsi="Times New Roman" w:cs="Times New Roman"/>
          <w:sz w:val="24"/>
          <w:szCs w:val="24"/>
        </w:rPr>
        <w:lastRenderedPageBreak/>
        <w:t>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a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w:t>
      </w:r>
      <w:r w:rsidRPr="00B8774A">
        <w:rPr>
          <w:rFonts w:ascii="Times New Roman" w:hAnsi="Times New Roman" w:cs="Times New Roman"/>
          <w:sz w:val="24"/>
          <w:szCs w:val="24"/>
        </w:rPr>
        <w:lastRenderedPageBreak/>
        <w:t xml:space="preserve">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C6102B" w:rsidP="007F4853">
      <w:pPr>
        <w:rPr>
          <w:rFonts w:ascii="Times New Roman" w:hAnsi="Times New Roman" w:cs="Times New Roman"/>
          <w:sz w:val="24"/>
          <w:szCs w:val="24"/>
        </w:rPr>
      </w:pPr>
      <w:r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007F4853" w:rsidRPr="00B8774A">
        <w:rPr>
          <w:rFonts w:ascii="Times New Roman" w:hAnsi="Times New Roman" w:cs="Times New Roman"/>
          <w:sz w:val="24"/>
          <w:szCs w:val="24"/>
        </w:rPr>
        <w:t>“</w:t>
      </w:r>
      <w:r w:rsidR="007F4853"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Default="00E22B2E" w:rsidP="00E22B2E">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lastRenderedPageBreak/>
        <w:t>As novas descobertas sobre o desenvolvimento infantil o educar se tornou tão importante quanto o cuidar.</w:t>
      </w:r>
      <w:r>
        <w:rPr>
          <w:color w:val="000000" w:themeColor="text1"/>
        </w:rPr>
        <w:t xml:space="preserve"> </w:t>
      </w:r>
      <w:r>
        <w:rPr>
          <w:b/>
          <w:color w:val="000000" w:themeColor="text1"/>
        </w:rPr>
        <w:t xml:space="preserve">Diante de tais princípios, a Educação Infantil se torna fundamental para o desenvolvimento </w:t>
      </w:r>
      <w:r w:rsidR="00EB1092">
        <w:rPr>
          <w:b/>
          <w:color w:val="000000" w:themeColor="text1"/>
        </w:rPr>
        <w:t>integral da criança</w:t>
      </w:r>
      <w:r>
        <w:rPr>
          <w:b/>
          <w:color w:val="000000" w:themeColor="text1"/>
        </w:rPr>
        <w:t>, além de se revelar essencial</w:t>
      </w:r>
      <w:r w:rsidRPr="00D24F91">
        <w:rPr>
          <w:b/>
          <w:color w:val="000000" w:themeColor="text1"/>
        </w:rPr>
        <w:t xml:space="preserve"> para uma aprendizagem efetiva</w:t>
      </w:r>
      <w:r w:rsidR="00EB1092">
        <w:rPr>
          <w:b/>
          <w:color w:val="000000" w:themeColor="text1"/>
        </w:rPr>
        <w:t xml:space="preserve"> da mesma</w:t>
      </w:r>
      <w:r w:rsidRPr="00D24F91">
        <w:rPr>
          <w:b/>
          <w:color w:val="000000" w:themeColor="text1"/>
        </w:rPr>
        <w:t xml:space="preserve">. </w:t>
      </w:r>
    </w:p>
    <w:p w:rsidR="00BB4C7E" w:rsidRPr="00BB4C7E" w:rsidRDefault="00E22B2E" w:rsidP="00BB4C7E">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 xml:space="preserve">Através da Educação infantil a criança </w:t>
      </w:r>
      <w:r w:rsidRPr="00D24F91">
        <w:rPr>
          <w:b/>
          <w:color w:val="000000" w:themeColor="text1"/>
        </w:rPr>
        <w:t>socializa, desenvolve habilidades, melhora o desempenho escolar futuro, propiciando resultados</w:t>
      </w:r>
      <w:r>
        <w:rPr>
          <w:b/>
          <w:color w:val="000000" w:themeColor="text1"/>
        </w:rPr>
        <w:t xml:space="preserve"> positivos. Neste espaço </w:t>
      </w:r>
      <w:r w:rsidRPr="00D24F91">
        <w:rPr>
          <w:b/>
          <w:color w:val="000000" w:themeColor="text1"/>
        </w:rPr>
        <w:t xml:space="preserve">são </w:t>
      </w:r>
      <w:r>
        <w:rPr>
          <w:b/>
          <w:color w:val="000000" w:themeColor="text1"/>
        </w:rPr>
        <w:t>estimulados</w:t>
      </w:r>
      <w:r w:rsidRPr="00D24F91">
        <w:rPr>
          <w:b/>
          <w:color w:val="000000" w:themeColor="text1"/>
        </w:rPr>
        <w:t xml:space="preserve"> o </w:t>
      </w:r>
      <w:r>
        <w:rPr>
          <w:b/>
          <w:color w:val="000000" w:themeColor="text1"/>
        </w:rPr>
        <w:t>autoconhecimento</w:t>
      </w:r>
      <w:r w:rsidR="00EB1092">
        <w:rPr>
          <w:b/>
          <w:color w:val="000000" w:themeColor="text1"/>
        </w:rPr>
        <w:t>, o respeito ao próximo</w:t>
      </w:r>
      <w:r w:rsidRPr="00D24F91">
        <w:rPr>
          <w:b/>
          <w:color w:val="000000" w:themeColor="text1"/>
        </w:rPr>
        <w:t xml:space="preserve">, </w:t>
      </w:r>
      <w:r w:rsidR="00EB1092">
        <w:rPr>
          <w:b/>
          <w:color w:val="000000" w:themeColor="text1"/>
        </w:rPr>
        <w:t xml:space="preserve">e ainda </w:t>
      </w:r>
      <w:proofErr w:type="gramStart"/>
      <w:r>
        <w:rPr>
          <w:b/>
          <w:color w:val="000000" w:themeColor="text1"/>
        </w:rPr>
        <w:t>desperta-se</w:t>
      </w:r>
      <w:proofErr w:type="gramEnd"/>
      <w:r>
        <w:rPr>
          <w:b/>
          <w:color w:val="000000" w:themeColor="text1"/>
        </w:rPr>
        <w:t xml:space="preserve"> através d</w:t>
      </w:r>
      <w:r w:rsidRPr="00D24F91">
        <w:rPr>
          <w:b/>
          <w:color w:val="000000" w:themeColor="text1"/>
        </w:rPr>
        <w:t xml:space="preserve">o brincar, </w:t>
      </w:r>
      <w:r>
        <w:rPr>
          <w:b/>
          <w:color w:val="000000" w:themeColor="text1"/>
        </w:rPr>
        <w:t>d</w:t>
      </w:r>
      <w:r w:rsidRPr="00D24F91">
        <w:rPr>
          <w:b/>
          <w:color w:val="000000" w:themeColor="text1"/>
        </w:rPr>
        <w:t xml:space="preserve">o movimento, </w:t>
      </w:r>
      <w:r>
        <w:rPr>
          <w:b/>
          <w:color w:val="000000" w:themeColor="text1"/>
        </w:rPr>
        <w:t>d</w:t>
      </w:r>
      <w:r w:rsidRPr="00D24F91">
        <w:rPr>
          <w:b/>
          <w:color w:val="000000" w:themeColor="text1"/>
        </w:rPr>
        <w:t>a língua oral e escrita, a</w:t>
      </w:r>
      <w:r>
        <w:rPr>
          <w:b/>
          <w:color w:val="000000" w:themeColor="text1"/>
        </w:rPr>
        <w:t xml:space="preserve"> criatividade, imaginação, a </w:t>
      </w:r>
      <w:r w:rsidRPr="00D24F91">
        <w:rPr>
          <w:b/>
          <w:color w:val="000000" w:themeColor="text1"/>
        </w:rPr>
        <w:t xml:space="preserve">matemática, as artes visuais, a música e o conhecimento do mundo, ressaltando a construção da cidadania. </w:t>
      </w:r>
      <w:r w:rsidR="00BB4C7E">
        <w:rPr>
          <w:b/>
          <w:color w:val="000000" w:themeColor="text1"/>
        </w:rPr>
        <w:t>Prada afirma</w:t>
      </w:r>
      <w:r w:rsidR="00BB4C7E" w:rsidRPr="00BB4C7E">
        <w:rPr>
          <w:b/>
          <w:color w:val="000000" w:themeColor="text1"/>
        </w:rPr>
        <w:t>, “a</w:t>
      </w:r>
      <w:r w:rsidR="00BB4C7E" w:rsidRPr="00BB4C7E">
        <w:rPr>
          <w:b/>
          <w:color w:val="000000"/>
        </w:rPr>
        <w:t>ssim, a Educação Infantil configura-se como uma etapa de saberes próprios às crianças em fase de aprendizagens específicas, de significados ímpares ao desenvolvimento infantil de qualidade”. (2004, 35).</w:t>
      </w:r>
    </w:p>
    <w:p w:rsidR="00E864DC" w:rsidRDefault="00EB1092"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Portanto, a</w:t>
      </w:r>
      <w:r w:rsidR="00E864DC">
        <w:rPr>
          <w:b/>
          <w:color w:val="000000" w:themeColor="text1"/>
        </w:rPr>
        <w:t>s interações que se estabelecem no cotidiano</w:t>
      </w:r>
      <w:r>
        <w:rPr>
          <w:b/>
          <w:color w:val="000000" w:themeColor="text1"/>
        </w:rPr>
        <w:t>,</w:t>
      </w:r>
      <w:r w:rsidR="00E864DC">
        <w:rPr>
          <w:b/>
          <w:color w:val="000000" w:themeColor="text1"/>
        </w:rPr>
        <w:t xml:space="preserve"> dentro do espaço escolar</w:t>
      </w:r>
      <w:r>
        <w:rPr>
          <w:b/>
          <w:color w:val="000000" w:themeColor="text1"/>
        </w:rPr>
        <w:t xml:space="preserve"> de Educação Infantil</w:t>
      </w:r>
      <w:r w:rsidR="00E864DC">
        <w:rPr>
          <w:b/>
          <w:color w:val="000000" w:themeColor="text1"/>
        </w:rPr>
        <w:t>, permitem que a criança se aprop</w:t>
      </w:r>
      <w:r w:rsidR="007573A7">
        <w:rPr>
          <w:b/>
          <w:color w:val="000000" w:themeColor="text1"/>
        </w:rPr>
        <w:t>rie</w:t>
      </w:r>
      <w:r w:rsidR="00E864DC">
        <w:rPr>
          <w:b/>
          <w:color w:val="000000" w:themeColor="text1"/>
        </w:rPr>
        <w:t xml:space="preserve"> de uma construção do saber</w:t>
      </w:r>
      <w:r w:rsidR="007573A7">
        <w:rPr>
          <w:b/>
          <w:color w:val="000000" w:themeColor="text1"/>
        </w:rPr>
        <w:t>,</w:t>
      </w:r>
      <w:r w:rsidR="00E864DC">
        <w:rPr>
          <w:b/>
          <w:color w:val="000000" w:themeColor="text1"/>
        </w:rPr>
        <w:t xml:space="preserve"> através de elementos que emergem de práticas pedagógicas intencionadas,</w:t>
      </w:r>
      <w:r w:rsidR="007573A7">
        <w:rPr>
          <w:b/>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Pr>
          <w:b/>
          <w:color w:val="000000" w:themeColor="text1"/>
        </w:rPr>
        <w:t>à</w:t>
      </w:r>
      <w:proofErr w:type="gramEnd"/>
      <w:r w:rsidR="007573A7">
        <w:rPr>
          <w:b/>
          <w:color w:val="000000" w:themeColor="text1"/>
        </w:rPr>
        <w:t xml:space="preserve"> tudo o que já foi vivenciado e experimentado por ela, durante sua infância, aliando-se às novidades e descobertas que virão.</w:t>
      </w:r>
    </w:p>
    <w:p w:rsidR="001046CA" w:rsidRPr="001046CA" w:rsidRDefault="001046CA" w:rsidP="001046CA">
      <w:pPr>
        <w:pStyle w:val="NormalWeb"/>
        <w:shd w:val="clear" w:color="auto" w:fill="FFFFFF"/>
        <w:spacing w:before="0" w:beforeAutospacing="0" w:after="240" w:afterAutospacing="0"/>
        <w:ind w:left="2829"/>
        <w:jc w:val="both"/>
        <w:textAlignment w:val="baseline"/>
        <w:rPr>
          <w:b/>
          <w:color w:val="000000" w:themeColor="text1"/>
          <w:sz w:val="22"/>
          <w:szCs w:val="22"/>
        </w:rPr>
      </w:pPr>
      <w:r w:rsidRPr="001046CA">
        <w:rPr>
          <w:b/>
          <w:color w:val="000000" w:themeColor="text1"/>
          <w:sz w:val="22"/>
          <w:szCs w:val="22"/>
        </w:rPr>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BB4C7E" w:rsidRDefault="00BB4C7E" w:rsidP="00EB1092">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C</w:t>
      </w:r>
      <w:r w:rsidR="00DD3999">
        <w:rPr>
          <w:b/>
          <w:color w:val="000000" w:themeColor="text1"/>
        </w:rPr>
        <w:t>onclui-se que estar na Educação Infantil, é pertencer há um mundo cheio de possibilidades, de aprendizagens constantes e significat</w:t>
      </w:r>
      <w:r w:rsidR="007573A7">
        <w:rPr>
          <w:b/>
          <w:color w:val="000000" w:themeColor="text1"/>
        </w:rPr>
        <w:t xml:space="preserve">ivas, aonde </w:t>
      </w:r>
      <w:r w:rsidR="00DD3999">
        <w:rPr>
          <w:b/>
          <w:color w:val="000000" w:themeColor="text1"/>
        </w:rPr>
        <w:t xml:space="preserve">o desenvolvimento </w:t>
      </w:r>
      <w:r w:rsidR="00EB1092">
        <w:rPr>
          <w:b/>
          <w:color w:val="000000" w:themeColor="text1"/>
        </w:rPr>
        <w:t xml:space="preserve">integral </w:t>
      </w:r>
      <w:r w:rsidR="00DD3999">
        <w:rPr>
          <w:b/>
          <w:color w:val="000000" w:themeColor="text1"/>
        </w:rPr>
        <w:t xml:space="preserve">da criança vem ser resultado de todo um trabalho pedagógico voltado para a construção do saber, que são norteadas por referenciais, legada por direitos, abrangida por estruturas de governo que se fez presente na caminhada dos direitos à Educação Infantil, favorecendo </w:t>
      </w:r>
      <w:proofErr w:type="gramStart"/>
      <w:r w:rsidR="00DD3999">
        <w:rPr>
          <w:b/>
          <w:color w:val="000000" w:themeColor="text1"/>
        </w:rPr>
        <w:t>à</w:t>
      </w:r>
      <w:proofErr w:type="gramEnd"/>
      <w:r w:rsidR="00DD3999">
        <w:rPr>
          <w:b/>
          <w:color w:val="000000" w:themeColor="text1"/>
        </w:rPr>
        <w:t xml:space="preserve"> todas as crianças de zero à cinco anos. Portanto, esta educação, que se faz tão necessária na vida da criança, é digna de seu reconhecimento.  </w:t>
      </w:r>
    </w:p>
    <w:p w:rsidR="00DB5C10" w:rsidRPr="00DB5C10" w:rsidRDefault="00DB5C10" w:rsidP="00DB5C10">
      <w:pPr>
        <w:jc w:val="center"/>
        <w:rPr>
          <w:rFonts w:ascii="Times New Roman" w:hAnsi="Times New Roman" w:cs="Times New Roman"/>
          <w:b/>
          <w:sz w:val="28"/>
        </w:rPr>
      </w:pPr>
      <w:r w:rsidRPr="00DB5C10">
        <w:rPr>
          <w:rFonts w:ascii="Times New Roman" w:hAnsi="Times New Roman" w:cs="Times New Roman"/>
          <w:b/>
          <w:sz w:val="28"/>
        </w:rPr>
        <w:lastRenderedPageBreak/>
        <w:t>CAPÍTULO EMPÍRICO</w:t>
      </w:r>
    </w:p>
    <w:p w:rsidR="00DB5C10" w:rsidRPr="00DB5C10" w:rsidRDefault="00DB5C10" w:rsidP="00DB5C10">
      <w:pPr>
        <w:jc w:val="center"/>
        <w:rPr>
          <w:rFonts w:ascii="Times New Roman" w:hAnsi="Times New Roman" w:cs="Times New Roman"/>
          <w:b/>
          <w:sz w:val="24"/>
          <w:szCs w:val="24"/>
        </w:rPr>
      </w:pPr>
      <w:r w:rsidRPr="00DB5C10">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ingresso das crianças menores de seis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cada vez menores nas escolas de educação infantil.</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 atual realidade vivenciada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 Assim, faz-se necessário, que as propostas de educação infantil supram essa deficiência causada pelo próprio homem.</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Esta nova inserção das famílias no mercado de trabalho ocasiona o afastamento das crianças do contexto familiar, da rotina cotidiana tranquila.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se baseou na temática “o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As questões desenvolvidas para este questionário contou com um roteiro de perguntas direcionadas às professoras da educação infantil atuantes sobre “o que levou a escolher trabalhar com a Educação Infantil”, “para você, qual o significado da Educação Infantil para sua vida escolar das crianças”,</w:t>
      </w:r>
      <w:r w:rsidRPr="00DB5C10">
        <w:rPr>
          <w:rFonts w:ascii="Times New Roman" w:hAnsi="Times New Roman" w:cs="Times New Roman"/>
        </w:rPr>
        <w:t xml:space="preserve"> </w:t>
      </w:r>
      <w:r w:rsidRPr="00DB5C10">
        <w:rPr>
          <w:rFonts w:ascii="Times New Roman" w:hAnsi="Times New Roman" w:cs="Times New Roman"/>
          <w:sz w:val="24"/>
          <w:szCs w:val="24"/>
        </w:rPr>
        <w:t>“como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e por fim “o que você gostaria que a instituição que você trabalha lhe oferecesse para seu trabalho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as principais contribuições da educação infantil na vida da criança, bem como a importância do professor nesta fase, sabendo-se que este é o período em que a criança se desenvolve em todos os seus aspectos. Contudo, observa-se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É preciso levar em conta todo o processo de formação em que cada professor questionado passou, além da sua trajetória de trabalho, bagagem de conhecimentos, práticas e experiências vivenciadas, vindo a apresentar seu ponto de vista.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No entanto, todas as professoras, regentes 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A questão de número um se refere ao que levou escolher trabalhar com Educação Infantil, onde a resposta de três professoras se destacou dentre as demais, relatando que ingressaram nesta área devida “as mudanças e necessidades ocorridas no papel da mulher na sociedade”. Este relato vem afirmar que as mudanças na sociedade, em relação ao papel da mulher, a </w:t>
      </w:r>
      <w:r w:rsidRPr="00DB5C10">
        <w:rPr>
          <w:rFonts w:ascii="Times New Roman" w:hAnsi="Times New Roman" w:cs="Times New Roman"/>
          <w:sz w:val="24"/>
          <w:szCs w:val="24"/>
        </w:rPr>
        <w:lastRenderedPageBreak/>
        <w:t>direciona para o mercado de trabalho. Nesta reposta, as professoras ressaltam que escolheram esta profissão por gostar de trabalhar com crianças pequenas, além de perceber que este é o início da vida de uma criança na escola, e que esta proporciona várias descobertas. Outro apontamento importante diz que a</w:t>
      </w:r>
      <w:r w:rsidRPr="00DB5C10">
        <w:rPr>
          <w:rFonts w:ascii="Times New Roman" w:hAnsi="Times New Roman" w:cs="Times New Roman"/>
          <w:color w:val="000000"/>
          <w:sz w:val="24"/>
          <w:szCs w:val="24"/>
        </w:rPr>
        <w:t> </w:t>
      </w:r>
      <w:r w:rsidRPr="00DB5C10">
        <w:rPr>
          <w:rStyle w:val="Forte"/>
          <w:rFonts w:ascii="Times New Roman" w:hAnsi="Times New Roman" w:cs="Times New Roman"/>
          <w:color w:val="000000"/>
          <w:sz w:val="24"/>
          <w:szCs w:val="24"/>
        </w:rPr>
        <w:t>educação infantil</w:t>
      </w:r>
      <w:r w:rsidRPr="00DB5C10">
        <w:rPr>
          <w:rFonts w:ascii="Times New Roman" w:hAnsi="Times New Roman" w:cs="Times New Roman"/>
          <w:color w:val="000000"/>
          <w:sz w:val="24"/>
          <w:szCs w:val="24"/>
        </w:rPr>
        <w:t> é a primeira etapa da educação básica,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contar com a dedicação e doação dos professores, contribuindo para a evolução da criança.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A questão número dois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entre eles apontaram como sendo uma etapa importante para criança, pois é através desta educação que se aprende os valores, a se movimentar, explorar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Esta afirmação vem de encontro com os relatos, destacando a importância desta educação, uma vez que a criança tem a possibilidade de socializar, convivendo e aprendendo umas com as outras, além de explorar diferentes campos de conhecimento, oferecendo-lhe 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lastRenderedPageBreak/>
        <w:t>“</w:t>
      </w: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momentos” (PROFESSORA QUESTIONADA).</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 englobam o cumprimento de regras e combinados dentro da sala de aula, trabalham-se jogos, brincadeiras, rodas de conversas, cantigas de roda, resgates de brincadeiras antigas, além de promover projetos que envolvem a interação da família e comunidade. “As crianças estabelecem relação entre todas as coisas e fatos, criando suas próprias hipóteses e explicações para entender esse mundo que, cada vez mais, se abre à sua frente” (SALLES e FARIA, 2012, p. 47).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outro lado houve relatos negativos encontrados</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fazendo com que a intencionalidade desta educação se perca em meio à tantas dificuldades. No entanto, de acordo com uma das professoras “o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aspecto mais importante para desenvolver um bom trabalho na educação infantil é respeitar o desenvolvimento da criança, ser capaz de entender as especificidades de cada faixa etária”.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 xml:space="preserve">Esta questão mencionada acima contou com uma pergunta complementar, que julga necessário apresentar os aspectos mais relevantes encontrados na educação de criança </w:t>
      </w:r>
      <w:r w:rsidRPr="00DB5C10">
        <w:rPr>
          <w:rStyle w:val="nfase"/>
          <w:rFonts w:ascii="Times New Roman" w:hAnsi="Times New Roman" w:cs="Times New Roman"/>
          <w:i w:val="0"/>
          <w:sz w:val="24"/>
          <w:szCs w:val="24"/>
          <w:shd w:val="clear" w:color="auto" w:fill="FFFFFF"/>
        </w:rPr>
        <w:lastRenderedPageBreak/>
        <w:t xml:space="preserve">pequena. Destaca-se entre as demais respostas que a participação dos pais na vida escolar dos filhos, independente da idade ou da fase escolar em que este se encontra, motiva a criança e o professor, encorajando-os a querer melhorar cada vez mais seu desempenho. Outro ponto de vista relatado neste questionário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 as crianças, observando que a maioria delas apontou que as turmas cheias são as principais dificuldades encontradas, visto que esta realidade acontece tanto nas escolas públicas quanto nas privadas, contribuindo assim para um fracasso escolar. Algumas das professoras ainda pontuam o fato de não concordarem com a inclusão da forma que acontece, de maneira superficial, acarretando, em muitas vezes, em mau suporte às crianças de inclusão. Em suma, é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w:t>
      </w:r>
      <w:r w:rsidRPr="00DB5C10">
        <w:rPr>
          <w:rFonts w:ascii="Times New Roman" w:hAnsi="Times New Roman" w:cs="Times New Roman"/>
          <w:sz w:val="24"/>
          <w:szCs w:val="24"/>
        </w:rPr>
        <w:lastRenderedPageBreak/>
        <w:t xml:space="preserve">escola, conseguem acompanhar a turma, executando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As professoras aqui questionadas, que trabalham em uma escola privada, alegam que nesta escola é promovido uma vez por mês um centro de estudos, ministrado pela coordenadora pedagógica, abordando assuntos pertinentes à educação infantil, promovendo a formação continuada das professoras, além de um avanço constante nas discussões sobre as propostas e metodologias de trabalho.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relatado que o professor é o espelho, ou seja, a melhor maneira de se ensinar uma criança é dando-lhe exemplos. Destaca-se também o ponto de vista de uma professora que aponta o papel do professor como sendo “um incentivador, estimulando seus alunos a terem compromisso com seus estudos”. Por outro lado, foi relatado que o professor deve-se gostar e acreditar naquilo que se faz, pois é através dos seus atos que ele conseguirá repassar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p>
    <w:p w:rsidR="00DB5C10" w:rsidRPr="00DB5C10" w:rsidRDefault="00DB5C10" w:rsidP="00DB5C10">
      <w:pPr>
        <w:pStyle w:val="PargrafodaLista"/>
        <w:ind w:left="-414"/>
        <w:rPr>
          <w:rFonts w:ascii="Times New Roman" w:hAnsi="Times New Roman" w:cs="Times New Roman"/>
          <w:sz w:val="24"/>
          <w:szCs w:val="24"/>
        </w:rPr>
      </w:pPr>
      <w:r w:rsidRPr="00DB5C10">
        <w:rPr>
          <w:rFonts w:ascii="Times New Roman" w:hAnsi="Times New Roman" w:cs="Times New Roman"/>
          <w:sz w:val="24"/>
          <w:szCs w:val="24"/>
        </w:rPr>
        <w:t xml:space="preserve">Foi apresentado diante desta pergunta, pontos de vistas parecidos, reafirmando que o professor deve mediar a interação social, promover o respeito mútuo, das diferenças, das classes, raça, cultural, e assim, obter um convívio agradável dentro dos espaços escolares. Portanto, de acordo </w:t>
      </w:r>
      <w:r w:rsidRPr="00DB5C10">
        <w:rPr>
          <w:rFonts w:ascii="Times New Roman" w:hAnsi="Times New Roman" w:cs="Times New Roman"/>
          <w:sz w:val="24"/>
          <w:szCs w:val="24"/>
        </w:rPr>
        <w:lastRenderedPageBreak/>
        <w:t>com as professoras, “o professor é a referência do aluno”. Por fim, uma professora</w:t>
      </w:r>
      <w:proofErr w:type="gramStart"/>
      <w:r w:rsidRPr="00DB5C10">
        <w:rPr>
          <w:rFonts w:ascii="Times New Roman" w:hAnsi="Times New Roman" w:cs="Times New Roman"/>
          <w:sz w:val="24"/>
          <w:szCs w:val="24"/>
        </w:rPr>
        <w:t xml:space="preserve">  </w:t>
      </w:r>
      <w:proofErr w:type="gramEnd"/>
      <w:r w:rsidRPr="00DB5C10">
        <w:rPr>
          <w:rFonts w:ascii="Times New Roman" w:hAnsi="Times New Roman" w:cs="Times New Roman"/>
          <w:sz w:val="24"/>
          <w:szCs w:val="24"/>
        </w:rPr>
        <w:t>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linguagem. (PROFESSORA DO MATERNAL II).</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DB5C10" w:rsidRPr="00DB5C10" w:rsidRDefault="00DB5C10" w:rsidP="00DB5C10">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Pr="00C20A88" w:rsidRDefault="00DB5C10" w:rsidP="00DB5C10">
      <w:pPr>
        <w:tabs>
          <w:tab w:val="left" w:pos="7684"/>
        </w:tabs>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512676" w:rsidRPr="00EB1092" w:rsidRDefault="00512676" w:rsidP="00EB1092">
      <w:pPr>
        <w:pStyle w:val="NormalWeb"/>
        <w:shd w:val="clear" w:color="auto" w:fill="FFFFFF"/>
        <w:spacing w:before="0" w:beforeAutospacing="0" w:after="240" w:afterAutospacing="0" w:line="360" w:lineRule="auto"/>
        <w:jc w:val="both"/>
        <w:textAlignment w:val="baseline"/>
        <w:rPr>
          <w:rFonts w:ascii="Arial" w:hAnsi="Arial" w:cs="Arial"/>
          <w:b/>
        </w:rPr>
      </w:pPr>
      <w:r w:rsidRPr="00EB1092">
        <w:rPr>
          <w:rFonts w:ascii="Arial" w:hAnsi="Arial" w:cs="Arial"/>
          <w:b/>
        </w:rPr>
        <w:lastRenderedPageBreak/>
        <w:t>REFERÊNCIAS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lastRenderedPageBreak/>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t xml:space="preserve">PRADA, Lenir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1327"/>
    <w:rsid w:val="00045758"/>
    <w:rsid w:val="00047EC8"/>
    <w:rsid w:val="00067EA5"/>
    <w:rsid w:val="00070923"/>
    <w:rsid w:val="000719C1"/>
    <w:rsid w:val="00080DF3"/>
    <w:rsid w:val="00091C28"/>
    <w:rsid w:val="0009220C"/>
    <w:rsid w:val="000954D5"/>
    <w:rsid w:val="000B2835"/>
    <w:rsid w:val="000C47BB"/>
    <w:rsid w:val="000C634E"/>
    <w:rsid w:val="000D093D"/>
    <w:rsid w:val="000D77B0"/>
    <w:rsid w:val="000F263E"/>
    <w:rsid w:val="001046CA"/>
    <w:rsid w:val="00113E17"/>
    <w:rsid w:val="00113FD6"/>
    <w:rsid w:val="001353FB"/>
    <w:rsid w:val="0015514E"/>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5B59"/>
    <w:rsid w:val="002805F5"/>
    <w:rsid w:val="0028279C"/>
    <w:rsid w:val="00284440"/>
    <w:rsid w:val="00290E3F"/>
    <w:rsid w:val="002A4DA7"/>
    <w:rsid w:val="002A6EA5"/>
    <w:rsid w:val="002B0846"/>
    <w:rsid w:val="002C06EA"/>
    <w:rsid w:val="002C5521"/>
    <w:rsid w:val="002C79B3"/>
    <w:rsid w:val="002D658E"/>
    <w:rsid w:val="002D6A39"/>
    <w:rsid w:val="00310DD4"/>
    <w:rsid w:val="0031701B"/>
    <w:rsid w:val="00324341"/>
    <w:rsid w:val="00350A6F"/>
    <w:rsid w:val="00361E88"/>
    <w:rsid w:val="003767E2"/>
    <w:rsid w:val="003808A3"/>
    <w:rsid w:val="00384037"/>
    <w:rsid w:val="003850B1"/>
    <w:rsid w:val="00394AAB"/>
    <w:rsid w:val="003A1880"/>
    <w:rsid w:val="003B567B"/>
    <w:rsid w:val="003B6CD0"/>
    <w:rsid w:val="003C3527"/>
    <w:rsid w:val="003C5702"/>
    <w:rsid w:val="003C6F6A"/>
    <w:rsid w:val="003E349F"/>
    <w:rsid w:val="0040007D"/>
    <w:rsid w:val="00403C5A"/>
    <w:rsid w:val="00406E71"/>
    <w:rsid w:val="0042477E"/>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5023"/>
    <w:rsid w:val="004E66DF"/>
    <w:rsid w:val="005064BD"/>
    <w:rsid w:val="00507366"/>
    <w:rsid w:val="00512676"/>
    <w:rsid w:val="0054643A"/>
    <w:rsid w:val="005604EA"/>
    <w:rsid w:val="00566FC7"/>
    <w:rsid w:val="00570BFB"/>
    <w:rsid w:val="00570CD0"/>
    <w:rsid w:val="00584951"/>
    <w:rsid w:val="00585245"/>
    <w:rsid w:val="005920C6"/>
    <w:rsid w:val="005A2039"/>
    <w:rsid w:val="005A5C11"/>
    <w:rsid w:val="005B0501"/>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6C1B"/>
    <w:rsid w:val="006626CF"/>
    <w:rsid w:val="00670CC2"/>
    <w:rsid w:val="006B0BF5"/>
    <w:rsid w:val="006B5AB2"/>
    <w:rsid w:val="006C2C75"/>
    <w:rsid w:val="006D30B6"/>
    <w:rsid w:val="006E5A0C"/>
    <w:rsid w:val="006E5DDA"/>
    <w:rsid w:val="006F39EE"/>
    <w:rsid w:val="006F7400"/>
    <w:rsid w:val="00710137"/>
    <w:rsid w:val="00710E84"/>
    <w:rsid w:val="00713EA0"/>
    <w:rsid w:val="007165B7"/>
    <w:rsid w:val="00723E48"/>
    <w:rsid w:val="00731370"/>
    <w:rsid w:val="007437C8"/>
    <w:rsid w:val="007573A7"/>
    <w:rsid w:val="007679AB"/>
    <w:rsid w:val="00774C0D"/>
    <w:rsid w:val="00777DC6"/>
    <w:rsid w:val="00784F83"/>
    <w:rsid w:val="007873F9"/>
    <w:rsid w:val="00791E94"/>
    <w:rsid w:val="007A33E5"/>
    <w:rsid w:val="007B1C3F"/>
    <w:rsid w:val="007B1F9F"/>
    <w:rsid w:val="007C02BB"/>
    <w:rsid w:val="007D0DC5"/>
    <w:rsid w:val="007D7E11"/>
    <w:rsid w:val="007E0A6B"/>
    <w:rsid w:val="007F4853"/>
    <w:rsid w:val="00803382"/>
    <w:rsid w:val="008059E2"/>
    <w:rsid w:val="00814657"/>
    <w:rsid w:val="00816733"/>
    <w:rsid w:val="008264A1"/>
    <w:rsid w:val="00832EDE"/>
    <w:rsid w:val="0085140F"/>
    <w:rsid w:val="00866BAD"/>
    <w:rsid w:val="008730AA"/>
    <w:rsid w:val="00876A03"/>
    <w:rsid w:val="0087740F"/>
    <w:rsid w:val="008804E2"/>
    <w:rsid w:val="00887E15"/>
    <w:rsid w:val="00893462"/>
    <w:rsid w:val="008949E8"/>
    <w:rsid w:val="008C366C"/>
    <w:rsid w:val="008C4A2E"/>
    <w:rsid w:val="008C5FC1"/>
    <w:rsid w:val="008E04B5"/>
    <w:rsid w:val="008E65E0"/>
    <w:rsid w:val="008E7896"/>
    <w:rsid w:val="008F61DC"/>
    <w:rsid w:val="00920862"/>
    <w:rsid w:val="00926BF4"/>
    <w:rsid w:val="0093477D"/>
    <w:rsid w:val="00942C7F"/>
    <w:rsid w:val="009432CA"/>
    <w:rsid w:val="009632EB"/>
    <w:rsid w:val="00975ABC"/>
    <w:rsid w:val="009873BB"/>
    <w:rsid w:val="00991ECE"/>
    <w:rsid w:val="00996606"/>
    <w:rsid w:val="009A1FA1"/>
    <w:rsid w:val="009B73C1"/>
    <w:rsid w:val="009C058A"/>
    <w:rsid w:val="009C4766"/>
    <w:rsid w:val="009D2127"/>
    <w:rsid w:val="009E238B"/>
    <w:rsid w:val="009E5B83"/>
    <w:rsid w:val="009F2475"/>
    <w:rsid w:val="009F2D08"/>
    <w:rsid w:val="009F311D"/>
    <w:rsid w:val="00A00710"/>
    <w:rsid w:val="00A012E0"/>
    <w:rsid w:val="00A0474F"/>
    <w:rsid w:val="00A04F47"/>
    <w:rsid w:val="00A161A4"/>
    <w:rsid w:val="00A2530E"/>
    <w:rsid w:val="00A33024"/>
    <w:rsid w:val="00A3389A"/>
    <w:rsid w:val="00A47AF8"/>
    <w:rsid w:val="00A64D4B"/>
    <w:rsid w:val="00A64F00"/>
    <w:rsid w:val="00A729CB"/>
    <w:rsid w:val="00A75714"/>
    <w:rsid w:val="00A76F6F"/>
    <w:rsid w:val="00A81E38"/>
    <w:rsid w:val="00A8519E"/>
    <w:rsid w:val="00A97092"/>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C7E"/>
    <w:rsid w:val="00BB4D5B"/>
    <w:rsid w:val="00BB6D30"/>
    <w:rsid w:val="00BC4A3A"/>
    <w:rsid w:val="00BC5417"/>
    <w:rsid w:val="00BC72A1"/>
    <w:rsid w:val="00BE6D8F"/>
    <w:rsid w:val="00BE72BE"/>
    <w:rsid w:val="00C14446"/>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30874"/>
    <w:rsid w:val="00D560EA"/>
    <w:rsid w:val="00D625A3"/>
    <w:rsid w:val="00D70BDD"/>
    <w:rsid w:val="00D72C32"/>
    <w:rsid w:val="00D74F57"/>
    <w:rsid w:val="00DA5E0A"/>
    <w:rsid w:val="00DB0465"/>
    <w:rsid w:val="00DB5C10"/>
    <w:rsid w:val="00DD10CD"/>
    <w:rsid w:val="00DD3999"/>
    <w:rsid w:val="00DD642A"/>
    <w:rsid w:val="00DE4AC7"/>
    <w:rsid w:val="00E22B2E"/>
    <w:rsid w:val="00E22E15"/>
    <w:rsid w:val="00E30F1D"/>
    <w:rsid w:val="00E4074E"/>
    <w:rsid w:val="00E43EF5"/>
    <w:rsid w:val="00E63759"/>
    <w:rsid w:val="00E66779"/>
    <w:rsid w:val="00E6747F"/>
    <w:rsid w:val="00E67C15"/>
    <w:rsid w:val="00E826D6"/>
    <w:rsid w:val="00E864DC"/>
    <w:rsid w:val="00EA2E8F"/>
    <w:rsid w:val="00EA43DA"/>
    <w:rsid w:val="00EB1092"/>
    <w:rsid w:val="00EB31B6"/>
    <w:rsid w:val="00EB62C8"/>
    <w:rsid w:val="00EC09B7"/>
    <w:rsid w:val="00EE58CC"/>
    <w:rsid w:val="00EF13F7"/>
    <w:rsid w:val="00EF459F"/>
    <w:rsid w:val="00EF7EF9"/>
    <w:rsid w:val="00F00DED"/>
    <w:rsid w:val="00F029EF"/>
    <w:rsid w:val="00F04269"/>
    <w:rsid w:val="00F23A06"/>
    <w:rsid w:val="00F414AF"/>
    <w:rsid w:val="00F4388C"/>
    <w:rsid w:val="00F454AB"/>
    <w:rsid w:val="00F526A7"/>
    <w:rsid w:val="00F61224"/>
    <w:rsid w:val="00F75112"/>
    <w:rsid w:val="00F87801"/>
    <w:rsid w:val="00F95B4C"/>
    <w:rsid w:val="00F9614B"/>
    <w:rsid w:val="00FB092E"/>
    <w:rsid w:val="00FC050B"/>
    <w:rsid w:val="00FD47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2490</TotalTime>
  <Pages>33</Pages>
  <Words>11768</Words>
  <Characters>63553</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99</cp:revision>
  <dcterms:created xsi:type="dcterms:W3CDTF">2017-11-03T16:28:00Z</dcterms:created>
  <dcterms:modified xsi:type="dcterms:W3CDTF">2017-11-29T01:30:00Z</dcterms:modified>
</cp:coreProperties>
</file>