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C5" w:rsidRDefault="009662C5" w:rsidP="00E61B8B">
      <w:pPr>
        <w:jc w:val="center"/>
        <w:rPr>
          <w:rFonts w:ascii="Arial" w:hAnsi="Arial" w:cs="Arial"/>
          <w:sz w:val="24"/>
          <w:szCs w:val="24"/>
        </w:rPr>
      </w:pPr>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155628" w:rsidRDefault="00F13C23" w:rsidP="00F13C23">
      <w:pPr>
        <w:rPr>
          <w:rFonts w:ascii="Arial" w:hAnsi="Arial" w:cs="Arial"/>
          <w:sz w:val="24"/>
          <w:szCs w:val="24"/>
        </w:rPr>
      </w:pPr>
      <w:r>
        <w:rPr>
          <w:rFonts w:ascii="Arial" w:hAnsi="Arial" w:cs="Arial"/>
          <w:sz w:val="24"/>
          <w:szCs w:val="24"/>
        </w:rPr>
        <w:t>A</w:t>
      </w:r>
      <w:r w:rsidR="00501D70">
        <w:rPr>
          <w:rFonts w:ascii="Arial" w:hAnsi="Arial" w:cs="Arial"/>
          <w:sz w:val="24"/>
          <w:szCs w:val="24"/>
        </w:rPr>
        <w:t xml:space="preserve"> construção histórica da</w:t>
      </w:r>
      <w:r w:rsidR="00BA7226">
        <w:rPr>
          <w:rFonts w:ascii="Arial" w:hAnsi="Arial" w:cs="Arial"/>
          <w:sz w:val="24"/>
          <w:szCs w:val="24"/>
        </w:rPr>
        <w:t xml:space="preserve"> criança</w:t>
      </w:r>
      <w:r>
        <w:rPr>
          <w:rFonts w:ascii="Arial" w:hAnsi="Arial" w:cs="Arial"/>
          <w:sz w:val="24"/>
          <w:szCs w:val="24"/>
        </w:rPr>
        <w:t xml:space="preserve">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D609E0">
        <w:rPr>
          <w:rFonts w:ascii="Arial" w:hAnsi="Arial" w:cs="Arial"/>
          <w:sz w:val="24"/>
          <w:szCs w:val="24"/>
        </w:rPr>
        <w:t>De acordo com Rocha</w:t>
      </w:r>
      <w:r w:rsidR="00155628" w:rsidRPr="00155628">
        <w:rPr>
          <w:rFonts w:ascii="Arial" w:hAnsi="Arial" w:cs="Arial"/>
          <w:sz w:val="24"/>
          <w:szCs w:val="24"/>
        </w:rPr>
        <w:t xml:space="preserve"> (2002, p. 52) “a concepção de criança é vivida e apreendida a partir das construções feitas pelos adultos, nas quais, muitas vezes, a criança não pode discursar, defender-se ou falar sobre si mesma”. </w:t>
      </w:r>
    </w:p>
    <w:p w:rsidR="00D51AFB" w:rsidRPr="00FB4809" w:rsidRDefault="00EB2483" w:rsidP="00F13C23">
      <w:pPr>
        <w:rPr>
          <w:rFonts w:ascii="Arial" w:hAnsi="Arial" w:cs="Arial"/>
          <w:sz w:val="24"/>
          <w:szCs w:val="24"/>
        </w:rPr>
      </w:pPr>
      <w:r>
        <w:rPr>
          <w:rFonts w:ascii="Arial" w:hAnsi="Arial" w:cs="Arial"/>
          <w:sz w:val="24"/>
          <w:szCs w:val="24"/>
        </w:rPr>
        <w:t xml:space="preserve">Segundo </w:t>
      </w:r>
      <w:r w:rsidR="00A337F7">
        <w:rPr>
          <w:rFonts w:ascii="Arial" w:hAnsi="Arial" w:cs="Arial"/>
          <w:sz w:val="24"/>
          <w:szCs w:val="24"/>
        </w:rPr>
        <w:t>Costa (2000</w:t>
      </w:r>
      <w:r w:rsidR="00FB4809">
        <w:rPr>
          <w:rFonts w:ascii="Arial" w:hAnsi="Arial" w:cs="Arial"/>
          <w:sz w:val="24"/>
          <w:szCs w:val="24"/>
        </w:rPr>
        <w:t xml:space="preserve">, </w:t>
      </w:r>
      <w:r w:rsidR="00FB4809" w:rsidRPr="00D06A4C">
        <w:rPr>
          <w:rFonts w:ascii="Arial" w:hAnsi="Arial" w:cs="Arial"/>
          <w:color w:val="FF0000"/>
          <w:sz w:val="24"/>
          <w:szCs w:val="24"/>
        </w:rPr>
        <w:t>p.</w:t>
      </w:r>
      <w:r w:rsidR="00A337F7">
        <w:rPr>
          <w:rFonts w:ascii="Arial" w:hAnsi="Arial" w:cs="Arial"/>
          <w:sz w:val="24"/>
          <w:szCs w:val="24"/>
        </w:rPr>
        <w:t>)</w:t>
      </w:r>
      <w:r w:rsidR="00EA6834">
        <w:rPr>
          <w:rFonts w:ascii="Arial" w:hAnsi="Arial" w:cs="Arial"/>
          <w:sz w:val="24"/>
          <w:szCs w:val="24"/>
        </w:rPr>
        <w:t xml:space="preserve"> </w:t>
      </w:r>
      <w:r w:rsidR="00FB4809">
        <w:rPr>
          <w:rFonts w:ascii="Arial" w:hAnsi="Arial" w:cs="Arial"/>
          <w:sz w:val="24"/>
          <w:szCs w:val="24"/>
        </w:rPr>
        <w:t xml:space="preserve">“até </w:t>
      </w:r>
      <w:r w:rsidR="00D8797D">
        <w:rPr>
          <w:rFonts w:ascii="Arial" w:hAnsi="Arial" w:cs="Arial"/>
          <w:sz w:val="24"/>
          <w:szCs w:val="24"/>
        </w:rPr>
        <w:t>o i</w:t>
      </w:r>
      <w:r w:rsidR="00D51AFB" w:rsidRPr="00D51AFB">
        <w:rPr>
          <w:rFonts w:ascii="Arial" w:hAnsi="Arial" w:cs="Arial"/>
          <w:sz w:val="24"/>
          <w:szCs w:val="24"/>
        </w:rPr>
        <w:t>nício dos tempos modernos, a criança</w:t>
      </w:r>
      <w:r w:rsidR="00FB4809">
        <w:rPr>
          <w:rFonts w:ascii="Arial" w:hAnsi="Arial" w:cs="Arial"/>
          <w:sz w:val="24"/>
          <w:szCs w:val="24"/>
        </w:rPr>
        <w:t xml:space="preserve"> não era vista como sendo diferente do adulto, sempre calada, não merecendo ser ouvida, mas vivenciando e assistindo o mundo no qual não era considerada protagonista.</w:t>
      </w:r>
      <w:r w:rsidR="00D51AFB" w:rsidRPr="00D51AFB">
        <w:rPr>
          <w:rFonts w:ascii="Arial" w:hAnsi="Arial" w:cs="Arial"/>
          <w:sz w:val="24"/>
          <w:szCs w:val="24"/>
        </w:rPr>
        <w:t xml:space="preserve"> </w:t>
      </w:r>
      <w:r w:rsidR="00FB4809">
        <w:rPr>
          <w:rFonts w:ascii="Arial" w:hAnsi="Arial" w:cs="Arial"/>
          <w:sz w:val="24"/>
          <w:szCs w:val="24"/>
        </w:rPr>
        <w:t>C</w:t>
      </w:r>
      <w:r w:rsidR="00A337F7">
        <w:rPr>
          <w:rFonts w:ascii="Arial" w:hAnsi="Arial" w:cs="Arial"/>
          <w:sz w:val="24"/>
          <w:szCs w:val="24"/>
        </w:rPr>
        <w:t>uriosamente se verifica que essa concepção está relacionada com o sign</w:t>
      </w:r>
      <w:r w:rsidR="003D4884">
        <w:rPr>
          <w:rFonts w:ascii="Arial" w:hAnsi="Arial" w:cs="Arial"/>
          <w:sz w:val="24"/>
          <w:szCs w:val="24"/>
        </w:rPr>
        <w:t>ificado etimológico da palavra.</w:t>
      </w:r>
      <w:r w:rsidR="00A337F7">
        <w:rPr>
          <w:rFonts w:ascii="Arial" w:hAnsi="Arial" w:cs="Arial"/>
          <w:sz w:val="24"/>
          <w:szCs w:val="24"/>
        </w:rPr>
        <w:t>”</w:t>
      </w:r>
      <w:r w:rsidR="00FB4809" w:rsidRPr="00FB4809">
        <w:t xml:space="preserve"> </w:t>
      </w:r>
      <w:r w:rsidR="00FB4809">
        <w:rPr>
          <w:rFonts w:ascii="Arial" w:hAnsi="Arial" w:cs="Arial"/>
          <w:sz w:val="24"/>
          <w:szCs w:val="24"/>
        </w:rPr>
        <w:t>No entanto, essa postura era praticada pelos a</w:t>
      </w:r>
      <w:r w:rsidR="003D4884">
        <w:rPr>
          <w:rFonts w:ascii="Arial" w:hAnsi="Arial" w:cs="Arial"/>
          <w:sz w:val="24"/>
          <w:szCs w:val="24"/>
        </w:rPr>
        <w:t>dultos somente até a criança</w:t>
      </w:r>
      <w:r w:rsidR="00D06A4C">
        <w:rPr>
          <w:rFonts w:ascii="Arial" w:hAnsi="Arial" w:cs="Arial"/>
          <w:sz w:val="24"/>
          <w:szCs w:val="24"/>
        </w:rPr>
        <w:t xml:space="preserve"> completar sete anos, após est</w:t>
      </w:r>
      <w:r w:rsidR="00FB4809">
        <w:rPr>
          <w:rFonts w:ascii="Arial" w:hAnsi="Arial" w:cs="Arial"/>
          <w:sz w:val="24"/>
          <w:szCs w:val="24"/>
        </w:rPr>
        <w:t>a idade já era tratada como adulto.</w:t>
      </w:r>
    </w:p>
    <w:p w:rsidR="00907428" w:rsidRDefault="00B70428" w:rsidP="00907428">
      <w:pPr>
        <w:rPr>
          <w:rFonts w:ascii="Arial" w:hAnsi="Arial" w:cs="Arial"/>
          <w:sz w:val="24"/>
          <w:szCs w:val="24"/>
        </w:rPr>
      </w:pPr>
      <w:proofErr w:type="spellStart"/>
      <w:r>
        <w:rPr>
          <w:rFonts w:ascii="Arial" w:hAnsi="Arial" w:cs="Arial"/>
          <w:sz w:val="24"/>
          <w:szCs w:val="24"/>
        </w:rPr>
        <w:t>Ariès</w:t>
      </w:r>
      <w:proofErr w:type="spellEnd"/>
      <w:r>
        <w:rPr>
          <w:rFonts w:ascii="Arial" w:hAnsi="Arial" w:cs="Arial"/>
          <w:sz w:val="24"/>
          <w:szCs w:val="24"/>
        </w:rPr>
        <w:t xml:space="preserve"> (1981) citado por Rocha (2002)</w:t>
      </w:r>
      <w:r w:rsidR="00290078">
        <w:rPr>
          <w:rFonts w:ascii="Arial" w:hAnsi="Arial" w:cs="Arial"/>
          <w:sz w:val="24"/>
          <w:szCs w:val="24"/>
        </w:rPr>
        <w:t xml:space="preserve"> aponta</w:t>
      </w:r>
      <w:r>
        <w:rPr>
          <w:rFonts w:ascii="Arial" w:hAnsi="Arial" w:cs="Arial"/>
          <w:sz w:val="24"/>
          <w:szCs w:val="24"/>
        </w:rPr>
        <w:t xml:space="preserve"> que n</w:t>
      </w:r>
      <w:r w:rsidR="00A3606A">
        <w:rPr>
          <w:rFonts w:ascii="Arial" w:hAnsi="Arial" w:cs="Arial"/>
          <w:sz w:val="24"/>
          <w:szCs w:val="24"/>
        </w:rPr>
        <w:t>esta época</w:t>
      </w:r>
      <w:r w:rsidR="003A1BE4">
        <w:rPr>
          <w:rFonts w:ascii="Arial" w:hAnsi="Arial" w:cs="Arial"/>
          <w:sz w:val="24"/>
          <w:szCs w:val="24"/>
        </w:rPr>
        <w:t>,</w:t>
      </w:r>
      <w:r w:rsidR="00A3606A">
        <w:rPr>
          <w:rFonts w:ascii="Arial" w:hAnsi="Arial" w:cs="Arial"/>
          <w:sz w:val="24"/>
          <w:szCs w:val="24"/>
        </w:rPr>
        <w:t xml:space="preserve"> a</w:t>
      </w:r>
      <w:r w:rsidR="007E560D">
        <w:rPr>
          <w:rFonts w:ascii="Arial" w:hAnsi="Arial" w:cs="Arial"/>
          <w:sz w:val="24"/>
          <w:szCs w:val="24"/>
        </w:rPr>
        <w:t xml:space="preserve"> criança</w:t>
      </w:r>
      <w:r w:rsidR="003A1BE4">
        <w:rPr>
          <w:rFonts w:ascii="Arial" w:hAnsi="Arial" w:cs="Arial"/>
          <w:sz w:val="24"/>
          <w:szCs w:val="24"/>
        </w:rPr>
        <w:t xml:space="preserve"> era tratada como um objeto</w:t>
      </w:r>
      <w:r w:rsidR="00A3606A">
        <w:rPr>
          <w:rFonts w:ascii="Arial" w:hAnsi="Arial" w:cs="Arial"/>
          <w:sz w:val="24"/>
          <w:szCs w:val="24"/>
        </w:rPr>
        <w:t xml:space="preserve">, </w:t>
      </w:r>
      <w:r w:rsidR="007B69F8">
        <w:rPr>
          <w:rFonts w:ascii="Arial" w:hAnsi="Arial" w:cs="Arial"/>
          <w:sz w:val="24"/>
          <w:szCs w:val="24"/>
        </w:rPr>
        <w:t>n</w:t>
      </w:r>
      <w:r w:rsidR="007B69F8" w:rsidRPr="007B69F8">
        <w:rPr>
          <w:rFonts w:ascii="Arial" w:hAnsi="Arial" w:cs="Arial"/>
          <w:sz w:val="24"/>
          <w:szCs w:val="24"/>
        </w:rPr>
        <w:t>ão existia sentimento materno</w:t>
      </w:r>
      <w:r w:rsidR="007B69F8">
        <w:rPr>
          <w:rFonts w:ascii="Arial" w:hAnsi="Arial" w:cs="Arial"/>
          <w:sz w:val="24"/>
          <w:szCs w:val="24"/>
        </w:rPr>
        <w:t>,</w:t>
      </w:r>
      <w:r w:rsidR="007B69F8" w:rsidRPr="007B69F8">
        <w:rPr>
          <w:rFonts w:ascii="Arial" w:hAnsi="Arial" w:cs="Arial"/>
          <w:sz w:val="24"/>
          <w:szCs w:val="24"/>
        </w:rPr>
        <w:t xml:space="preserve"> </w:t>
      </w:r>
      <w:r w:rsidR="007B69F8">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entregar a criança para que outra família cuidasse, sendo devo</w:t>
      </w:r>
      <w:r w:rsidR="007B69F8">
        <w:rPr>
          <w:rFonts w:ascii="Arial" w:hAnsi="Arial" w:cs="Arial"/>
          <w:sz w:val="24"/>
          <w:szCs w:val="24"/>
        </w:rPr>
        <w:t>lvida</w:t>
      </w:r>
      <w:r w:rsidR="00476240">
        <w:rPr>
          <w:rFonts w:ascii="Arial" w:hAnsi="Arial" w:cs="Arial"/>
          <w:sz w:val="24"/>
          <w:szCs w:val="24"/>
        </w:rPr>
        <w:t xml:space="preserve"> após os sete anos de i</w:t>
      </w:r>
      <w:r w:rsidR="006502DF">
        <w:rPr>
          <w:rFonts w:ascii="Arial" w:hAnsi="Arial" w:cs="Arial"/>
          <w:sz w:val="24"/>
          <w:szCs w:val="24"/>
        </w:rPr>
        <w:t>dade, caso a mesma sobrevivesse.</w:t>
      </w:r>
      <w:r w:rsidR="00476240">
        <w:rPr>
          <w:rFonts w:ascii="Arial" w:hAnsi="Arial" w:cs="Arial"/>
          <w:sz w:val="24"/>
          <w:szCs w:val="24"/>
        </w:rPr>
        <w:t xml:space="preserve"> </w:t>
      </w:r>
      <w:r>
        <w:rPr>
          <w:rFonts w:ascii="Arial" w:hAnsi="Arial" w:cs="Arial"/>
          <w:sz w:val="24"/>
          <w:szCs w:val="24"/>
        </w:rPr>
        <w:t>Ainda s</w:t>
      </w:r>
      <w:r w:rsidR="007B69F8">
        <w:rPr>
          <w:rFonts w:ascii="Arial" w:hAnsi="Arial" w:cs="Arial"/>
          <w:sz w:val="24"/>
          <w:szCs w:val="24"/>
        </w:rPr>
        <w:t xml:space="preserve">egundo </w:t>
      </w:r>
      <w:r>
        <w:rPr>
          <w:rFonts w:ascii="Arial" w:hAnsi="Arial" w:cs="Arial"/>
          <w:sz w:val="24"/>
          <w:szCs w:val="24"/>
        </w:rPr>
        <w:t>o pesquisador,</w:t>
      </w:r>
      <w:r w:rsidR="003A1BE4">
        <w:rPr>
          <w:rFonts w:ascii="Arial" w:hAnsi="Arial" w:cs="Arial"/>
          <w:sz w:val="24"/>
          <w:szCs w:val="24"/>
        </w:rPr>
        <w:t xml:space="preserve"> </w:t>
      </w:r>
      <w:r w:rsidR="00907428" w:rsidRPr="00907428">
        <w:rPr>
          <w:rFonts w:ascii="Arial" w:hAnsi="Arial" w:cs="Arial"/>
          <w:sz w:val="24"/>
          <w:szCs w:val="24"/>
        </w:rPr>
        <w:t>“as crianças eram jogadas fora e substituídas por outras sem sentimentos”</w:t>
      </w:r>
      <w:r w:rsidR="00306BFB">
        <w:rPr>
          <w:rFonts w:ascii="Arial" w:hAnsi="Arial" w:cs="Arial"/>
          <w:sz w:val="24"/>
          <w:szCs w:val="24"/>
        </w:rPr>
        <w:t xml:space="preserve"> (</w:t>
      </w:r>
      <w:r w:rsidR="00907428" w:rsidRPr="00907428">
        <w:rPr>
          <w:rFonts w:ascii="Arial" w:hAnsi="Arial" w:cs="Arial"/>
          <w:sz w:val="24"/>
          <w:szCs w:val="24"/>
        </w:rPr>
        <w:t>.</w:t>
      </w:r>
      <w:r w:rsidR="007B69F8">
        <w:rPr>
          <w:rFonts w:ascii="Arial" w:hAnsi="Arial" w:cs="Arial"/>
          <w:sz w:val="24"/>
          <w:szCs w:val="24"/>
        </w:rPr>
        <w:t>..</w:t>
      </w:r>
      <w:r w:rsidR="00306BFB">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EE4182">
        <w:rPr>
          <w:rFonts w:ascii="Arial" w:hAnsi="Arial" w:cs="Arial"/>
          <w:sz w:val="24"/>
          <w:szCs w:val="24"/>
        </w:rPr>
        <w:t>stante naturalidade”.</w:t>
      </w:r>
      <w:r>
        <w:rPr>
          <w:rFonts w:ascii="Arial" w:hAnsi="Arial" w:cs="Arial"/>
          <w:sz w:val="24"/>
          <w:szCs w:val="24"/>
        </w:rPr>
        <w:t xml:space="preserve"> (ROCHA, 2002, p. 55).</w:t>
      </w:r>
      <w:r w:rsidR="00EE4182">
        <w:rPr>
          <w:rFonts w:ascii="Arial" w:hAnsi="Arial" w:cs="Arial"/>
          <w:sz w:val="24"/>
          <w:szCs w:val="24"/>
        </w:rPr>
        <w:t xml:space="preserve"> </w:t>
      </w:r>
      <w:r w:rsidR="00907428">
        <w:rPr>
          <w:rFonts w:ascii="Arial" w:hAnsi="Arial" w:cs="Arial"/>
          <w:sz w:val="24"/>
          <w:szCs w:val="24"/>
        </w:rPr>
        <w:t xml:space="preserve"> </w:t>
      </w:r>
    </w:p>
    <w:p w:rsidR="00B21D4A" w:rsidRPr="00907428" w:rsidRDefault="00B21D4A" w:rsidP="00907428">
      <w:pPr>
        <w:rPr>
          <w:rFonts w:ascii="Arial" w:hAnsi="Arial" w:cs="Arial"/>
          <w:sz w:val="24"/>
          <w:szCs w:val="24"/>
        </w:rPr>
      </w:pPr>
      <w:r>
        <w:rPr>
          <w:rFonts w:ascii="Arial" w:hAnsi="Arial" w:cs="Arial"/>
          <w:sz w:val="24"/>
          <w:szCs w:val="24"/>
        </w:rPr>
        <w:t>Oliveira (2005) citado por Ramos (2010</w:t>
      </w:r>
      <w:r w:rsidR="00D06A4C">
        <w:rPr>
          <w:rFonts w:ascii="Arial" w:hAnsi="Arial" w:cs="Arial"/>
          <w:sz w:val="24"/>
          <w:szCs w:val="24"/>
        </w:rPr>
        <w:t>, p. 3</w:t>
      </w:r>
      <w:r>
        <w:rPr>
          <w:rFonts w:ascii="Arial" w:hAnsi="Arial" w:cs="Arial"/>
          <w:sz w:val="24"/>
          <w:szCs w:val="24"/>
        </w:rPr>
        <w:t>) aponta que “a alta taxa de mortalidade obtida pelas criadeiras tem sua justificativa devido à precariedade de condições higiênicas e materiais”.</w:t>
      </w:r>
    </w:p>
    <w:p w:rsidR="00363A58" w:rsidRDefault="00BE4E27" w:rsidP="001D029A">
      <w:pPr>
        <w:rPr>
          <w:rFonts w:ascii="Arial" w:hAnsi="Arial" w:cs="Arial"/>
          <w:sz w:val="24"/>
          <w:szCs w:val="24"/>
        </w:rPr>
      </w:pPr>
      <w:r>
        <w:rPr>
          <w:rFonts w:ascii="Arial" w:hAnsi="Arial" w:cs="Arial"/>
          <w:sz w:val="24"/>
          <w:szCs w:val="24"/>
        </w:rPr>
        <w:t>Segundo Carvalho, Salles e Guimarães (2002), 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306BFB">
        <w:rPr>
          <w:rFonts w:ascii="Arial" w:hAnsi="Arial" w:cs="Arial"/>
          <w:sz w:val="24"/>
          <w:szCs w:val="24"/>
        </w:rPr>
        <w:t xml:space="preserve">a </w:t>
      </w:r>
      <w:r w:rsidR="004E61D6">
        <w:rPr>
          <w:rFonts w:ascii="Arial" w:hAnsi="Arial" w:cs="Arial"/>
          <w:sz w:val="24"/>
          <w:szCs w:val="24"/>
        </w:rPr>
        <w:t xml:space="preserve">criança e </w:t>
      </w:r>
      <w:r w:rsidR="00306BFB">
        <w:rPr>
          <w:rFonts w:ascii="Arial" w:hAnsi="Arial" w:cs="Arial"/>
          <w:sz w:val="24"/>
          <w:szCs w:val="24"/>
        </w:rPr>
        <w:t xml:space="preserve">o </w:t>
      </w:r>
      <w:r w:rsidR="004E61D6">
        <w:rPr>
          <w:rFonts w:ascii="Arial" w:hAnsi="Arial" w:cs="Arial"/>
          <w:sz w:val="24"/>
          <w:szCs w:val="24"/>
        </w:rPr>
        <w:t>adulto</w:t>
      </w:r>
      <w:r w:rsidR="00795C01">
        <w:rPr>
          <w:rFonts w:ascii="Arial" w:hAnsi="Arial" w:cs="Arial"/>
          <w:sz w:val="24"/>
          <w:szCs w:val="24"/>
        </w:rPr>
        <w:t xml:space="preserve"> </w:t>
      </w:r>
      <w:r w:rsidR="00782B68">
        <w:rPr>
          <w:rFonts w:ascii="Arial" w:hAnsi="Arial" w:cs="Arial"/>
          <w:sz w:val="24"/>
          <w:szCs w:val="24"/>
        </w:rPr>
        <w:t xml:space="preserve">seja </w:t>
      </w:r>
      <w:r w:rsidR="006502DF">
        <w:rPr>
          <w:rFonts w:ascii="Arial" w:hAnsi="Arial" w:cs="Arial"/>
          <w:sz w:val="24"/>
          <w:szCs w:val="24"/>
        </w:rPr>
        <w:t>notada</w:t>
      </w:r>
      <w:r w:rsidR="00782B68">
        <w:rPr>
          <w:rFonts w:ascii="Arial" w:hAnsi="Arial" w:cs="Arial"/>
          <w:sz w:val="24"/>
          <w:szCs w:val="24"/>
        </w:rPr>
        <w:t xml:space="preserve"> em </w:t>
      </w:r>
      <w:r w:rsidR="00664B62">
        <w:rPr>
          <w:rFonts w:ascii="Arial" w:hAnsi="Arial" w:cs="Arial"/>
          <w:sz w:val="24"/>
          <w:szCs w:val="24"/>
        </w:rPr>
        <w:t>vários aspectos,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306BFB">
        <w:rPr>
          <w:rFonts w:ascii="Arial" w:hAnsi="Arial" w:cs="Arial"/>
          <w:sz w:val="24"/>
          <w:szCs w:val="24"/>
        </w:rPr>
        <w:t xml:space="preserve"> como adultos</w:t>
      </w:r>
      <w:r w:rsidR="00664B62">
        <w:rPr>
          <w:rFonts w:ascii="Arial" w:hAnsi="Arial" w:cs="Arial"/>
          <w:sz w:val="24"/>
          <w:szCs w:val="24"/>
        </w:rPr>
        <w:t>.</w:t>
      </w:r>
      <w:r w:rsidR="00A6095C">
        <w:rPr>
          <w:rFonts w:ascii="Arial" w:hAnsi="Arial" w:cs="Arial"/>
          <w:sz w:val="24"/>
          <w:szCs w:val="24"/>
        </w:rPr>
        <w:t xml:space="preserve"> </w:t>
      </w:r>
      <w:r w:rsidR="00145F7C">
        <w:rPr>
          <w:rFonts w:ascii="Arial" w:hAnsi="Arial" w:cs="Arial"/>
          <w:sz w:val="24"/>
          <w:szCs w:val="24"/>
        </w:rPr>
        <w:t>R</w:t>
      </w:r>
      <w:r w:rsidR="00D609E0">
        <w:rPr>
          <w:rFonts w:ascii="Arial" w:hAnsi="Arial" w:cs="Arial"/>
          <w:sz w:val="24"/>
          <w:szCs w:val="24"/>
        </w:rPr>
        <w:t>ocha</w:t>
      </w:r>
      <w:r w:rsidR="00145F7C">
        <w:rPr>
          <w:rFonts w:ascii="Arial" w:hAnsi="Arial" w:cs="Arial"/>
          <w:sz w:val="24"/>
          <w:szCs w:val="24"/>
        </w:rPr>
        <w:t xml:space="preserve"> (2002</w:t>
      </w:r>
      <w:r w:rsidR="007B69F8">
        <w:rPr>
          <w:rFonts w:ascii="Arial" w:hAnsi="Arial" w:cs="Arial"/>
          <w:sz w:val="24"/>
          <w:szCs w:val="24"/>
        </w:rPr>
        <w:t>, p. 55</w:t>
      </w:r>
      <w:r w:rsidR="00145F7C">
        <w:rPr>
          <w:rFonts w:ascii="Arial" w:hAnsi="Arial" w:cs="Arial"/>
          <w:sz w:val="24"/>
          <w:szCs w:val="24"/>
        </w:rPr>
        <w:t xml:space="preserve">) </w:t>
      </w:r>
      <w:r>
        <w:rPr>
          <w:rFonts w:ascii="Arial" w:hAnsi="Arial" w:cs="Arial"/>
          <w:sz w:val="24"/>
          <w:szCs w:val="24"/>
        </w:rPr>
        <w:lastRenderedPageBreak/>
        <w:t xml:space="preserve">afirma que </w:t>
      </w:r>
      <w:r w:rsidR="00145F7C">
        <w:rPr>
          <w:rFonts w:ascii="Arial" w:hAnsi="Arial" w:cs="Arial"/>
          <w:sz w:val="24"/>
          <w:szCs w:val="24"/>
        </w:rPr>
        <w:t>“isto ocorria porque não acreditavam na possibilidade da existência de uma inocência pueril, ou na diferença de características entre adultos e crianças”.</w:t>
      </w:r>
    </w:p>
    <w:p w:rsidR="00685FC9" w:rsidRDefault="00BE4E27" w:rsidP="001D029A">
      <w:pPr>
        <w:rPr>
          <w:rFonts w:ascii="Arial" w:hAnsi="Arial" w:cs="Arial"/>
          <w:sz w:val="24"/>
          <w:szCs w:val="24"/>
        </w:rPr>
      </w:pPr>
      <w:r>
        <w:rPr>
          <w:rFonts w:ascii="Arial" w:hAnsi="Arial" w:cs="Arial"/>
          <w:sz w:val="24"/>
          <w:szCs w:val="24"/>
        </w:rPr>
        <w:t>Carvalho, Salles e Guimarães (2002</w:t>
      </w:r>
      <w:r w:rsidR="000D7A64">
        <w:rPr>
          <w:rFonts w:ascii="Arial" w:hAnsi="Arial" w:cs="Arial"/>
          <w:sz w:val="24"/>
          <w:szCs w:val="24"/>
        </w:rPr>
        <w:t>, p. 13-14</w:t>
      </w:r>
      <w:r>
        <w:rPr>
          <w:rFonts w:ascii="Arial" w:hAnsi="Arial" w:cs="Arial"/>
          <w:sz w:val="24"/>
          <w:szCs w:val="24"/>
        </w:rPr>
        <w:t xml:space="preserve">) </w:t>
      </w:r>
      <w:r w:rsidR="0026015A">
        <w:rPr>
          <w:rFonts w:ascii="Arial" w:hAnsi="Arial" w:cs="Arial"/>
          <w:sz w:val="24"/>
          <w:szCs w:val="24"/>
        </w:rPr>
        <w:t xml:space="preserve">também </w:t>
      </w:r>
      <w:r>
        <w:rPr>
          <w:rFonts w:ascii="Arial" w:hAnsi="Arial" w:cs="Arial"/>
          <w:sz w:val="24"/>
          <w:szCs w:val="24"/>
        </w:rPr>
        <w:t>apontam que o</w:t>
      </w:r>
      <w:r w:rsidR="004067CC">
        <w:rPr>
          <w:rFonts w:ascii="Arial" w:hAnsi="Arial" w:cs="Arial"/>
          <w:sz w:val="24"/>
          <w:szCs w:val="24"/>
        </w:rPr>
        <w:t xml:space="preserve">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407140">
        <w:rPr>
          <w:rFonts w:ascii="Arial" w:hAnsi="Arial" w:cs="Arial"/>
          <w:sz w:val="24"/>
          <w:szCs w:val="24"/>
        </w:rPr>
        <w:t>Assim</w:t>
      </w:r>
      <w:r w:rsidR="00AA492D">
        <w:rPr>
          <w:rFonts w:ascii="Arial" w:hAnsi="Arial" w:cs="Arial"/>
          <w:sz w:val="24"/>
          <w:szCs w:val="24"/>
        </w:rPr>
        <w:t>,</w:t>
      </w:r>
      <w:r w:rsidR="0071791B">
        <w:rPr>
          <w:rFonts w:ascii="Arial" w:hAnsi="Arial" w:cs="Arial"/>
          <w:sz w:val="24"/>
          <w:szCs w:val="24"/>
        </w:rPr>
        <w:t xml:space="preserve"> o</w:t>
      </w:r>
      <w:r w:rsidR="004067CC">
        <w:rPr>
          <w:rFonts w:ascii="Arial" w:hAnsi="Arial" w:cs="Arial"/>
          <w:sz w:val="24"/>
          <w:szCs w:val="24"/>
        </w:rPr>
        <w:t xml:space="preserve"> menino branco de elite </w:t>
      </w:r>
      <w:r w:rsidR="00B319E1">
        <w:rPr>
          <w:rFonts w:ascii="Arial" w:hAnsi="Arial" w:cs="Arial"/>
          <w:sz w:val="24"/>
          <w:szCs w:val="24"/>
        </w:rPr>
        <w:t xml:space="preserve">era </w:t>
      </w:r>
      <w:r w:rsidR="00407140">
        <w:rPr>
          <w:rFonts w:ascii="Arial" w:hAnsi="Arial" w:cs="Arial"/>
          <w:sz w:val="24"/>
          <w:szCs w:val="24"/>
        </w:rPr>
        <w:t>bem-educado</w:t>
      </w:r>
      <w:r w:rsidR="00B319E1">
        <w:rPr>
          <w:rFonts w:ascii="Arial" w:hAnsi="Arial" w:cs="Arial"/>
          <w:sz w:val="24"/>
          <w:szCs w:val="24"/>
        </w:rPr>
        <w:t xml:space="preserve">, doutrinado, </w:t>
      </w:r>
      <w:r w:rsidR="00DD0B59">
        <w:rPr>
          <w:rFonts w:ascii="Arial" w:hAnsi="Arial" w:cs="Arial"/>
          <w:sz w:val="24"/>
          <w:szCs w:val="24"/>
        </w:rPr>
        <w:t xml:space="preserve">estudava em colégios e </w:t>
      </w:r>
      <w:r w:rsidR="004067CC">
        <w:rPr>
          <w:rFonts w:ascii="Arial" w:hAnsi="Arial" w:cs="Arial"/>
          <w:sz w:val="24"/>
          <w:szCs w:val="24"/>
        </w:rPr>
        <w:t>aprendia sobre como liderar, enquanto a menina</w:t>
      </w:r>
      <w:r w:rsidR="00A6095C">
        <w:rPr>
          <w:rFonts w:ascii="Arial" w:hAnsi="Arial" w:cs="Arial"/>
          <w:sz w:val="24"/>
          <w:szCs w:val="24"/>
        </w:rPr>
        <w:t xml:space="preserve"> branca</w:t>
      </w:r>
      <w:r w:rsidR="004067CC">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sidR="004067CC">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r w:rsidR="00AF4BE0">
        <w:rPr>
          <w:rFonts w:ascii="Arial" w:hAnsi="Arial" w:cs="Arial"/>
          <w:sz w:val="24"/>
          <w:szCs w:val="24"/>
        </w:rPr>
        <w:t>A</w:t>
      </w:r>
      <w:r>
        <w:rPr>
          <w:rFonts w:ascii="Arial" w:hAnsi="Arial" w:cs="Arial"/>
          <w:sz w:val="24"/>
          <w:szCs w:val="24"/>
        </w:rPr>
        <w:t>ssim</w:t>
      </w:r>
      <w:r w:rsidR="00AF4BE0">
        <w:rPr>
          <w:rFonts w:ascii="Arial" w:hAnsi="Arial" w:cs="Arial"/>
          <w:sz w:val="24"/>
          <w:szCs w:val="24"/>
        </w:rPr>
        <w:t xml:space="preserve"> sendo</w:t>
      </w:r>
      <w:r>
        <w:rPr>
          <w:rFonts w:ascii="Arial" w:hAnsi="Arial" w:cs="Arial"/>
          <w:sz w:val="24"/>
          <w:szCs w:val="24"/>
        </w:rPr>
        <w:t>:</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r w:rsidR="007E718C" w:rsidRPr="00685FC9">
        <w:rPr>
          <w:rFonts w:ascii="Arial" w:hAnsi="Arial" w:cs="Arial"/>
        </w:rPr>
        <w:t>pertencimentos</w:t>
      </w:r>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FB540A" w:rsidRDefault="00AB1D4E" w:rsidP="002260E0">
      <w:pPr>
        <w:rPr>
          <w:rFonts w:ascii="Arial" w:hAnsi="Arial" w:cs="Arial"/>
          <w:sz w:val="24"/>
          <w:szCs w:val="24"/>
        </w:rPr>
      </w:pPr>
      <w:r>
        <w:rPr>
          <w:rFonts w:ascii="Arial" w:hAnsi="Arial" w:cs="Arial"/>
          <w:sz w:val="24"/>
          <w:szCs w:val="24"/>
        </w:rPr>
        <w:t>De acordo com</w:t>
      </w:r>
      <w:r w:rsidR="00145F7C">
        <w:rPr>
          <w:rFonts w:ascii="Arial" w:hAnsi="Arial" w:cs="Arial"/>
          <w:sz w:val="24"/>
          <w:szCs w:val="24"/>
        </w:rPr>
        <w:t xml:space="preserve">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p>
    <w:p w:rsidR="005C28C6" w:rsidRDefault="00DC74DD" w:rsidP="002260E0">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w:t>
      </w:r>
      <w:r w:rsidR="00407140">
        <w:rPr>
          <w:rFonts w:ascii="Arial" w:hAnsi="Arial" w:cs="Arial"/>
          <w:sz w:val="24"/>
          <w:szCs w:val="24"/>
        </w:rPr>
        <w:t>os pais passam a dar mais atenção aos filhos</w:t>
      </w:r>
      <w:r w:rsidR="002A07C6">
        <w:rPr>
          <w:rFonts w:ascii="Arial" w:hAnsi="Arial" w:cs="Arial"/>
          <w:sz w:val="24"/>
          <w:szCs w:val="24"/>
        </w:rPr>
        <w:t xml:space="preserve">, </w:t>
      </w:r>
      <w:r w:rsidR="00407140">
        <w:rPr>
          <w:rFonts w:ascii="Arial" w:hAnsi="Arial" w:cs="Arial"/>
          <w:sz w:val="24"/>
          <w:szCs w:val="24"/>
        </w:rPr>
        <w:t>vindo</w:t>
      </w:r>
      <w:r w:rsidR="002A07C6">
        <w:rPr>
          <w:rFonts w:ascii="Arial" w:hAnsi="Arial" w:cs="Arial"/>
          <w:sz w:val="24"/>
          <w:szCs w:val="24"/>
        </w:rPr>
        <w:t xml:space="preserve"> a perceber </w:t>
      </w:r>
      <w:r w:rsidR="002A07C6" w:rsidRPr="002A07C6">
        <w:rPr>
          <w:rFonts w:ascii="Arial" w:hAnsi="Arial" w:cs="Arial"/>
          <w:sz w:val="24"/>
          <w:szCs w:val="24"/>
        </w:rPr>
        <w:t>a necessidade de preservar a vida e saúde, bem como cuidar da sua educação</w:t>
      </w:r>
      <w:r w:rsidR="00407140">
        <w:rPr>
          <w:rFonts w:ascii="Arial" w:hAnsi="Arial" w:cs="Arial"/>
          <w:sz w:val="24"/>
          <w:szCs w:val="24"/>
        </w:rPr>
        <w:t xml:space="preserve"> da criança.</w:t>
      </w:r>
      <w:r w:rsidR="002A07C6" w:rsidRPr="002A07C6">
        <w:rPr>
          <w:rFonts w:ascii="Arial" w:hAnsi="Arial" w:cs="Arial"/>
          <w:sz w:val="24"/>
          <w:szCs w:val="24"/>
        </w:rPr>
        <w:t xml:space="preserve"> </w:t>
      </w:r>
      <w:r w:rsidR="00D609E0">
        <w:rPr>
          <w:rFonts w:ascii="Arial" w:hAnsi="Arial" w:cs="Arial"/>
          <w:sz w:val="24"/>
          <w:szCs w:val="24"/>
        </w:rPr>
        <w:t>Rocha</w:t>
      </w:r>
      <w:r w:rsidR="0083317C">
        <w:rPr>
          <w:rFonts w:ascii="Arial" w:hAnsi="Arial" w:cs="Arial"/>
          <w:sz w:val="24"/>
          <w:szCs w:val="24"/>
        </w:rPr>
        <w:t xml:space="preserve"> (2002</w:t>
      </w:r>
      <w:r w:rsidR="00727D6F">
        <w:rPr>
          <w:rFonts w:ascii="Arial" w:hAnsi="Arial" w:cs="Arial"/>
          <w:sz w:val="24"/>
          <w:szCs w:val="24"/>
        </w:rPr>
        <w:t>, p. 56</w:t>
      </w:r>
      <w:r w:rsidR="0083317C">
        <w:rPr>
          <w:rFonts w:ascii="Arial" w:hAnsi="Arial" w:cs="Arial"/>
          <w:sz w:val="24"/>
          <w:szCs w:val="24"/>
        </w:rPr>
        <w:t>)</w:t>
      </w:r>
      <w:r w:rsidR="00D609E0">
        <w:rPr>
          <w:rFonts w:ascii="Arial" w:hAnsi="Arial" w:cs="Arial"/>
          <w:sz w:val="24"/>
          <w:szCs w:val="24"/>
        </w:rPr>
        <w:t xml:space="preserve"> aponta que o pesquisador </w:t>
      </w:r>
      <w:proofErr w:type="spellStart"/>
      <w:r w:rsidR="00D609E0">
        <w:rPr>
          <w:rFonts w:ascii="Arial" w:hAnsi="Arial" w:cs="Arial"/>
          <w:sz w:val="24"/>
          <w:szCs w:val="24"/>
        </w:rPr>
        <w:t>Ariès</w:t>
      </w:r>
      <w:proofErr w:type="spellEnd"/>
      <w:r w:rsidR="00D609E0">
        <w:rPr>
          <w:rFonts w:ascii="Arial" w:hAnsi="Arial" w:cs="Arial"/>
          <w:sz w:val="24"/>
          <w:szCs w:val="24"/>
        </w:rPr>
        <w:t xml:space="preserve"> (1981)</w:t>
      </w:r>
      <w:r w:rsidR="00407140">
        <w:rPr>
          <w:rFonts w:ascii="Arial" w:hAnsi="Arial" w:cs="Arial"/>
          <w:sz w:val="24"/>
          <w:szCs w:val="24"/>
        </w:rPr>
        <w:t xml:space="preserve"> define esse período como “sentimento de infância”, além de relacionar a</w:t>
      </w:r>
      <w:r w:rsidR="002A07C6">
        <w:rPr>
          <w:rFonts w:ascii="Arial" w:hAnsi="Arial" w:cs="Arial"/>
          <w:sz w:val="24"/>
          <w:szCs w:val="24"/>
        </w:rPr>
        <w:t xml:space="preserve"> história da infância</w:t>
      </w:r>
      <w:r w:rsidR="00FB49B3">
        <w:rPr>
          <w:rFonts w:ascii="Arial" w:hAnsi="Arial" w:cs="Arial"/>
          <w:sz w:val="24"/>
          <w:szCs w:val="24"/>
        </w:rPr>
        <w:t xml:space="preserve"> à história da família</w:t>
      </w:r>
      <w:r w:rsidR="002A07C6">
        <w:rPr>
          <w:rFonts w:ascii="Arial" w:hAnsi="Arial" w:cs="Arial"/>
          <w:sz w:val="24"/>
          <w:szCs w:val="24"/>
        </w:rPr>
        <w:t xml:space="preserve">, </w:t>
      </w:r>
      <w:r w:rsidR="0083317C">
        <w:rPr>
          <w:rFonts w:ascii="Arial" w:hAnsi="Arial" w:cs="Arial"/>
          <w:sz w:val="24"/>
          <w:szCs w:val="24"/>
        </w:rPr>
        <w:t xml:space="preserve">que foi se constituindo e </w:t>
      </w:r>
      <w:r w:rsidR="002A07C6">
        <w:rPr>
          <w:rFonts w:ascii="Arial" w:hAnsi="Arial" w:cs="Arial"/>
          <w:sz w:val="24"/>
          <w:szCs w:val="24"/>
        </w:rPr>
        <w:t>se tornando privada.</w:t>
      </w:r>
      <w:r w:rsidR="0083317C">
        <w:rPr>
          <w:rFonts w:ascii="Arial" w:hAnsi="Arial" w:cs="Arial"/>
          <w:sz w:val="24"/>
          <w:szCs w:val="24"/>
        </w:rPr>
        <w:t xml:space="preserve"> </w:t>
      </w:r>
    </w:p>
    <w:p w:rsidR="005C28C6" w:rsidRDefault="005C28C6" w:rsidP="0098243C">
      <w:pPr>
        <w:rPr>
          <w:rFonts w:ascii="Arial" w:hAnsi="Arial" w:cs="Arial"/>
          <w:sz w:val="24"/>
          <w:szCs w:val="24"/>
        </w:rPr>
      </w:pPr>
      <w:r>
        <w:rPr>
          <w:rFonts w:ascii="Arial" w:hAnsi="Arial" w:cs="Arial"/>
          <w:sz w:val="24"/>
          <w:szCs w:val="24"/>
        </w:rPr>
        <w:t xml:space="preserve">Costa (2000, p. 3-4) </w:t>
      </w:r>
      <w:r w:rsidR="0083317C">
        <w:rPr>
          <w:rFonts w:ascii="Arial" w:hAnsi="Arial" w:cs="Arial"/>
          <w:sz w:val="24"/>
          <w:szCs w:val="24"/>
        </w:rPr>
        <w:t xml:space="preserve">revela que </w:t>
      </w:r>
      <w:r w:rsidR="00D609E0">
        <w:rPr>
          <w:rFonts w:ascii="Arial" w:hAnsi="Arial" w:cs="Arial"/>
          <w:sz w:val="24"/>
          <w:szCs w:val="24"/>
        </w:rPr>
        <w:t>segundo</w:t>
      </w:r>
      <w:r w:rsidR="0083317C">
        <w:rPr>
          <w:rFonts w:ascii="Arial" w:hAnsi="Arial" w:cs="Arial"/>
          <w:sz w:val="24"/>
          <w:szCs w:val="24"/>
        </w:rPr>
        <w:t xml:space="preserve"> </w:t>
      </w:r>
      <w:proofErr w:type="spellStart"/>
      <w:r w:rsidR="00D609E0">
        <w:rPr>
          <w:rFonts w:ascii="Arial" w:hAnsi="Arial" w:cs="Arial"/>
          <w:sz w:val="24"/>
          <w:szCs w:val="24"/>
        </w:rPr>
        <w:t>Ariès</w:t>
      </w:r>
      <w:proofErr w:type="spellEnd"/>
      <w:r w:rsidR="0083317C">
        <w:rPr>
          <w:rFonts w:ascii="Arial" w:hAnsi="Arial" w:cs="Arial"/>
          <w:sz w:val="24"/>
          <w:szCs w:val="24"/>
        </w:rPr>
        <w:t xml:space="preserve"> </w:t>
      </w:r>
      <w:r w:rsidR="00D609E0">
        <w:rPr>
          <w:rFonts w:ascii="Arial" w:hAnsi="Arial" w:cs="Arial"/>
          <w:sz w:val="24"/>
          <w:szCs w:val="24"/>
        </w:rPr>
        <w:t xml:space="preserve">(1981) </w:t>
      </w:r>
      <w:r w:rsidR="0083317C">
        <w:rPr>
          <w:rFonts w:ascii="Arial" w:hAnsi="Arial" w:cs="Arial"/>
          <w:sz w:val="24"/>
          <w:szCs w:val="24"/>
        </w:rPr>
        <w:t>“para combater essa educação privada, a Igreja e o Estado resolveram tomar o encargo educativo”.</w:t>
      </w:r>
      <w:r>
        <w:rPr>
          <w:rFonts w:ascii="Arial" w:hAnsi="Arial" w:cs="Arial"/>
          <w:sz w:val="24"/>
          <w:szCs w:val="24"/>
        </w:rPr>
        <w:t xml:space="preserve"> A autora ainda </w:t>
      </w:r>
      <w:r w:rsidR="0098243C">
        <w:rPr>
          <w:rFonts w:ascii="Arial" w:hAnsi="Arial" w:cs="Arial"/>
          <w:sz w:val="24"/>
          <w:szCs w:val="24"/>
        </w:rPr>
        <w:t>cita que foi d</w:t>
      </w:r>
      <w:r w:rsidR="00D609E0">
        <w:rPr>
          <w:rFonts w:ascii="Arial" w:hAnsi="Arial" w:cs="Arial"/>
          <w:sz w:val="24"/>
          <w:szCs w:val="24"/>
        </w:rPr>
        <w:t xml:space="preserve">iante da nova postura adotada pelo </w:t>
      </w:r>
      <w:r w:rsidR="0098243C">
        <w:rPr>
          <w:rFonts w:ascii="Arial" w:hAnsi="Arial" w:cs="Arial"/>
          <w:sz w:val="24"/>
          <w:szCs w:val="24"/>
        </w:rPr>
        <w:t xml:space="preserve">poder político e religioso que colégios e instituições de ensino foram fundadas, assumindo o compromisso, que antes era feito pelas mulheres, de cuidar e educar as crianças. </w:t>
      </w:r>
    </w:p>
    <w:p w:rsidR="00F40B02" w:rsidRPr="0098243C" w:rsidRDefault="00DA6D86" w:rsidP="0098243C">
      <w:pPr>
        <w:rPr>
          <w:rFonts w:ascii="Arial" w:hAnsi="Arial" w:cs="Arial"/>
          <w:sz w:val="24"/>
          <w:szCs w:val="24"/>
        </w:rPr>
      </w:pPr>
      <w:r>
        <w:rPr>
          <w:rFonts w:ascii="Arial" w:hAnsi="Arial" w:cs="Arial"/>
          <w:sz w:val="24"/>
          <w:szCs w:val="24"/>
        </w:rPr>
        <w:t>Neste contexto,</w:t>
      </w:r>
      <w:r w:rsidR="0098243C">
        <w:rPr>
          <w:rFonts w:ascii="Arial" w:hAnsi="Arial" w:cs="Arial"/>
          <w:sz w:val="24"/>
          <w:szCs w:val="24"/>
        </w:rPr>
        <w:t xml:space="preserve"> </w:t>
      </w:r>
      <w:r w:rsidR="005C28C6">
        <w:rPr>
          <w:rFonts w:ascii="Arial" w:hAnsi="Arial" w:cs="Arial"/>
          <w:sz w:val="24"/>
          <w:szCs w:val="24"/>
        </w:rPr>
        <w:t>Rocha (2002, p.55) também aponta</w:t>
      </w:r>
      <w:r w:rsidR="0098243C">
        <w:rPr>
          <w:rFonts w:ascii="Arial" w:hAnsi="Arial" w:cs="Arial"/>
          <w:sz w:val="24"/>
          <w:szCs w:val="24"/>
        </w:rPr>
        <w:t xml:space="preserve"> que </w:t>
      </w:r>
      <w:r w:rsidR="0098243C" w:rsidRPr="0098243C">
        <w:rPr>
          <w:rFonts w:ascii="Arial" w:hAnsi="Arial" w:cs="Arial"/>
          <w:sz w:val="24"/>
          <w:szCs w:val="24"/>
        </w:rPr>
        <w:t>“p</w:t>
      </w:r>
      <w:r w:rsidR="00765A94" w:rsidRPr="0098243C">
        <w:rPr>
          <w:rFonts w:ascii="Arial" w:hAnsi="Arial" w:cs="Arial"/>
          <w:sz w:val="24"/>
          <w:szCs w:val="24"/>
        </w:rPr>
        <w:t xml:space="preserve">reservar e cuidar das crianças seria um trabalho realizado exclusivamente pelas mulheres, no caso, as amas parteiras, que agiriam como protetoras dos bebês, criando uma nova </w:t>
      </w:r>
      <w:r w:rsidR="00765A94" w:rsidRPr="0098243C">
        <w:rPr>
          <w:rFonts w:ascii="Arial" w:hAnsi="Arial" w:cs="Arial"/>
          <w:sz w:val="24"/>
          <w:szCs w:val="24"/>
        </w:rPr>
        <w:lastRenderedPageBreak/>
        <w:t xml:space="preserve">concepção sobre a manutenção da vida infantil”. </w:t>
      </w:r>
      <w:r w:rsidR="0011485F">
        <w:rPr>
          <w:rFonts w:ascii="Arial" w:hAnsi="Arial" w:cs="Arial"/>
          <w:sz w:val="24"/>
          <w:szCs w:val="24"/>
        </w:rPr>
        <w:t>A autora</w:t>
      </w:r>
      <w:r w:rsidR="005C28C6">
        <w:rPr>
          <w:rFonts w:ascii="Arial" w:hAnsi="Arial" w:cs="Arial"/>
          <w:sz w:val="24"/>
          <w:szCs w:val="24"/>
        </w:rPr>
        <w:t xml:space="preserve"> </w:t>
      </w:r>
      <w:r w:rsidR="0011485F">
        <w:rPr>
          <w:rFonts w:ascii="Arial" w:hAnsi="Arial" w:cs="Arial"/>
          <w:sz w:val="24"/>
          <w:szCs w:val="24"/>
        </w:rPr>
        <w:t xml:space="preserve">aponta </w:t>
      </w:r>
      <w:r w:rsidR="005C28C6">
        <w:rPr>
          <w:rFonts w:ascii="Arial" w:hAnsi="Arial" w:cs="Arial"/>
          <w:sz w:val="24"/>
          <w:szCs w:val="24"/>
        </w:rPr>
        <w:t xml:space="preserve">o pesquisador Philippe </w:t>
      </w:r>
      <w:proofErr w:type="spellStart"/>
      <w:r w:rsidR="005C28C6">
        <w:rPr>
          <w:rFonts w:ascii="Arial" w:hAnsi="Arial" w:cs="Arial"/>
          <w:sz w:val="24"/>
          <w:szCs w:val="24"/>
        </w:rPr>
        <w:t>Ariès</w:t>
      </w:r>
      <w:proofErr w:type="spellEnd"/>
      <w:r w:rsidR="005C28C6">
        <w:rPr>
          <w:rFonts w:ascii="Arial" w:hAnsi="Arial" w:cs="Arial"/>
          <w:sz w:val="24"/>
          <w:szCs w:val="24"/>
        </w:rPr>
        <w:t xml:space="preserve"> </w:t>
      </w:r>
      <w:r w:rsidR="0011485F">
        <w:rPr>
          <w:rFonts w:ascii="Arial" w:hAnsi="Arial" w:cs="Arial"/>
          <w:sz w:val="24"/>
          <w:szCs w:val="24"/>
        </w:rPr>
        <w:t xml:space="preserve">como fundamental </w:t>
      </w:r>
      <w:r w:rsidR="005C28C6">
        <w:rPr>
          <w:rFonts w:ascii="Arial" w:hAnsi="Arial" w:cs="Arial"/>
          <w:sz w:val="24"/>
          <w:szCs w:val="24"/>
        </w:rPr>
        <w:t>para a compreensão do conceito de infância.</w:t>
      </w:r>
    </w:p>
    <w:p w:rsidR="002260E0" w:rsidRPr="002260E0" w:rsidRDefault="002260E0" w:rsidP="002260E0">
      <w:pPr>
        <w:spacing w:line="240" w:lineRule="auto"/>
        <w:ind w:left="2829"/>
        <w:rPr>
          <w:rFonts w:ascii="Arial" w:hAnsi="Arial" w:cs="Arial"/>
        </w:rPr>
      </w:pPr>
      <w:r w:rsidRPr="002260E0">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(2002, p. 53).</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w:t>
      </w:r>
      <w:r w:rsidR="005C4E8D">
        <w:rPr>
          <w:rFonts w:ascii="Arial" w:hAnsi="Arial" w:cs="Arial"/>
          <w:sz w:val="24"/>
          <w:szCs w:val="24"/>
        </w:rPr>
        <w:t xml:space="preserve">Carvalho, Salles e Guimarães (2002 p. 14) </w:t>
      </w:r>
      <w:r>
        <w:rPr>
          <w:rFonts w:ascii="Arial" w:hAnsi="Arial" w:cs="Arial"/>
          <w:sz w:val="24"/>
          <w:szCs w:val="24"/>
        </w:rPr>
        <w:t>a</w:t>
      </w:r>
      <w:r w:rsidR="005C4E8D">
        <w:rPr>
          <w:rFonts w:ascii="Arial" w:hAnsi="Arial" w:cs="Arial"/>
          <w:sz w:val="24"/>
          <w:szCs w:val="24"/>
        </w:rPr>
        <w:t>pontam que “a construção da ideia da especificidade da infância é diretamente relacionada à constituição da</w:t>
      </w:r>
      <w:r>
        <w:rPr>
          <w:rFonts w:ascii="Arial" w:hAnsi="Arial" w:cs="Arial"/>
          <w:sz w:val="24"/>
          <w:szCs w:val="24"/>
        </w:rPr>
        <w:t xml:space="preserve"> </w:t>
      </w:r>
      <w:r w:rsidR="00EA6E3B">
        <w:rPr>
          <w:rFonts w:ascii="Arial" w:hAnsi="Arial" w:cs="Arial"/>
          <w:sz w:val="24"/>
          <w:szCs w:val="24"/>
        </w:rPr>
        <w:t>escola moderna</w:t>
      </w:r>
      <w:r w:rsidR="005C4E8D">
        <w:rPr>
          <w:rFonts w:ascii="Arial" w:hAnsi="Arial" w:cs="Arial"/>
          <w:sz w:val="24"/>
          <w:szCs w:val="24"/>
        </w:rPr>
        <w:t>”(...).</w:t>
      </w:r>
      <w:r w:rsidR="00EA6E3B">
        <w:rPr>
          <w:rFonts w:ascii="Arial" w:hAnsi="Arial" w:cs="Arial"/>
          <w:sz w:val="24"/>
          <w:szCs w:val="24"/>
        </w:rPr>
        <w:t xml:space="preserve"> </w:t>
      </w:r>
      <w:r w:rsidR="003E272C">
        <w:rPr>
          <w:rFonts w:ascii="Arial" w:hAnsi="Arial" w:cs="Arial"/>
          <w:sz w:val="24"/>
          <w:szCs w:val="24"/>
        </w:rPr>
        <w:t>A criança</w:t>
      </w:r>
      <w:r w:rsidR="005C4E8D">
        <w:rPr>
          <w:rFonts w:ascii="Arial" w:hAnsi="Arial" w:cs="Arial"/>
          <w:sz w:val="24"/>
          <w:szCs w:val="24"/>
        </w:rPr>
        <w:t xml:space="preserve"> passa</w:t>
      </w:r>
      <w:r w:rsidR="008A7869" w:rsidRPr="008A7869">
        <w:rPr>
          <w:rFonts w:ascii="Arial" w:hAnsi="Arial" w:cs="Arial"/>
          <w:sz w:val="24"/>
          <w:szCs w:val="24"/>
        </w:rPr>
        <w:t xml:space="preserve"> a ocupar um lugar significativo na sociedade, sendo </w:t>
      </w:r>
      <w:r w:rsidR="003E272C">
        <w:rPr>
          <w:rFonts w:ascii="Arial" w:hAnsi="Arial" w:cs="Arial"/>
          <w:sz w:val="24"/>
          <w:szCs w:val="24"/>
        </w:rPr>
        <w:t xml:space="preserve">então, </w:t>
      </w:r>
      <w:r w:rsidR="008A7869" w:rsidRPr="008A7869">
        <w:rPr>
          <w:rFonts w:ascii="Arial" w:hAnsi="Arial" w:cs="Arial"/>
          <w:sz w:val="24"/>
          <w:szCs w:val="24"/>
        </w:rPr>
        <w:t>reconhecida como sujeit</w:t>
      </w:r>
      <w:r w:rsidR="003E272C">
        <w:rPr>
          <w:rFonts w:ascii="Arial" w:hAnsi="Arial" w:cs="Arial"/>
          <w:sz w:val="24"/>
          <w:szCs w:val="24"/>
        </w:rPr>
        <w:t>o social, que possui sentimento, desejo, vontade</w:t>
      </w:r>
      <w:r w:rsidR="008A7869" w:rsidRPr="008A7869">
        <w:rPr>
          <w:rFonts w:ascii="Arial" w:hAnsi="Arial" w:cs="Arial"/>
          <w:sz w:val="24"/>
          <w:szCs w:val="24"/>
        </w:rPr>
        <w:t xml:space="preserve">, </w:t>
      </w:r>
      <w:r w:rsidR="007E718C">
        <w:rPr>
          <w:rFonts w:ascii="Arial" w:hAnsi="Arial" w:cs="Arial"/>
          <w:sz w:val="24"/>
          <w:szCs w:val="24"/>
        </w:rPr>
        <w:t>além de se tornar</w:t>
      </w:r>
      <w:r w:rsidR="008A7869" w:rsidRPr="008A7869">
        <w:rPr>
          <w:rFonts w:ascii="Arial" w:hAnsi="Arial" w:cs="Arial"/>
          <w:sz w:val="24"/>
          <w:szCs w:val="24"/>
        </w:rPr>
        <w:t xml:space="preserve">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5C4E8D">
        <w:rPr>
          <w:rFonts w:ascii="Arial" w:hAnsi="Arial" w:cs="Arial"/>
          <w:sz w:val="24"/>
          <w:szCs w:val="24"/>
        </w:rPr>
        <w:t xml:space="preserve">Para tanto,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DA6D86" w:rsidRPr="00DA6D86" w:rsidRDefault="00DA6D86" w:rsidP="00DA6D86">
      <w:pPr>
        <w:rPr>
          <w:rFonts w:ascii="Arial" w:hAnsi="Arial" w:cs="Arial"/>
          <w:sz w:val="24"/>
          <w:szCs w:val="24"/>
        </w:rPr>
      </w:pPr>
      <w:r w:rsidRPr="00DA6D86">
        <w:rPr>
          <w:rFonts w:ascii="Arial" w:hAnsi="Arial" w:cs="Arial"/>
          <w:sz w:val="24"/>
          <w:szCs w:val="24"/>
        </w:rPr>
        <w:t xml:space="preserve">As definições de criança e infância se tornam, muitas vezes, confusas, </w:t>
      </w:r>
      <w:r w:rsidR="00DD2B8F">
        <w:rPr>
          <w:rFonts w:ascii="Arial" w:hAnsi="Arial" w:cs="Arial"/>
          <w:sz w:val="24"/>
          <w:szCs w:val="24"/>
        </w:rPr>
        <w:t>portanto Franco (2002)</w:t>
      </w:r>
      <w:r w:rsidRPr="00DA6D86">
        <w:rPr>
          <w:rFonts w:ascii="Arial" w:hAnsi="Arial" w:cs="Arial"/>
          <w:sz w:val="24"/>
          <w:szCs w:val="24"/>
        </w:rPr>
        <w:t xml:space="preserve"> cita que “Barbosa, ao falar de crianças e infâncias (no plural), aponta as ideias de Sarmento e Pinto (1997) sobre a importância da definição e da delimitação desses conceitos. Esses autores diferenciam essas duas categorias da seguinte forma: “(...) crianças existiram desde sempre, desde o primeiro ser humano, e a infância como construção social (...) existe desde os séculos XVII e XVIII” (2000, p. 101). (FRANCO, 2002, p. 30).</w:t>
      </w:r>
    </w:p>
    <w:p w:rsidR="0018090F" w:rsidRDefault="0011485F" w:rsidP="00DD2B8F">
      <w:pPr>
        <w:rPr>
          <w:rFonts w:ascii="Arial" w:hAnsi="Arial" w:cs="Arial"/>
          <w:sz w:val="24"/>
          <w:szCs w:val="24"/>
        </w:rPr>
      </w:pPr>
      <w:r>
        <w:rPr>
          <w:rFonts w:ascii="Arial" w:hAnsi="Arial" w:cs="Arial"/>
          <w:sz w:val="24"/>
          <w:szCs w:val="24"/>
        </w:rPr>
        <w:t xml:space="preserve">Diante </w:t>
      </w:r>
      <w:r w:rsidR="00DA6D86">
        <w:rPr>
          <w:rFonts w:ascii="Arial" w:hAnsi="Arial" w:cs="Arial"/>
          <w:sz w:val="24"/>
          <w:szCs w:val="24"/>
        </w:rPr>
        <w:t>disso</w:t>
      </w:r>
      <w:r>
        <w:rPr>
          <w:rFonts w:ascii="Arial" w:hAnsi="Arial" w:cs="Arial"/>
          <w:sz w:val="24"/>
          <w:szCs w:val="24"/>
        </w:rPr>
        <w:t xml:space="preserve">, </w:t>
      </w:r>
      <w:r w:rsidR="00DA6D86">
        <w:rPr>
          <w:rFonts w:ascii="Arial" w:hAnsi="Arial" w:cs="Arial"/>
          <w:sz w:val="24"/>
          <w:szCs w:val="24"/>
        </w:rPr>
        <w:t xml:space="preserve">compreende-se que </w:t>
      </w:r>
      <w:r w:rsidR="00DD2B8F">
        <w:rPr>
          <w:rFonts w:ascii="Arial" w:hAnsi="Arial" w:cs="Arial"/>
          <w:sz w:val="24"/>
          <w:szCs w:val="24"/>
        </w:rPr>
        <w:t xml:space="preserve">todos </w:t>
      </w:r>
      <w:r>
        <w:rPr>
          <w:rFonts w:ascii="Arial" w:hAnsi="Arial" w:cs="Arial"/>
          <w:sz w:val="24"/>
          <w:szCs w:val="24"/>
        </w:rPr>
        <w:t xml:space="preserve">os autores </w:t>
      </w:r>
      <w:r w:rsidR="00DD2B8F">
        <w:rPr>
          <w:rFonts w:ascii="Arial" w:hAnsi="Arial" w:cs="Arial"/>
          <w:sz w:val="24"/>
          <w:szCs w:val="24"/>
        </w:rPr>
        <w:t xml:space="preserve">pesquisados </w:t>
      </w:r>
      <w:r w:rsidR="00DA6D86">
        <w:rPr>
          <w:rFonts w:ascii="Arial" w:hAnsi="Arial" w:cs="Arial"/>
          <w:sz w:val="24"/>
          <w:szCs w:val="24"/>
        </w:rPr>
        <w:t>colaboraram de form</w:t>
      </w:r>
      <w:r>
        <w:rPr>
          <w:rFonts w:ascii="Arial" w:hAnsi="Arial" w:cs="Arial"/>
          <w:sz w:val="24"/>
          <w:szCs w:val="24"/>
        </w:rPr>
        <w:t xml:space="preserve">a significativa </w:t>
      </w:r>
      <w:r w:rsidR="00DA6D86">
        <w:rPr>
          <w:rFonts w:ascii="Arial" w:hAnsi="Arial" w:cs="Arial"/>
          <w:sz w:val="24"/>
          <w:szCs w:val="24"/>
        </w:rPr>
        <w:t xml:space="preserve">para entendimento sobre </w:t>
      </w:r>
      <w:r>
        <w:rPr>
          <w:rFonts w:ascii="Arial" w:hAnsi="Arial" w:cs="Arial"/>
          <w:sz w:val="24"/>
          <w:szCs w:val="24"/>
        </w:rPr>
        <w:t>construção da criança ao longo da história, bem como a compreensão do conceito infância, enfatizando todo o processo de lutas contínuas que resultaram em um reconhecimento da especificidade da mesma. Tal reconhecimento abri</w:t>
      </w:r>
      <w:r w:rsidR="00DA6D86">
        <w:rPr>
          <w:rFonts w:ascii="Arial" w:hAnsi="Arial" w:cs="Arial"/>
          <w:sz w:val="24"/>
          <w:szCs w:val="24"/>
        </w:rPr>
        <w:t>u caminho para estudo</w:t>
      </w:r>
      <w:r w:rsidR="00A87F8E">
        <w:rPr>
          <w:rFonts w:ascii="Arial" w:hAnsi="Arial" w:cs="Arial"/>
          <w:sz w:val="24"/>
          <w:szCs w:val="24"/>
        </w:rPr>
        <w:t>s</w:t>
      </w:r>
      <w:r w:rsidR="00DA6D86">
        <w:rPr>
          <w:rFonts w:ascii="Arial" w:hAnsi="Arial" w:cs="Arial"/>
          <w:sz w:val="24"/>
          <w:szCs w:val="24"/>
        </w:rPr>
        <w:t xml:space="preserve"> aprofundados, buscando a compreensão do desenvolvimento e necessidades da criança.</w:t>
      </w:r>
    </w:p>
    <w:p w:rsidR="008E5EBA" w:rsidRDefault="008E5EBA" w:rsidP="008E5EBA">
      <w:pPr>
        <w:jc w:val="center"/>
        <w:rPr>
          <w:rFonts w:ascii="Arial" w:hAnsi="Arial" w:cs="Arial"/>
          <w:sz w:val="24"/>
          <w:szCs w:val="24"/>
        </w:rPr>
      </w:pPr>
      <w:r>
        <w:rPr>
          <w:rFonts w:ascii="Arial" w:hAnsi="Arial" w:cs="Arial"/>
          <w:sz w:val="24"/>
          <w:szCs w:val="24"/>
        </w:rPr>
        <w:t>A CONTRIBUIÇÃO DA PSICOLOGIA</w:t>
      </w:r>
    </w:p>
    <w:p w:rsidR="00230DD9" w:rsidRDefault="00AB2709" w:rsidP="00AB2709">
      <w:pPr>
        <w:rPr>
          <w:rFonts w:ascii="Arial" w:hAnsi="Arial" w:cs="Arial"/>
          <w:sz w:val="24"/>
          <w:szCs w:val="24"/>
        </w:rPr>
      </w:pPr>
      <w:r w:rsidRPr="00AB2709">
        <w:rPr>
          <w:rFonts w:ascii="Arial" w:hAnsi="Arial" w:cs="Arial"/>
          <w:sz w:val="24"/>
          <w:szCs w:val="24"/>
        </w:rPr>
        <w:lastRenderedPageBreak/>
        <w:t xml:space="preserve">Com este novo cenário, a psicologia infantil passa a buscar compreensão sobre a infância, de modo que esta explique </w:t>
      </w:r>
      <w:r w:rsidR="00AB63D3">
        <w:rPr>
          <w:rFonts w:ascii="Arial" w:hAnsi="Arial" w:cs="Arial"/>
          <w:sz w:val="24"/>
          <w:szCs w:val="24"/>
        </w:rPr>
        <w:t>o desenvolvimento infantil bem como a construção do seu conhecimento</w:t>
      </w:r>
      <w:r w:rsidRPr="00AB2709">
        <w:rPr>
          <w:rFonts w:ascii="Arial" w:hAnsi="Arial" w:cs="Arial"/>
          <w:sz w:val="24"/>
          <w:szCs w:val="24"/>
        </w:rPr>
        <w:t xml:space="preserve">. </w:t>
      </w:r>
      <w:r w:rsidR="00AB63D3">
        <w:rPr>
          <w:rFonts w:ascii="Arial" w:hAnsi="Arial" w:cs="Arial"/>
          <w:sz w:val="24"/>
          <w:szCs w:val="24"/>
        </w:rPr>
        <w:t>Para KRAMER “essas informações são especialmente importantes, pois delas derivam subsídios fundamentais para a prática pedagógica nos diferentes níveis da escolaridade”. (</w:t>
      </w:r>
      <w:r w:rsidR="006A28F8">
        <w:rPr>
          <w:rFonts w:ascii="Arial" w:hAnsi="Arial" w:cs="Arial"/>
          <w:sz w:val="24"/>
          <w:szCs w:val="24"/>
        </w:rPr>
        <w:t xml:space="preserve">1991, </w:t>
      </w:r>
      <w:r w:rsidR="00AB63D3">
        <w:rPr>
          <w:rFonts w:ascii="Arial" w:hAnsi="Arial" w:cs="Arial"/>
          <w:sz w:val="24"/>
          <w:szCs w:val="24"/>
        </w:rPr>
        <w:t xml:space="preserve">p. 20). </w:t>
      </w:r>
    </w:p>
    <w:p w:rsidR="00AB63D3" w:rsidRDefault="00AB63D3" w:rsidP="00AB2709">
      <w:pPr>
        <w:rPr>
          <w:rFonts w:ascii="Arial" w:hAnsi="Arial" w:cs="Arial"/>
          <w:sz w:val="24"/>
          <w:szCs w:val="24"/>
        </w:rPr>
      </w:pPr>
      <w:r>
        <w:rPr>
          <w:rFonts w:ascii="Arial" w:hAnsi="Arial" w:cs="Arial"/>
          <w:sz w:val="24"/>
          <w:szCs w:val="24"/>
        </w:rPr>
        <w:t>Por outro lado CARVALHO, SALLES E GUIMARÃES apontam:</w:t>
      </w:r>
    </w:p>
    <w:p w:rsidR="00AB2709" w:rsidRPr="008E5EBA" w:rsidRDefault="00AB2709" w:rsidP="00D07739">
      <w:pPr>
        <w:spacing w:line="240" w:lineRule="auto"/>
        <w:ind w:left="2829"/>
        <w:rPr>
          <w:rFonts w:ascii="Arial" w:hAnsi="Arial" w:cs="Arial"/>
        </w:rPr>
      </w:pPr>
      <w:r w:rsidRPr="008E5EB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w:t>
      </w:r>
      <w:r w:rsidR="00D07739">
        <w:rPr>
          <w:rFonts w:ascii="Arial" w:hAnsi="Arial" w:cs="Arial"/>
        </w:rPr>
        <w:t xml:space="preserve">tes de desempenho padronizados. </w:t>
      </w:r>
      <w:r w:rsidRPr="008E5EBA">
        <w:rPr>
          <w:rFonts w:ascii="Arial" w:hAnsi="Arial" w:cs="Arial"/>
        </w:rPr>
        <w:t xml:space="preserve"> </w:t>
      </w:r>
      <w:r w:rsidR="00AB1D4E">
        <w:rPr>
          <w:rFonts w:ascii="Arial" w:hAnsi="Arial" w:cs="Arial"/>
        </w:rPr>
        <w:t>(</w:t>
      </w:r>
      <w:r w:rsidRPr="008E5EBA">
        <w:rPr>
          <w:rFonts w:ascii="Arial" w:hAnsi="Arial" w:cs="Arial"/>
        </w:rPr>
        <w:t>2003, p. 15).</w:t>
      </w:r>
    </w:p>
    <w:p w:rsidR="00AB2709" w:rsidRPr="00AB2709" w:rsidRDefault="00AB2709" w:rsidP="00AB2709">
      <w:pPr>
        <w:rPr>
          <w:rFonts w:ascii="Arial" w:hAnsi="Arial" w:cs="Arial"/>
          <w:sz w:val="24"/>
          <w:szCs w:val="24"/>
        </w:rPr>
      </w:pPr>
      <w:r w:rsidRPr="00AB2709">
        <w:rPr>
          <w:rFonts w:ascii="Arial" w:hAnsi="Arial" w:cs="Arial"/>
          <w:sz w:val="24"/>
          <w:szCs w:val="24"/>
        </w:rPr>
        <w:t>Os estudos da psicologia sobre a infância levaram a uma padronização do desenvolvimento e comportamento da criança, comprometendo aos demais que n</w:t>
      </w:r>
      <w:r w:rsidR="00AB1D4E">
        <w:rPr>
          <w:rFonts w:ascii="Arial" w:hAnsi="Arial" w:cs="Arial"/>
          <w:sz w:val="24"/>
          <w:szCs w:val="24"/>
        </w:rPr>
        <w:t>ão se adequavam aos mesmos. No entanto, e</w:t>
      </w:r>
      <w:r w:rsidRPr="00AB2709">
        <w:rPr>
          <w:rFonts w:ascii="Arial" w:hAnsi="Arial" w:cs="Arial"/>
          <w:sz w:val="24"/>
          <w:szCs w:val="24"/>
        </w:rPr>
        <w:t xml:space="preserve">sses estudos foram baseados </w:t>
      </w:r>
      <w:r w:rsidR="00AB1D4E">
        <w:rPr>
          <w:rFonts w:ascii="Arial" w:hAnsi="Arial" w:cs="Arial"/>
          <w:sz w:val="24"/>
          <w:szCs w:val="24"/>
        </w:rPr>
        <w:t>em</w:t>
      </w:r>
      <w:r w:rsidRPr="00AB2709">
        <w:rPr>
          <w:rFonts w:ascii="Arial" w:hAnsi="Arial" w:cs="Arial"/>
          <w:sz w:val="24"/>
          <w:szCs w:val="24"/>
        </w:rPr>
        <w:t xml:space="preserve"> uma pesquisa com um número reduzido de pessoas.</w:t>
      </w:r>
      <w:r w:rsidR="00D07739">
        <w:rPr>
          <w:rFonts w:ascii="Arial" w:hAnsi="Arial" w:cs="Arial"/>
          <w:sz w:val="24"/>
          <w:szCs w:val="24"/>
        </w:rPr>
        <w:t xml:space="preserve"> </w:t>
      </w:r>
      <w:r w:rsidR="00AB1D4E">
        <w:rPr>
          <w:rFonts w:ascii="Arial" w:hAnsi="Arial" w:cs="Arial"/>
          <w:sz w:val="24"/>
          <w:szCs w:val="24"/>
        </w:rPr>
        <w:t xml:space="preserve">Diante disso, afirma-se que </w:t>
      </w:r>
      <w:r w:rsidR="00D07739">
        <w:rPr>
          <w:rFonts w:ascii="Arial" w:hAnsi="Arial" w:cs="Arial"/>
          <w:sz w:val="24"/>
          <w:szCs w:val="24"/>
        </w:rPr>
        <w:t>o</w:t>
      </w:r>
      <w:r w:rsidRPr="00AB2709">
        <w:rPr>
          <w:rFonts w:ascii="Arial" w:hAnsi="Arial" w:cs="Arial"/>
          <w:sz w:val="24"/>
          <w:szCs w:val="24"/>
        </w:rPr>
        <w:t xml:space="preserve"> desenvolvimento da criança não deve ser considerado padrão e universal, uma vez que esta cresce e evolui de acordo com meio em que se está inserida. </w:t>
      </w:r>
    </w:p>
    <w:p w:rsidR="00FC6612" w:rsidRDefault="00AB2709" w:rsidP="008F42EB">
      <w:pPr>
        <w:spacing w:line="240" w:lineRule="auto"/>
        <w:ind w:left="2829"/>
        <w:rPr>
          <w:rFonts w:ascii="Arial" w:hAnsi="Arial" w:cs="Arial"/>
        </w:rPr>
      </w:pPr>
      <w:r w:rsidRPr="00AB63D3">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 (CARVALHO, SALLES E GUIMARÃES, 2002, p. 16).</w:t>
      </w:r>
    </w:p>
    <w:p w:rsidR="00BB2BA7" w:rsidRPr="00CE5846" w:rsidRDefault="00CE5846" w:rsidP="00CE5846">
      <w:pPr>
        <w:rPr>
          <w:rFonts w:ascii="Arial" w:hAnsi="Arial" w:cs="Arial"/>
          <w:sz w:val="24"/>
          <w:szCs w:val="24"/>
        </w:rPr>
      </w:pPr>
      <w:r>
        <w:rPr>
          <w:rFonts w:ascii="Arial" w:hAnsi="Arial" w:cs="Arial"/>
          <w:sz w:val="24"/>
          <w:szCs w:val="24"/>
        </w:rPr>
        <w:t xml:space="preserve">Neste sentido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afirmam que </w:t>
      </w:r>
      <w:r w:rsidR="00BB2BA7">
        <w:rPr>
          <w:rFonts w:ascii="Arial" w:hAnsi="Arial" w:cs="Arial"/>
          <w:sz w:val="24"/>
          <w:szCs w:val="24"/>
        </w:rPr>
        <w:t>“</w:t>
      </w:r>
      <w:r>
        <w:rPr>
          <w:rFonts w:ascii="Arial" w:hAnsi="Arial" w:cs="Arial"/>
          <w:sz w:val="24"/>
          <w:szCs w:val="24"/>
        </w:rPr>
        <w:t>e</w:t>
      </w:r>
      <w:r w:rsidR="00BB2BA7">
        <w:rPr>
          <w:rFonts w:ascii="Arial" w:hAnsi="Arial" w:cs="Arial"/>
          <w:sz w:val="24"/>
          <w:szCs w:val="24"/>
        </w:rPr>
        <w:t>stas ideias vieram a fazer com que muitas práticas discriminatórias fossem exercidas em nomen do que era</w:t>
      </w:r>
      <w:r>
        <w:rPr>
          <w:rFonts w:ascii="Arial" w:hAnsi="Arial" w:cs="Arial"/>
          <w:sz w:val="24"/>
          <w:szCs w:val="24"/>
        </w:rPr>
        <w:t xml:space="preserve"> </w:t>
      </w:r>
      <w:r w:rsidRPr="00CE5846">
        <w:rPr>
          <w:rFonts w:ascii="Arial" w:hAnsi="Arial" w:cs="Arial"/>
          <w:i/>
          <w:sz w:val="24"/>
          <w:szCs w:val="24"/>
        </w:rPr>
        <w:t>certo, normal adequado</w:t>
      </w:r>
      <w:r>
        <w:rPr>
          <w:rFonts w:ascii="Arial" w:hAnsi="Arial" w:cs="Arial"/>
          <w:sz w:val="24"/>
          <w:szCs w:val="24"/>
        </w:rPr>
        <w:t xml:space="preserve">, em relação às condutas humanas, levando à exclusão daqueles que eram </w:t>
      </w:r>
      <w:r w:rsidRPr="00CE5846">
        <w:rPr>
          <w:rFonts w:ascii="Arial" w:hAnsi="Arial" w:cs="Arial"/>
          <w:i/>
          <w:sz w:val="24"/>
          <w:szCs w:val="24"/>
        </w:rPr>
        <w:t>diferentes</w:t>
      </w:r>
      <w:r>
        <w:rPr>
          <w:rFonts w:ascii="Arial" w:hAnsi="Arial" w:cs="Arial"/>
          <w:sz w:val="24"/>
          <w:szCs w:val="24"/>
        </w:rPr>
        <w:t>”. (2007, p. 15).</w:t>
      </w:r>
    </w:p>
    <w:p w:rsidR="008F42EB" w:rsidRDefault="008F42EB" w:rsidP="008F42EB">
      <w:pPr>
        <w:spacing w:line="240" w:lineRule="auto"/>
        <w:ind w:left="2829"/>
        <w:rPr>
          <w:rFonts w:ascii="Arial" w:hAnsi="Arial" w:cs="Arial"/>
          <w:sz w:val="24"/>
          <w:szCs w:val="24"/>
        </w:rPr>
      </w:pPr>
    </w:p>
    <w:p w:rsidR="00FC6612" w:rsidRPr="00FC6612" w:rsidRDefault="00FC6612" w:rsidP="00FC6612">
      <w:pPr>
        <w:jc w:val="center"/>
        <w:rPr>
          <w:rFonts w:ascii="Arial" w:hAnsi="Arial" w:cs="Arial"/>
          <w:sz w:val="24"/>
          <w:szCs w:val="24"/>
        </w:rPr>
      </w:pPr>
      <w:r w:rsidRPr="00FC6612">
        <w:rPr>
          <w:rFonts w:ascii="Arial" w:hAnsi="Arial" w:cs="Arial"/>
          <w:sz w:val="24"/>
          <w:szCs w:val="24"/>
        </w:rPr>
        <w:t>A CONSTRUÇÃO DO DIREITO À EDUCAÇÃO INFANTIL</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FC6612" w:rsidRPr="003659FC" w:rsidRDefault="00FC6612" w:rsidP="003659FC">
      <w:pPr>
        <w:spacing w:line="240" w:lineRule="auto"/>
        <w:ind w:left="2829"/>
        <w:rPr>
          <w:rFonts w:ascii="Arial" w:hAnsi="Arial" w:cs="Arial"/>
        </w:rPr>
      </w:pPr>
      <w:r w:rsidRPr="003659FC">
        <w:rPr>
          <w:rFonts w:ascii="Arial" w:hAnsi="Arial" w:cs="Arial"/>
        </w:rPr>
        <w:lastRenderedPageBreak/>
        <w:t>Com os avanços da medicina, das ciências jurídicas, das ciências pedagógicas e psicológicas, o século XX descobre a especificidade da criança e a necessidade de formular seus direitos, que passam a ser tidos como especiais. (MARCÍLIO, 1998, p.48).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Ainda de acordo com Marcílio (1998, p.48-49), após a Segunda Guerra Mundial “surge o UNICEF - United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 países devastados pela guerra”. [...] “Pela primeira vez tinha-se reconhecimento internacional de que as crianças necessitavam de atenção especial”.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cita que em 1950 a UNICEF foi ampliada, visando a melhoria da saúde e da nutrição das crianças dos países pobres. Mais adiante esse apoio foi estendido a fim de atender as crianças e suas famílias em serviços sociais, incluindo assim, a educação. </w:t>
      </w:r>
    </w:p>
    <w:p w:rsidR="00FC6612" w:rsidRPr="00FC6612" w:rsidRDefault="00770ECB" w:rsidP="00FC6612">
      <w:pPr>
        <w:rPr>
          <w:rFonts w:ascii="Arial" w:hAnsi="Arial" w:cs="Arial"/>
          <w:sz w:val="24"/>
          <w:szCs w:val="24"/>
        </w:rPr>
      </w:pPr>
      <w:r>
        <w:rPr>
          <w:rFonts w:ascii="Arial" w:hAnsi="Arial" w:cs="Arial"/>
          <w:sz w:val="24"/>
          <w:szCs w:val="24"/>
        </w:rPr>
        <w:t>Marcílio (1998, p. 49)</w:t>
      </w:r>
      <w:r w:rsidR="00FC6612" w:rsidRPr="00FC6612">
        <w:rPr>
          <w:rFonts w:ascii="Arial" w:hAnsi="Arial" w:cs="Arial"/>
          <w:sz w:val="24"/>
          <w:szCs w:val="24"/>
        </w:rPr>
        <w:t xml:space="preserve"> aponta que “a criança passa a ser considerada, pela primeira vez na história, prioridade absoluta e sujeito de Direito, o que por si só é uma profunda revolução”. (...) Contudo, os direitos consagrados pela Convenção de 1989 são abrangentes. </w:t>
      </w:r>
    </w:p>
    <w:p w:rsidR="00FC6612" w:rsidRPr="00770ECB" w:rsidRDefault="00FC6612" w:rsidP="00770ECB">
      <w:pPr>
        <w:spacing w:line="240" w:lineRule="auto"/>
        <w:ind w:left="2829"/>
        <w:rPr>
          <w:rFonts w:ascii="Arial" w:hAnsi="Arial" w:cs="Arial"/>
        </w:rPr>
      </w:pPr>
      <w:r w:rsidRPr="00770ECB">
        <w:rPr>
          <w:rFonts w:ascii="Arial" w:hAnsi="Arial" w:cs="Arial"/>
        </w:rPr>
        <w:t xml:space="preserve">A convenção define como criança qualquer pessoa com menos de 18 anos de idade (artigo 1), cujos melhores interesses devem ser considerados em todas as situações (artigo 3). Protege os direitos da criança à sobrevivência e ao pleno desenvolvimento (artigo 6), e suas determinações envolvem o direito da criança ao melhor padrão de saúde possível (artigo 24), de expressar seus pontos de vista </w:t>
      </w:r>
      <w:proofErr w:type="gramStart"/>
      <w:r w:rsidRPr="00770ECB">
        <w:rPr>
          <w:rFonts w:ascii="Arial" w:hAnsi="Arial" w:cs="Arial"/>
        </w:rPr>
        <w:t>( artigo</w:t>
      </w:r>
      <w:proofErr w:type="gramEnd"/>
      <w:r w:rsidRPr="00770ECB">
        <w:rPr>
          <w:rFonts w:ascii="Arial" w:hAnsi="Arial" w:cs="Arial"/>
        </w:rPr>
        <w:t xml:space="preserve">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 (MARCÍLIO, 1998, p.49).</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Assim, segundo a autora, 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ainda cita que com o processo de urbanização e industrialização, a mulher ingressou no mercado de trabalho, surgindo, através delas, a reivindicação por melhores condições de trabalho, assim como também a criação de lugares </w:t>
      </w:r>
      <w:r w:rsidRPr="00FC6612">
        <w:rPr>
          <w:rFonts w:ascii="Arial" w:hAnsi="Arial" w:cs="Arial"/>
          <w:sz w:val="24"/>
          <w:szCs w:val="24"/>
        </w:rPr>
        <w:lastRenderedPageBreak/>
        <w:t>apropriados para seus filhos. “Para isso, surgem as “criadeiras”, isto é, pessoas que se dispunham a cuidar das crianças” [...].</w:t>
      </w:r>
      <w:r w:rsidR="00170357">
        <w:rPr>
          <w:rFonts w:ascii="Arial" w:hAnsi="Arial" w:cs="Arial"/>
          <w:sz w:val="24"/>
          <w:szCs w:val="24"/>
        </w:rPr>
        <w:t xml:space="preserve"> </w:t>
      </w:r>
      <w:r w:rsidR="00170357" w:rsidRPr="00FC6612">
        <w:rPr>
          <w:rFonts w:ascii="Arial" w:hAnsi="Arial" w:cs="Arial"/>
          <w:sz w:val="24"/>
          <w:szCs w:val="24"/>
        </w:rPr>
        <w:t>(2010, p. 2)</w:t>
      </w:r>
      <w:r w:rsidR="00170357">
        <w:rPr>
          <w:rFonts w:ascii="Arial" w:hAnsi="Arial" w:cs="Arial"/>
          <w:sz w:val="24"/>
          <w:szCs w:val="24"/>
        </w:rPr>
        <w:t>.</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pontua que diante as reinvindicações, as indústrias cederam ao apelo das mulheres e dos sindicatos, visando que o rendimento do trabalho melhorava consideravelmente. </w:t>
      </w:r>
    </w:p>
    <w:p w:rsidR="00FC6612" w:rsidRPr="001029DE" w:rsidRDefault="00FC6612" w:rsidP="001029DE">
      <w:pPr>
        <w:spacing w:line="240" w:lineRule="auto"/>
        <w:ind w:left="2829"/>
        <w:rPr>
          <w:rFonts w:ascii="Arial" w:hAnsi="Arial" w:cs="Arial"/>
        </w:rPr>
      </w:pPr>
      <w:r w:rsidRPr="001029DE">
        <w:rPr>
          <w:rFonts w:ascii="Arial" w:hAnsi="Arial" w:cs="Arial"/>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no plano educacional, lançando os fundamentos da escola nova, onde a metodologia da pré-escola se deriva deste movimento. A autora ainda afirma:</w:t>
      </w:r>
    </w:p>
    <w:p w:rsidR="00FC6612" w:rsidRPr="00BE7B24" w:rsidRDefault="00FC6612" w:rsidP="00BE7B24">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AE62E7" w:rsidRDefault="00FC6612" w:rsidP="00FC6612">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sidR="00AE62E7">
        <w:rPr>
          <w:rFonts w:ascii="Arial" w:hAnsi="Arial" w:cs="Arial"/>
          <w:sz w:val="24"/>
          <w:szCs w:val="24"/>
        </w:rPr>
        <w:t>A LDB é “ consequência da Constituição Federal de 1998 que definiu uma doutrina da criança como sujeito de direitos”. (CRAIDY E KAERCHER, 2007, p. 23).</w:t>
      </w:r>
    </w:p>
    <w:p w:rsidR="00FC6612" w:rsidRPr="00FC6612" w:rsidRDefault="00FC6612" w:rsidP="00FC6612">
      <w:pPr>
        <w:rPr>
          <w:rFonts w:ascii="Arial" w:hAnsi="Arial" w:cs="Arial"/>
          <w:sz w:val="24"/>
          <w:szCs w:val="24"/>
        </w:rPr>
      </w:pPr>
      <w:proofErr w:type="gramStart"/>
      <w:r w:rsidRPr="00FC6612">
        <w:rPr>
          <w:rFonts w:ascii="Arial" w:hAnsi="Arial" w:cs="Arial"/>
          <w:sz w:val="24"/>
          <w:szCs w:val="24"/>
        </w:rPr>
        <w:t>Por outro lado</w:t>
      </w:r>
      <w:proofErr w:type="gramEnd"/>
      <w:r w:rsidRPr="00FC6612">
        <w:rPr>
          <w:rFonts w:ascii="Arial" w:hAnsi="Arial" w:cs="Arial"/>
          <w:sz w:val="24"/>
          <w:szCs w:val="24"/>
        </w:rPr>
        <w:t xml:space="preserve"> Kramer pontua que “é só a partir da década de 70 que a importância da educação da criança pequena é reconhecida e as políticas governamentais começam a, incipientemente, ampliar o atendimento, em especial das crianças de 4 a 6 anos. (KRAMER,1991, p.18).</w:t>
      </w:r>
    </w:p>
    <w:p w:rsidR="00FC6612" w:rsidRPr="002F008D" w:rsidRDefault="00FC6612" w:rsidP="002F008D">
      <w:pPr>
        <w:spacing w:line="240" w:lineRule="auto"/>
        <w:ind w:left="2829"/>
        <w:rPr>
          <w:rFonts w:ascii="Arial" w:hAnsi="Arial" w:cs="Arial"/>
        </w:rPr>
      </w:pPr>
      <w:r w:rsidRPr="002F008D">
        <w:rPr>
          <w:rFonts w:ascii="Arial" w:hAnsi="Arial" w:cs="Arial"/>
        </w:rPr>
        <w:lastRenderedPageBreak/>
        <w:t>De certa forma, a origem dessas instituições contribuiu para a definição do destinatário prioritário desse serviço, a natureza da ação desenvolvida, o profissional necessário para sua execução e os próprios tipos de instituições existentes.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Segundo Ramos (2010), “no ano de 1996, é instituída a Lei 9394/96, a qual propõe que os municípios sejam incumbidos de oferecer Educação Infantil”. Sendo assim, de acordo com o artigo 29:</w:t>
      </w:r>
    </w:p>
    <w:p w:rsidR="00FC6612" w:rsidRPr="00F90638" w:rsidRDefault="00FC6612" w:rsidP="00F90638">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C6612" w:rsidRPr="00FC6612" w:rsidRDefault="00FC6612" w:rsidP="00FC6612">
      <w:pPr>
        <w:rPr>
          <w:rFonts w:ascii="Arial" w:hAnsi="Arial" w:cs="Arial"/>
          <w:sz w:val="24"/>
          <w:szCs w:val="24"/>
        </w:rPr>
      </w:pPr>
      <w:r w:rsidRPr="00FC6612">
        <w:rPr>
          <w:rFonts w:ascii="Arial" w:hAnsi="Arial" w:cs="Arial"/>
          <w:sz w:val="24"/>
          <w:szCs w:val="24"/>
        </w:rPr>
        <w:t>Já as Diretrizes e Curriculares Nacionais Para a Educação Infantil, definem a Educação Infantil como:</w:t>
      </w:r>
    </w:p>
    <w:p w:rsidR="00FC6612" w:rsidRPr="00456FD6" w:rsidRDefault="00FC6612" w:rsidP="00456FD6">
      <w:pPr>
        <w:spacing w:line="240" w:lineRule="auto"/>
        <w:ind w:left="2829"/>
        <w:rPr>
          <w:rFonts w:ascii="Arial" w:hAnsi="Arial" w:cs="Arial"/>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FC6612" w:rsidRPr="00FC6612" w:rsidRDefault="00FC6612" w:rsidP="00FC6612">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60132E" w:rsidRDefault="0060132E" w:rsidP="0060132E">
      <w:pPr>
        <w:jc w:val="center"/>
        <w:rPr>
          <w:rFonts w:ascii="Arial" w:hAnsi="Arial" w:cs="Arial"/>
          <w:sz w:val="24"/>
          <w:szCs w:val="24"/>
        </w:rPr>
      </w:pPr>
      <w:r w:rsidRPr="001A6279">
        <w:rPr>
          <w:rFonts w:ascii="Arial" w:hAnsi="Arial" w:cs="Arial"/>
          <w:sz w:val="24"/>
          <w:szCs w:val="24"/>
        </w:rPr>
        <w:t>A IMPORTÂNCIA DA EDUCAÇÃO INFANTIL</w:t>
      </w:r>
    </w:p>
    <w:p w:rsidR="0060132E" w:rsidRDefault="0060132E" w:rsidP="0060132E">
      <w:pPr>
        <w:rPr>
          <w:rFonts w:ascii="Arial" w:hAnsi="Arial" w:cs="Arial"/>
          <w:sz w:val="24"/>
          <w:szCs w:val="24"/>
        </w:rPr>
      </w:pPr>
      <w:r>
        <w:rPr>
          <w:rFonts w:ascii="Arial" w:hAnsi="Arial" w:cs="Arial"/>
          <w:sz w:val="24"/>
          <w:szCs w:val="24"/>
        </w:rPr>
        <w:t>A educação Infantil nasceu a partir de fatos que colaboraram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(2007) “durante muito tempo, a educação da criança foi considerada uma responsabilidade das famílias ou do grupo social ao qual pertencia”. Não haviam instituições voltadas para a educação das crianças. Assim, a história da Educação Infantil “só foi possível porque também se </w:t>
      </w:r>
      <w:r>
        <w:rPr>
          <w:rFonts w:ascii="Arial" w:hAnsi="Arial" w:cs="Arial"/>
          <w:sz w:val="24"/>
          <w:szCs w:val="24"/>
        </w:rPr>
        <w:lastRenderedPageBreak/>
        <w:t>modificaram na sociedade as maneiras de pensar o que é ser criança e a importância que foi dada ao momento específico da infância”. (2007, p. 13).</w:t>
      </w:r>
    </w:p>
    <w:p w:rsidR="0060132E" w:rsidRDefault="0060132E" w:rsidP="0060132E">
      <w:pPr>
        <w:rPr>
          <w:rFonts w:ascii="Arial" w:hAnsi="Arial" w:cs="Arial"/>
          <w:sz w:val="24"/>
          <w:szCs w:val="24"/>
        </w:rPr>
      </w:pPr>
      <w:r>
        <w:rPr>
          <w:rFonts w:ascii="Arial" w:hAnsi="Arial" w:cs="Arial"/>
          <w:sz w:val="24"/>
          <w:szCs w:val="24"/>
        </w:rPr>
        <w:t xml:space="preserve">Ainda segundo as autoras, “com a implantação da sociedade industrial, também passaram a ser feitas exigências educativas para dar conta das novas ocupações no mundo do trabalho”. Nesse novo cenário, o fato da mulher ter saído de casa para trabalhar também influenciou para o surgimento das Escolas de Educação Infantil, onde as mães passaram a reivindicar que esse direito fosse concedido aos seus filhos. </w:t>
      </w:r>
    </w:p>
    <w:p w:rsidR="0060132E" w:rsidRDefault="0060132E" w:rsidP="0060132E">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2007, p. 15).</w:t>
      </w:r>
    </w:p>
    <w:p w:rsidR="0060132E" w:rsidRDefault="0060132E" w:rsidP="0060132E">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essa</w:t>
      </w:r>
      <w:r w:rsidRPr="00FA3E40">
        <w:rPr>
          <w:rFonts w:ascii="Arial" w:hAnsi="Arial" w:cs="Arial"/>
          <w:sz w:val="24"/>
          <w:szCs w:val="24"/>
        </w:rPr>
        <w:t>s transformações sociais e econômicas ocorridas na sociedade, a escola foi a que mais sofreu impactos importantes.</w:t>
      </w:r>
    </w:p>
    <w:p w:rsidR="0060132E" w:rsidRDefault="0060132E" w:rsidP="0060132E">
      <w:pPr>
        <w:rPr>
          <w:rFonts w:ascii="Arial" w:hAnsi="Arial" w:cs="Arial"/>
          <w:sz w:val="24"/>
          <w:szCs w:val="24"/>
        </w:rPr>
      </w:pPr>
      <w:r w:rsidRPr="000C6E0B">
        <w:rPr>
          <w:rFonts w:ascii="Arial" w:hAnsi="Arial" w:cs="Arial"/>
          <w:sz w:val="24"/>
          <w:szCs w:val="24"/>
        </w:rPr>
        <w:t xml:space="preserve">Segundo Oliveira (2005), citado por Ramos (2010, p. 2) a transformação sofrida na Europa importou para o Brasil o Jardim de Infância, </w:t>
      </w:r>
      <w:r>
        <w:rPr>
          <w:rFonts w:ascii="Arial" w:hAnsi="Arial" w:cs="Arial"/>
          <w:sz w:val="24"/>
          <w:szCs w:val="24"/>
        </w:rPr>
        <w:t xml:space="preserve">este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 destinado as crianças pobres. Por outro lado, tal ideia era defendida por acreditarem que seria uma oportunidade de vantagem para o desenvolvimento infantil.</w:t>
      </w:r>
    </w:p>
    <w:p w:rsidR="0060132E" w:rsidRPr="00EA3694" w:rsidRDefault="0060132E" w:rsidP="0060132E">
      <w:pPr>
        <w:rPr>
          <w:rFonts w:ascii="Arial" w:hAnsi="Arial" w:cs="Arial"/>
          <w:color w:val="000000" w:themeColor="text1"/>
          <w:sz w:val="24"/>
          <w:szCs w:val="24"/>
        </w:rPr>
      </w:pPr>
      <w:r>
        <w:rPr>
          <w:rFonts w:ascii="Arial" w:hAnsi="Arial" w:cs="Arial"/>
          <w:color w:val="000000" w:themeColor="text1"/>
          <w:sz w:val="24"/>
          <w:szCs w:val="24"/>
        </w:rPr>
        <w:t xml:space="preserve">Assim, a partir das modificações de conceitos e ideias, a Educação Infantil ganha devida importância assumindo um papel relevante diante da sociedade, possibilitando </w:t>
      </w:r>
      <w:r w:rsidRPr="00EA3694">
        <w:rPr>
          <w:rFonts w:ascii="Arial" w:hAnsi="Arial" w:cs="Arial"/>
          <w:color w:val="000000" w:themeColor="text1"/>
          <w:sz w:val="24"/>
          <w:szCs w:val="24"/>
        </w:rPr>
        <w:t xml:space="preserve">discussões sobre currículo, formação de professores, </w:t>
      </w:r>
      <w:r>
        <w:rPr>
          <w:rFonts w:ascii="Arial" w:hAnsi="Arial" w:cs="Arial"/>
          <w:color w:val="000000" w:themeColor="text1"/>
          <w:sz w:val="24"/>
          <w:szCs w:val="24"/>
        </w:rPr>
        <w:t>espaços escolares</w:t>
      </w:r>
      <w:r w:rsidRPr="00EA3694">
        <w:rPr>
          <w:rFonts w:ascii="Arial" w:hAnsi="Arial" w:cs="Arial"/>
          <w:color w:val="000000" w:themeColor="text1"/>
          <w:sz w:val="24"/>
          <w:szCs w:val="24"/>
        </w:rPr>
        <w:t>, avaliação de r</w:t>
      </w:r>
      <w:r>
        <w:rPr>
          <w:rFonts w:ascii="Arial" w:hAnsi="Arial" w:cs="Arial"/>
          <w:color w:val="000000" w:themeColor="text1"/>
          <w:sz w:val="24"/>
          <w:szCs w:val="24"/>
        </w:rPr>
        <w:t>esultados, do material didático e</w:t>
      </w:r>
      <w:r w:rsidRPr="00EA3694">
        <w:rPr>
          <w:rFonts w:ascii="Arial" w:hAnsi="Arial" w:cs="Arial"/>
          <w:color w:val="000000" w:themeColor="text1"/>
          <w:sz w:val="24"/>
          <w:szCs w:val="24"/>
        </w:rPr>
        <w:t xml:space="preserve"> da legislação.</w:t>
      </w:r>
    </w:p>
    <w:p w:rsidR="0060132E" w:rsidRPr="00EA3694" w:rsidRDefault="0060132E" w:rsidP="0060132E">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w:t>
      </w:r>
      <w:r w:rsidRPr="00EA3694">
        <w:rPr>
          <w:rFonts w:ascii="Arial" w:hAnsi="Arial" w:cs="Arial"/>
          <w:color w:val="000000" w:themeColor="text1"/>
        </w:rPr>
        <w:lastRenderedPageBreak/>
        <w:t>Coordenadoria de Educação em 1995, somada ao fato da incorporação dessa etapa de escolarização ao sistema de ensino em 1998. (FRANCO, 2002, p. 23 e 24).</w:t>
      </w:r>
    </w:p>
    <w:p w:rsidR="0060132E" w:rsidRDefault="0060132E" w:rsidP="0060132E">
      <w:r w:rsidRPr="00B36152">
        <w:rPr>
          <w:rFonts w:ascii="Arial" w:hAnsi="Arial" w:cs="Arial"/>
          <w:color w:val="000000" w:themeColor="text1"/>
          <w:sz w:val="24"/>
          <w:szCs w:val="24"/>
        </w:rPr>
        <w:t>As pesquisas mais recentes na área da educação infantil apontam para um crescimento significativo, com uma prática pedagógica que reconhece a criança como ser social, valorizando sua identidade e respeitando seus direitos. Diante disso, a necessidade de se especializar se tornou algo fundamental para se desenvolver um trabalho de qualidade dentro do espaço escolar.</w:t>
      </w:r>
      <w:r w:rsidRPr="00573031">
        <w:t xml:space="preserve"> </w:t>
      </w:r>
    </w:p>
    <w:p w:rsidR="0060132E" w:rsidRPr="00573031" w:rsidRDefault="0060132E" w:rsidP="0060132E">
      <w:pPr>
        <w:spacing w:line="240" w:lineRule="auto"/>
        <w:ind w:left="2829"/>
        <w:rPr>
          <w:rFonts w:ascii="Arial" w:hAnsi="Arial" w:cs="Arial"/>
          <w:color w:val="000000" w:themeColor="text1"/>
        </w:rPr>
      </w:pPr>
      <w:r w:rsidRPr="00573031">
        <w:rPr>
          <w:rFonts w:ascii="Arial" w:hAnsi="Arial" w:cs="Arial"/>
          <w:color w:val="000000" w:themeColor="text1"/>
        </w:rPr>
        <w:t>As transformações que a Educação Infantil vem sofrendo, requerem, cada vez mais, estudos, pois a transições históricas e sociais dos processos pedagógicos mostram-se ainda incipientes no que se refere às complexidades das novas tendências educacionais. (FRANCO, 2002, p. 24).</w:t>
      </w:r>
    </w:p>
    <w:p w:rsidR="0060132E" w:rsidRDefault="0060132E" w:rsidP="0060132E">
      <w:pPr>
        <w:rPr>
          <w:rFonts w:ascii="Arial" w:hAnsi="Arial" w:cs="Arial"/>
          <w:color w:val="000000" w:themeColor="text1"/>
          <w:sz w:val="24"/>
          <w:szCs w:val="24"/>
        </w:rPr>
      </w:pPr>
      <w:r>
        <w:rPr>
          <w:rFonts w:ascii="Arial" w:hAnsi="Arial" w:cs="Arial"/>
          <w:color w:val="000000" w:themeColor="text1"/>
          <w:sz w:val="24"/>
          <w:szCs w:val="24"/>
        </w:rPr>
        <w:t>Em</w:t>
      </w:r>
      <w:r w:rsidRPr="004330BF">
        <w:rPr>
          <w:rFonts w:ascii="Arial" w:hAnsi="Arial" w:cs="Arial"/>
          <w:color w:val="000000" w:themeColor="text1"/>
          <w:sz w:val="24"/>
          <w:szCs w:val="24"/>
        </w:rPr>
        <w:t xml:space="preserve"> Brasil (2010, p. 7)</w:t>
      </w:r>
      <w:r>
        <w:rPr>
          <w:rFonts w:ascii="Arial" w:hAnsi="Arial" w:cs="Arial"/>
          <w:color w:val="000000" w:themeColor="text1"/>
          <w:sz w:val="24"/>
          <w:szCs w:val="24"/>
        </w:rPr>
        <w:t xml:space="preserve"> consta que</w:t>
      </w:r>
      <w:r w:rsidRPr="004330BF">
        <w:rPr>
          <w:rFonts w:ascii="Arial" w:hAnsi="Arial" w:cs="Arial"/>
          <w:color w:val="000000" w:themeColor="text1"/>
          <w:sz w:val="24"/>
          <w:szCs w:val="24"/>
        </w:rPr>
        <w:t xml:space="preserve"> [...] “o campo da Educação Infantil vive um intenso processo de revisão de concepções sobre educação de crianças em espaços coletivos” [...]. A partir disso, entende-se que as crianças usufruam de um espaço que promova experiências voltadas para as mesmas, contribuindo positivamente para seu aprendizado e desenvolvimento.</w:t>
      </w:r>
    </w:p>
    <w:p w:rsidR="0060132E" w:rsidRDefault="0060132E" w:rsidP="0060132E">
      <w:pPr>
        <w:rPr>
          <w:rFonts w:ascii="Arial" w:hAnsi="Arial" w:cs="Arial"/>
          <w:sz w:val="24"/>
          <w:szCs w:val="24"/>
        </w:rPr>
      </w:pPr>
      <w:r w:rsidRPr="00573031">
        <w:rPr>
          <w:rFonts w:ascii="Arial" w:hAnsi="Arial" w:cs="Arial"/>
          <w:color w:val="000000" w:themeColor="text1"/>
          <w:sz w:val="24"/>
          <w:szCs w:val="24"/>
        </w:rPr>
        <w:t xml:space="preserve">Percebe-se então, a importância do ambiente escolar, uma vez que este deve proporcionar segurança, conforto, bem-estar além de promover experiências e vivências onde a criança desenvolva habilidades e tenha um aprendizado efetivo. </w:t>
      </w:r>
      <w:r>
        <w:rPr>
          <w:rFonts w:ascii="Arial" w:hAnsi="Arial" w:cs="Arial"/>
          <w:color w:val="000000" w:themeColor="text1"/>
          <w:sz w:val="24"/>
          <w:szCs w:val="24"/>
        </w:rPr>
        <w:t>C</w:t>
      </w:r>
      <w:r w:rsidRPr="001A6279">
        <w:rPr>
          <w:rFonts w:ascii="Arial" w:hAnsi="Arial" w:cs="Arial"/>
          <w:sz w:val="24"/>
          <w:szCs w:val="24"/>
        </w:rPr>
        <w:t>om isso</w:t>
      </w:r>
      <w:r>
        <w:rPr>
          <w:rFonts w:ascii="Arial" w:hAnsi="Arial" w:cs="Arial"/>
          <w:sz w:val="24"/>
          <w:szCs w:val="24"/>
        </w:rPr>
        <w:t>,</w:t>
      </w:r>
      <w:r w:rsidRPr="001A6279">
        <w:rPr>
          <w:rFonts w:ascii="Arial" w:hAnsi="Arial" w:cs="Arial"/>
          <w:sz w:val="24"/>
          <w:szCs w:val="24"/>
        </w:rPr>
        <w:t xml:space="preserve"> se faz necessário uma educação infantil que proporcione momentos de aprendizagem de forma prazerosa, possibilitando a criança vivenciar experiências que irão prepara-lo para uma vida escolar e social. </w:t>
      </w:r>
    </w:p>
    <w:p w:rsidR="0060132E" w:rsidRPr="00D67A87" w:rsidRDefault="0060132E" w:rsidP="0060132E">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60132E" w:rsidRPr="001A6279" w:rsidRDefault="0060132E" w:rsidP="0060132E">
      <w:pPr>
        <w:rPr>
          <w:rFonts w:ascii="Arial" w:hAnsi="Arial" w:cs="Arial"/>
          <w:sz w:val="24"/>
          <w:szCs w:val="24"/>
        </w:rPr>
      </w:pPr>
      <w:r w:rsidRPr="001A6279">
        <w:rPr>
          <w:rFonts w:ascii="Arial" w:hAnsi="Arial" w:cs="Arial"/>
          <w:sz w:val="24"/>
          <w:szCs w:val="24"/>
        </w:rPr>
        <w:t xml:space="preserve">Através da Educação Infantil a criança tem a possibilidade de conhecer suas características e habilidades e assim trabalhar a partir delas. Diante disso, é preciso investir em uma Educação Infantil que propicie momentos de aprendizados aliados ao prazer, contribuindo para a construção e desenvolvimento da criança. Para tanto, é necessário definir metas e objetivos que possibilitem alcançar esses resultados. </w:t>
      </w:r>
      <w:r w:rsidRPr="001A6279">
        <w:rPr>
          <w:rFonts w:ascii="Arial" w:hAnsi="Arial" w:cs="Arial"/>
          <w:sz w:val="24"/>
          <w:szCs w:val="24"/>
        </w:rPr>
        <w:lastRenderedPageBreak/>
        <w:t>Kramer (1991) afirma que “para que esse objetivo seja concretizado, definimos as seguintes metas educacionais”:</w:t>
      </w:r>
    </w:p>
    <w:p w:rsidR="0060132E" w:rsidRPr="00795598" w:rsidRDefault="0060132E" w:rsidP="0060132E">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60132E" w:rsidRDefault="0060132E" w:rsidP="0060132E">
      <w:pPr>
        <w:rPr>
          <w:rFonts w:ascii="Arial" w:hAnsi="Arial" w:cs="Arial"/>
          <w:sz w:val="24"/>
          <w:szCs w:val="24"/>
        </w:rPr>
      </w:pPr>
      <w:r w:rsidRPr="001A6279">
        <w:rPr>
          <w:rFonts w:ascii="Arial" w:hAnsi="Arial" w:cs="Arial"/>
          <w:sz w:val="24"/>
          <w:szCs w:val="24"/>
        </w:rPr>
        <w:t>SALLES e FARIA citam que “por outro lado, a pré-escola, desde a sua origem, era vista como uma etapa anterior à escola; daí o caráter de preparação para o ensino regular, que ainda marca muitas dessas instituições”. (2002, p. 53). Muitos profissionais não exerciam a função de cuidado, mas preparava</w:t>
      </w:r>
      <w:r>
        <w:rPr>
          <w:rFonts w:ascii="Arial" w:hAnsi="Arial" w:cs="Arial"/>
          <w:sz w:val="24"/>
          <w:szCs w:val="24"/>
        </w:rPr>
        <w:t>m</w:t>
      </w:r>
      <w:r w:rsidRPr="001A6279">
        <w:rPr>
          <w:rFonts w:ascii="Arial" w:hAnsi="Arial" w:cs="Arial"/>
          <w:sz w:val="24"/>
          <w:szCs w:val="24"/>
        </w:rPr>
        <w:t xml:space="preserve"> as crianças para a escolarização futura.</w:t>
      </w:r>
    </w:p>
    <w:p w:rsidR="0060132E" w:rsidRDefault="0060132E" w:rsidP="0060132E">
      <w:pPr>
        <w:rPr>
          <w:rFonts w:ascii="Arial" w:hAnsi="Arial" w:cs="Arial"/>
          <w:sz w:val="24"/>
          <w:szCs w:val="24"/>
        </w:rPr>
      </w:pPr>
      <w:r>
        <w:rPr>
          <w:rFonts w:ascii="Arial" w:hAnsi="Arial" w:cs="Arial"/>
          <w:sz w:val="24"/>
          <w:szCs w:val="24"/>
        </w:rPr>
        <w:t xml:space="preserve">No entanto, </w:t>
      </w:r>
      <w:r w:rsidRPr="00465AAF">
        <w:rPr>
          <w:rFonts w:ascii="Arial" w:hAnsi="Arial" w:cs="Arial"/>
          <w:sz w:val="24"/>
          <w:szCs w:val="24"/>
        </w:rPr>
        <w:t>Franco (2002, p. 39) afirma que no Referencial Curricular Nacional para Educação Infantil, encontramos que uma das tarefas que a educação infantil assume é o papel de cuidar da criança</w:t>
      </w:r>
      <w:r>
        <w:rPr>
          <w:rFonts w:ascii="Arial" w:hAnsi="Arial" w:cs="Arial"/>
          <w:sz w:val="24"/>
          <w:szCs w:val="24"/>
        </w:rPr>
        <w:t>. Assim:</w:t>
      </w:r>
    </w:p>
    <w:p w:rsidR="0060132E" w:rsidRPr="00465AAF" w:rsidRDefault="0060132E" w:rsidP="0060132E">
      <w:pPr>
        <w:spacing w:line="240" w:lineRule="auto"/>
        <w:ind w:left="2829"/>
        <w:rPr>
          <w:rFonts w:ascii="Arial" w:hAnsi="Arial" w:cs="Arial"/>
        </w:rPr>
      </w:pPr>
      <w:r w:rsidRPr="00465AAF">
        <w:rPr>
          <w:rFonts w:ascii="Arial" w:hAnsi="Arial" w:cs="Arial"/>
        </w:rPr>
        <w:t xml:space="preserve">Ao considerarmos que a educação infantil envolve simultaneamente cuidar e educar, vamos perceber que esta forma de </w:t>
      </w:r>
      <w:proofErr w:type="gramStart"/>
      <w:r w:rsidRPr="00465AAF">
        <w:rPr>
          <w:rFonts w:ascii="Arial" w:hAnsi="Arial" w:cs="Arial"/>
        </w:rPr>
        <w:t>concebe-la</w:t>
      </w:r>
      <w:proofErr w:type="gramEnd"/>
      <w:r w:rsidRPr="00465AAF">
        <w:rPr>
          <w:rFonts w:ascii="Arial" w:hAnsi="Arial" w:cs="Arial"/>
        </w:rPr>
        <w:t xml:space="preserve"> vai ter consequências profundas na organização das experiências que ocorrem nas creches e pré-escolas, dando a elas características que vão marcar sua identidade como instituições diferentes da família, mas também da escola. (CRAIDY E KAERCHER, 2007, p.17).</w:t>
      </w:r>
    </w:p>
    <w:p w:rsidR="0060132E" w:rsidRPr="009A570A" w:rsidRDefault="0060132E" w:rsidP="0060132E">
      <w:pPr>
        <w:rPr>
          <w:rFonts w:ascii="Arial" w:hAnsi="Arial" w:cs="Arial"/>
          <w:sz w:val="24"/>
          <w:szCs w:val="24"/>
        </w:rPr>
      </w:pPr>
      <w:r w:rsidRPr="00824764">
        <w:rPr>
          <w:rFonts w:ascii="Arial" w:hAnsi="Arial" w:cs="Arial"/>
          <w:sz w:val="24"/>
          <w:szCs w:val="24"/>
        </w:rPr>
        <w:t>Os estudos sobre o desenvolvimento infantil 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Nas Diretrizes e Curriculares Nacionais Para a Educação Infantil currículo se define como:</w:t>
      </w:r>
    </w:p>
    <w:p w:rsidR="0060132E" w:rsidRPr="00C443AB" w:rsidRDefault="0060132E" w:rsidP="0060132E">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 xml:space="preserve">KRAMER (1991, p. 30) cita que “a educação na visão </w:t>
      </w:r>
      <w:proofErr w:type="spellStart"/>
      <w:r w:rsidRPr="00B85535">
        <w:rPr>
          <w:rFonts w:ascii="Arial" w:hAnsi="Arial" w:cs="Arial"/>
          <w:color w:val="C0504D" w:themeColor="accent2"/>
          <w:sz w:val="24"/>
          <w:szCs w:val="24"/>
        </w:rPr>
        <w:t>piagetiana</w:t>
      </w:r>
      <w:proofErr w:type="spellEnd"/>
      <w:r w:rsidRPr="00B85535">
        <w:rPr>
          <w:rFonts w:ascii="Arial" w:hAnsi="Arial" w:cs="Arial"/>
          <w:color w:val="C0504D" w:themeColor="accent2"/>
          <w:sz w:val="24"/>
          <w:szCs w:val="24"/>
        </w:rPr>
        <w:t xml:space="preserve"> deve possibilitar à criança o desenvolvimento amplo e dinâmico desde o período sensório-motor até o operatório abstrato”.</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lastRenderedPageBreak/>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(BRASIL, 1998, v.1, p.23).</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Kramer (1991, p. 13) afirma que “a escola não modifica a sociedade, mas pode contribuir para a mudança se desempenhar o seu papel de ensinar criticamente, fornecendo os instrumentos básicos para o exercício da cidadania”.</w:t>
      </w:r>
    </w:p>
    <w:p w:rsidR="0060132E" w:rsidRPr="004330BF" w:rsidRDefault="0060132E" w:rsidP="0060132E">
      <w:pPr>
        <w:rPr>
          <w:rFonts w:ascii="Arial" w:hAnsi="Arial" w:cs="Arial"/>
          <w:sz w:val="24"/>
          <w:szCs w:val="24"/>
        </w:rPr>
      </w:pPr>
      <w:r w:rsidRPr="00B85535">
        <w:rPr>
          <w:rFonts w:ascii="Arial" w:hAnsi="Arial" w:cs="Arial"/>
          <w:color w:val="C0504D" w:themeColor="accent2"/>
          <w:sz w:val="24"/>
          <w:szCs w:val="24"/>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r w:rsidRPr="001B742C">
        <w:rPr>
          <w:rFonts w:ascii="Arial" w:hAnsi="Arial" w:cs="Arial"/>
          <w:sz w:val="24"/>
          <w:szCs w:val="24"/>
        </w:rPr>
        <w:t>).</w:t>
      </w:r>
    </w:p>
    <w:p w:rsidR="00FC6612" w:rsidRPr="00FC6612" w:rsidRDefault="00FC6612" w:rsidP="00FC6612">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História social da criança e da família. Rio de Janeiro, Editora LCT, 1981. </w:t>
      </w:r>
    </w:p>
    <w:p w:rsidR="0060132E" w:rsidRDefault="00FC6612" w:rsidP="00FC6612">
      <w:pPr>
        <w:rPr>
          <w:rFonts w:ascii="Arial" w:hAnsi="Arial" w:cs="Arial"/>
          <w:sz w:val="24"/>
          <w:szCs w:val="24"/>
        </w:rPr>
      </w:pPr>
      <w:r w:rsidRPr="00FC6612">
        <w:rPr>
          <w:rFonts w:ascii="Arial" w:hAnsi="Arial" w:cs="Arial"/>
          <w:sz w:val="24"/>
          <w:szCs w:val="24"/>
        </w:rPr>
        <w:t>BRASIL. Ministério de Educação e do Desporto. Secretaria de Educação Fundamental. Referencial Curricular Nacional para Educação Infantil. V. I, II, III. Brasília: MEC/SEF, 1998.</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BRASIL. Ministério da Educação. Secretaria de Educação Básica. Diretrizes Curriculares Nacional para a Educação Infantil/Secretaria de Educação Básica. -. Brasília: MEC, SEB, 2010.</w:t>
      </w:r>
    </w:p>
    <w:p w:rsidR="0060132E" w:rsidRPr="0060132E" w:rsidRDefault="0060132E" w:rsidP="0060132E">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60132E">
        <w:rPr>
          <w:rFonts w:ascii="Arial" w:hAnsi="Arial" w:cs="Arial"/>
          <w:i/>
          <w:color w:val="000000" w:themeColor="text1"/>
          <w:sz w:val="24"/>
          <w:szCs w:val="24"/>
        </w:rPr>
        <w:t>Desenvolvimento e Aprendizagem.</w:t>
      </w:r>
      <w:r w:rsidRPr="0060132E">
        <w:rPr>
          <w:rFonts w:ascii="Arial" w:hAnsi="Arial" w:cs="Arial"/>
          <w:color w:val="000000" w:themeColor="text1"/>
          <w:sz w:val="24"/>
          <w:szCs w:val="24"/>
        </w:rPr>
        <w:t xml:space="preserve"> Belo Horizonte: Editora UFMG; Proex- UFMG, 2002.</w:t>
      </w:r>
    </w:p>
    <w:p w:rsidR="0060132E" w:rsidRDefault="0060132E" w:rsidP="00FC6612">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F16D87">
        <w:rPr>
          <w:rFonts w:ascii="Arial" w:hAnsi="Arial" w:cs="Arial"/>
          <w:i/>
          <w:color w:val="000000" w:themeColor="text1"/>
          <w:sz w:val="24"/>
          <w:szCs w:val="24"/>
        </w:rPr>
        <w:t xml:space="preserve">INFÂNCIA – forma de conceber e tratar a infância. </w:t>
      </w:r>
      <w:r w:rsidRPr="00F16D87">
        <w:rPr>
          <w:rFonts w:ascii="Arial" w:hAnsi="Arial" w:cs="Arial"/>
          <w:color w:val="000000" w:themeColor="text1"/>
          <w:sz w:val="24"/>
          <w:szCs w:val="24"/>
        </w:rPr>
        <w:t xml:space="preserve">Porto Alegre, 2000. </w:t>
      </w:r>
    </w:p>
    <w:p w:rsidR="00FC6612" w:rsidRPr="00FC6612" w:rsidRDefault="00FC6612" w:rsidP="00FC6612">
      <w:pPr>
        <w:rPr>
          <w:rFonts w:ascii="Arial" w:hAnsi="Arial" w:cs="Arial"/>
          <w:sz w:val="24"/>
          <w:szCs w:val="24"/>
        </w:rPr>
      </w:pPr>
      <w:r w:rsidRPr="00FC6612">
        <w:rPr>
          <w:rFonts w:ascii="Arial" w:hAnsi="Arial" w:cs="Arial"/>
          <w:sz w:val="24"/>
          <w:szCs w:val="24"/>
        </w:rPr>
        <w:lastRenderedPageBreak/>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Compreendendo a Infância. Porto Alegre: Mediação, 2002, 80p.</w:t>
      </w:r>
    </w:p>
    <w:p w:rsidR="00FC6612" w:rsidRPr="00FC6612" w:rsidRDefault="00FC6612" w:rsidP="00FC6612">
      <w:pPr>
        <w:rPr>
          <w:rFonts w:ascii="Arial" w:hAnsi="Arial" w:cs="Arial"/>
          <w:sz w:val="24"/>
          <w:szCs w:val="24"/>
        </w:rPr>
      </w:pPr>
      <w:r w:rsidRPr="00FC6612">
        <w:rPr>
          <w:rFonts w:ascii="Arial" w:hAnsi="Arial" w:cs="Arial"/>
          <w:sz w:val="24"/>
          <w:szCs w:val="24"/>
        </w:rPr>
        <w:t>KRAMER, Sonia (coord.). Com a pré-escola nas mãos. Uma alternativa curricular para a educação infantil. São Paulo: Ática, 1991.</w:t>
      </w:r>
    </w:p>
    <w:p w:rsidR="00FC6612" w:rsidRPr="00FC6612" w:rsidRDefault="00FC6612" w:rsidP="00FC6612">
      <w:pPr>
        <w:rPr>
          <w:rFonts w:ascii="Arial" w:hAnsi="Arial" w:cs="Arial"/>
          <w:sz w:val="24"/>
          <w:szCs w:val="24"/>
        </w:rPr>
      </w:pPr>
      <w:r w:rsidRPr="00FC6612">
        <w:rPr>
          <w:rFonts w:ascii="Arial" w:hAnsi="Arial" w:cs="Arial"/>
          <w:sz w:val="24"/>
          <w:szCs w:val="24"/>
        </w:rPr>
        <w:t>MARCÍLIO, Maria Luiza. Revista USP. São Paulo. Março/Maio, 1998.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Janaína Silmara Silva. Artigo para a XVIII Semana de Humanidades: Rotina na Educação Infantil: Saberes Docentes. Natal: UFRN, 2010. </w:t>
      </w:r>
    </w:p>
    <w:p w:rsidR="00FC6612" w:rsidRDefault="00FC6612" w:rsidP="00FC6612">
      <w:pPr>
        <w:rPr>
          <w:rFonts w:ascii="Arial" w:hAnsi="Arial" w:cs="Arial"/>
          <w:sz w:val="24"/>
          <w:szCs w:val="24"/>
        </w:rPr>
      </w:pPr>
      <w:r w:rsidRPr="00FC6612">
        <w:rPr>
          <w:rFonts w:ascii="Arial" w:hAnsi="Arial" w:cs="Arial"/>
          <w:sz w:val="24"/>
          <w:szCs w:val="24"/>
        </w:rPr>
        <w:t>SALLES, Fátima e FARIA, Vitória. Currículo na Educação Infantil: diálogo com os demais elementos da proposta pedagógica. Editora Ática; 2012.</w:t>
      </w:r>
    </w:p>
    <w:p w:rsidR="00CB03B1" w:rsidRPr="00F16D87" w:rsidRDefault="00CB03B1" w:rsidP="006228D5">
      <w:pPr>
        <w:rPr>
          <w:rFonts w:ascii="Arial" w:hAnsi="Arial" w:cs="Arial"/>
          <w:color w:val="000000" w:themeColor="text1"/>
          <w:sz w:val="24"/>
          <w:szCs w:val="24"/>
        </w:rPr>
      </w:pPr>
      <w:r w:rsidRPr="00F16D87">
        <w:rPr>
          <w:rFonts w:ascii="Arial" w:hAnsi="Arial" w:cs="Arial"/>
          <w:color w:val="000000" w:themeColor="text1"/>
          <w:sz w:val="24"/>
          <w:szCs w:val="24"/>
        </w:rPr>
        <w:t>REDIN, Euclides. Educação Infantil: construção da cidadania e prática pedagógica. In: Paixão de aprender, n. 7. Porto Alegre, Jun. 1994, p.48-53.</w:t>
      </w:r>
    </w:p>
    <w:p w:rsidR="00B45569" w:rsidRPr="00F16D87" w:rsidRDefault="00B45569" w:rsidP="006228D5">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da. </w:t>
      </w:r>
      <w:r w:rsidRPr="00F16D87">
        <w:rPr>
          <w:rFonts w:ascii="Arial" w:hAnsi="Arial" w:cs="Arial"/>
          <w:i/>
          <w:color w:val="000000" w:themeColor="text1"/>
          <w:sz w:val="24"/>
          <w:szCs w:val="24"/>
        </w:rPr>
        <w:t xml:space="preserve">História da infância: Reflexões acerca de algumas concepções correntes. </w:t>
      </w:r>
      <w:r w:rsidRPr="00F16D87">
        <w:rPr>
          <w:rFonts w:ascii="Arial" w:hAnsi="Arial" w:cs="Arial"/>
          <w:color w:val="000000" w:themeColor="text1"/>
          <w:sz w:val="24"/>
          <w:szCs w:val="24"/>
        </w:rPr>
        <w:t>Guarapuava, 2002.</w:t>
      </w:r>
    </w:p>
    <w:p w:rsidR="002E6409" w:rsidRDefault="002E6409" w:rsidP="002E6409">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Currículo na Educação Infantil: diálogo com os demais elementos da proposta pedagógica. Editora Ática; 2012. </w:t>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r>
        <w:rPr>
          <w:rFonts w:ascii="Times New Roman" w:eastAsia="Times New Roman" w:hAnsi="Times New Roman" w:cs="Times New Roman"/>
          <w:b/>
          <w:noProof/>
          <w:sz w:val="28"/>
          <w:szCs w:val="28"/>
          <w:lang w:eastAsia="pt-BR"/>
        </w:rPr>
        <w:lastRenderedPageBreak/>
        <w:drawing>
          <wp:inline distT="0" distB="0" distL="0" distR="0" wp14:anchorId="4CBCA15F" wp14:editId="7B87A448">
            <wp:extent cx="2914650" cy="677252"/>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4307" cy="677172"/>
                    </a:xfrm>
                    <a:prstGeom prst="rect">
                      <a:avLst/>
                    </a:prstGeom>
                  </pic:spPr>
                </pic:pic>
              </a:graphicData>
            </a:graphic>
          </wp:inline>
        </w:drawing>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CURSO DE PEDAGOGIA – 8º PERÍODO</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roofErr w:type="spellStart"/>
      <w:r w:rsidRPr="007B7B0E">
        <w:rPr>
          <w:rFonts w:ascii="Arial" w:hAnsi="Arial" w:cs="Arial"/>
          <w:color w:val="000000" w:themeColor="text1"/>
          <w:sz w:val="24"/>
          <w:szCs w:val="24"/>
        </w:rPr>
        <w:t>Narjara</w:t>
      </w:r>
      <w:proofErr w:type="spellEnd"/>
      <w:r w:rsidRPr="007B7B0E">
        <w:rPr>
          <w:rFonts w:ascii="Arial" w:hAnsi="Arial" w:cs="Arial"/>
          <w:color w:val="000000" w:themeColor="text1"/>
          <w:sz w:val="24"/>
          <w:szCs w:val="24"/>
        </w:rPr>
        <w:t xml:space="preserve"> Caroline Vaz Pimenta</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MONOGRAFIA</w:t>
      </w:r>
    </w:p>
    <w:p w:rsidR="00ED5873" w:rsidRPr="007B7B0E" w:rsidRDefault="00ED5873" w:rsidP="00ED5873">
      <w:pPr>
        <w:jc w:val="center"/>
        <w:rPr>
          <w:rFonts w:ascii="Arial" w:hAnsi="Arial" w:cs="Arial"/>
          <w:color w:val="000000" w:themeColor="text1"/>
          <w:sz w:val="24"/>
          <w:szCs w:val="24"/>
        </w:rPr>
      </w:pPr>
      <w:r>
        <w:rPr>
          <w:rFonts w:ascii="Arial" w:hAnsi="Arial" w:cs="Arial"/>
          <w:color w:val="000000" w:themeColor="text1"/>
          <w:sz w:val="24"/>
          <w:szCs w:val="24"/>
        </w:rPr>
        <w:t xml:space="preserve">A EDUCAÇÃO INFANTIL NA VISÃO DO PROFESSOR </w:t>
      </w: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DIVINÓPOLIS</w:t>
      </w:r>
    </w:p>
    <w:p w:rsidR="002E6409" w:rsidRPr="002E6409" w:rsidRDefault="00ED5873" w:rsidP="00ED5873">
      <w:pPr>
        <w:jc w:val="center"/>
        <w:rPr>
          <w:rFonts w:ascii="Arial" w:hAnsi="Arial" w:cs="Arial"/>
          <w:sz w:val="24"/>
          <w:szCs w:val="24"/>
        </w:rPr>
      </w:pPr>
      <w:r w:rsidRPr="007B7B0E">
        <w:rPr>
          <w:rFonts w:ascii="Arial" w:hAnsi="Arial" w:cs="Arial"/>
          <w:color w:val="000000" w:themeColor="text1"/>
          <w:sz w:val="24"/>
          <w:szCs w:val="24"/>
        </w:rPr>
        <w:t>2017</w:t>
      </w:r>
      <w:r>
        <w:rPr>
          <w:rFonts w:ascii="Arial" w:hAnsi="Arial" w:cs="Arial"/>
          <w:color w:val="000000" w:themeColor="text1"/>
          <w:sz w:val="24"/>
          <w:szCs w:val="24"/>
        </w:rPr>
        <w:t>.</w:t>
      </w:r>
      <w:bookmarkStart w:id="0" w:name="_GoBack"/>
      <w:bookmarkEnd w:id="0"/>
    </w:p>
    <w:sectPr w:rsidR="002E6409" w:rsidRPr="002E6409" w:rsidSect="00D012D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61B8B"/>
    <w:rsid w:val="00005173"/>
    <w:rsid w:val="00005700"/>
    <w:rsid w:val="00005E85"/>
    <w:rsid w:val="00027900"/>
    <w:rsid w:val="000415B7"/>
    <w:rsid w:val="00042D65"/>
    <w:rsid w:val="00061EA2"/>
    <w:rsid w:val="00077AA1"/>
    <w:rsid w:val="000D6F9C"/>
    <w:rsid w:val="000D7A64"/>
    <w:rsid w:val="000F0357"/>
    <w:rsid w:val="000F6938"/>
    <w:rsid w:val="001029DE"/>
    <w:rsid w:val="001122DB"/>
    <w:rsid w:val="0011485F"/>
    <w:rsid w:val="00131312"/>
    <w:rsid w:val="0014271A"/>
    <w:rsid w:val="00144EF1"/>
    <w:rsid w:val="00145F7C"/>
    <w:rsid w:val="00155628"/>
    <w:rsid w:val="0017022A"/>
    <w:rsid w:val="00170357"/>
    <w:rsid w:val="0018090F"/>
    <w:rsid w:val="001D029A"/>
    <w:rsid w:val="001D53B3"/>
    <w:rsid w:val="001F753B"/>
    <w:rsid w:val="00220DAD"/>
    <w:rsid w:val="00225026"/>
    <w:rsid w:val="002260E0"/>
    <w:rsid w:val="00230DD9"/>
    <w:rsid w:val="00236F8F"/>
    <w:rsid w:val="0026015A"/>
    <w:rsid w:val="00263736"/>
    <w:rsid w:val="00290078"/>
    <w:rsid w:val="00290328"/>
    <w:rsid w:val="00297366"/>
    <w:rsid w:val="002A07C6"/>
    <w:rsid w:val="002B5ACC"/>
    <w:rsid w:val="002B7CDC"/>
    <w:rsid w:val="002E6409"/>
    <w:rsid w:val="002E7292"/>
    <w:rsid w:val="002F008D"/>
    <w:rsid w:val="002F4090"/>
    <w:rsid w:val="00306BFB"/>
    <w:rsid w:val="00330535"/>
    <w:rsid w:val="0034600D"/>
    <w:rsid w:val="00360A43"/>
    <w:rsid w:val="00363A58"/>
    <w:rsid w:val="003659FC"/>
    <w:rsid w:val="003737D7"/>
    <w:rsid w:val="00382B46"/>
    <w:rsid w:val="0038333B"/>
    <w:rsid w:val="003A1BE4"/>
    <w:rsid w:val="003D4884"/>
    <w:rsid w:val="003E0CBE"/>
    <w:rsid w:val="003E1A9F"/>
    <w:rsid w:val="003E272C"/>
    <w:rsid w:val="00403156"/>
    <w:rsid w:val="004055B3"/>
    <w:rsid w:val="004067CC"/>
    <w:rsid w:val="00407140"/>
    <w:rsid w:val="004122B8"/>
    <w:rsid w:val="00426681"/>
    <w:rsid w:val="004425D9"/>
    <w:rsid w:val="00456FD6"/>
    <w:rsid w:val="00476240"/>
    <w:rsid w:val="00481003"/>
    <w:rsid w:val="00493AE6"/>
    <w:rsid w:val="004A39E4"/>
    <w:rsid w:val="004C3093"/>
    <w:rsid w:val="004C4D7D"/>
    <w:rsid w:val="004E61D6"/>
    <w:rsid w:val="00501D70"/>
    <w:rsid w:val="0052383E"/>
    <w:rsid w:val="00535579"/>
    <w:rsid w:val="005573A4"/>
    <w:rsid w:val="00571F5A"/>
    <w:rsid w:val="00594BA1"/>
    <w:rsid w:val="005B25FF"/>
    <w:rsid w:val="005B727B"/>
    <w:rsid w:val="005C28C6"/>
    <w:rsid w:val="005C4E8D"/>
    <w:rsid w:val="005D0829"/>
    <w:rsid w:val="005D10AA"/>
    <w:rsid w:val="005D1631"/>
    <w:rsid w:val="005D3172"/>
    <w:rsid w:val="005E0D52"/>
    <w:rsid w:val="005E15D4"/>
    <w:rsid w:val="005F7DA9"/>
    <w:rsid w:val="0060132E"/>
    <w:rsid w:val="00606FA1"/>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29B5"/>
    <w:rsid w:val="006A3610"/>
    <w:rsid w:val="006B295C"/>
    <w:rsid w:val="006E3C46"/>
    <w:rsid w:val="0071791B"/>
    <w:rsid w:val="00724DC2"/>
    <w:rsid w:val="00727D6F"/>
    <w:rsid w:val="00765A94"/>
    <w:rsid w:val="0077089A"/>
    <w:rsid w:val="00770ECB"/>
    <w:rsid w:val="00782B68"/>
    <w:rsid w:val="00783AC9"/>
    <w:rsid w:val="00795C01"/>
    <w:rsid w:val="00795FDA"/>
    <w:rsid w:val="007B69F8"/>
    <w:rsid w:val="007D7DA1"/>
    <w:rsid w:val="007E560D"/>
    <w:rsid w:val="007E718C"/>
    <w:rsid w:val="007E7DDB"/>
    <w:rsid w:val="00803046"/>
    <w:rsid w:val="00821DEF"/>
    <w:rsid w:val="0083085F"/>
    <w:rsid w:val="0083317C"/>
    <w:rsid w:val="0083738A"/>
    <w:rsid w:val="00865435"/>
    <w:rsid w:val="00872231"/>
    <w:rsid w:val="00882B28"/>
    <w:rsid w:val="00885368"/>
    <w:rsid w:val="00892BF6"/>
    <w:rsid w:val="008A1C52"/>
    <w:rsid w:val="008A7869"/>
    <w:rsid w:val="008C584F"/>
    <w:rsid w:val="008C61AF"/>
    <w:rsid w:val="008E5EBA"/>
    <w:rsid w:val="008F42EB"/>
    <w:rsid w:val="00907428"/>
    <w:rsid w:val="00911227"/>
    <w:rsid w:val="0091594D"/>
    <w:rsid w:val="00941602"/>
    <w:rsid w:val="009662C5"/>
    <w:rsid w:val="0098243C"/>
    <w:rsid w:val="009839E5"/>
    <w:rsid w:val="009951CA"/>
    <w:rsid w:val="009E3F60"/>
    <w:rsid w:val="00A110C8"/>
    <w:rsid w:val="00A2147A"/>
    <w:rsid w:val="00A337F7"/>
    <w:rsid w:val="00A34F8A"/>
    <w:rsid w:val="00A3606A"/>
    <w:rsid w:val="00A46EDD"/>
    <w:rsid w:val="00A46F85"/>
    <w:rsid w:val="00A51EFB"/>
    <w:rsid w:val="00A56492"/>
    <w:rsid w:val="00A57F5B"/>
    <w:rsid w:val="00A6068F"/>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E1391"/>
    <w:rsid w:val="00AE62E7"/>
    <w:rsid w:val="00AF4BE0"/>
    <w:rsid w:val="00AF7CF4"/>
    <w:rsid w:val="00B04266"/>
    <w:rsid w:val="00B068C0"/>
    <w:rsid w:val="00B1558F"/>
    <w:rsid w:val="00B21D4A"/>
    <w:rsid w:val="00B319E1"/>
    <w:rsid w:val="00B42B64"/>
    <w:rsid w:val="00B4447F"/>
    <w:rsid w:val="00B45569"/>
    <w:rsid w:val="00B45807"/>
    <w:rsid w:val="00B70428"/>
    <w:rsid w:val="00B9189D"/>
    <w:rsid w:val="00BA2B3B"/>
    <w:rsid w:val="00BA3F65"/>
    <w:rsid w:val="00BA7226"/>
    <w:rsid w:val="00BB2BA7"/>
    <w:rsid w:val="00BD584F"/>
    <w:rsid w:val="00BE4E27"/>
    <w:rsid w:val="00BE7B24"/>
    <w:rsid w:val="00C14C58"/>
    <w:rsid w:val="00C14C93"/>
    <w:rsid w:val="00C23363"/>
    <w:rsid w:val="00C23F3A"/>
    <w:rsid w:val="00C6068A"/>
    <w:rsid w:val="00C6108C"/>
    <w:rsid w:val="00CA0611"/>
    <w:rsid w:val="00CA41B1"/>
    <w:rsid w:val="00CB03B1"/>
    <w:rsid w:val="00CE5846"/>
    <w:rsid w:val="00CE71B8"/>
    <w:rsid w:val="00CF1849"/>
    <w:rsid w:val="00D012DB"/>
    <w:rsid w:val="00D01590"/>
    <w:rsid w:val="00D02443"/>
    <w:rsid w:val="00D06A4C"/>
    <w:rsid w:val="00D07739"/>
    <w:rsid w:val="00D17CFC"/>
    <w:rsid w:val="00D22437"/>
    <w:rsid w:val="00D3714E"/>
    <w:rsid w:val="00D51AFB"/>
    <w:rsid w:val="00D53EA3"/>
    <w:rsid w:val="00D609E0"/>
    <w:rsid w:val="00D75AE5"/>
    <w:rsid w:val="00D8797D"/>
    <w:rsid w:val="00D977FA"/>
    <w:rsid w:val="00DA6D86"/>
    <w:rsid w:val="00DC43F8"/>
    <w:rsid w:val="00DC6031"/>
    <w:rsid w:val="00DC74DD"/>
    <w:rsid w:val="00DD0B59"/>
    <w:rsid w:val="00DD2B8F"/>
    <w:rsid w:val="00E00165"/>
    <w:rsid w:val="00E0108A"/>
    <w:rsid w:val="00E24AA4"/>
    <w:rsid w:val="00E46854"/>
    <w:rsid w:val="00E61B8B"/>
    <w:rsid w:val="00E90F0C"/>
    <w:rsid w:val="00E95F51"/>
    <w:rsid w:val="00EA07F7"/>
    <w:rsid w:val="00EA5D96"/>
    <w:rsid w:val="00EA6834"/>
    <w:rsid w:val="00EA6E3B"/>
    <w:rsid w:val="00EA73C4"/>
    <w:rsid w:val="00EB2483"/>
    <w:rsid w:val="00EC6D74"/>
    <w:rsid w:val="00ED2292"/>
    <w:rsid w:val="00ED3910"/>
    <w:rsid w:val="00ED5873"/>
    <w:rsid w:val="00EE4182"/>
    <w:rsid w:val="00F052DA"/>
    <w:rsid w:val="00F13C23"/>
    <w:rsid w:val="00F16D87"/>
    <w:rsid w:val="00F225FF"/>
    <w:rsid w:val="00F34CDB"/>
    <w:rsid w:val="00F40B02"/>
    <w:rsid w:val="00F41B5C"/>
    <w:rsid w:val="00F76771"/>
    <w:rsid w:val="00F76D73"/>
    <w:rsid w:val="00F90638"/>
    <w:rsid w:val="00FB4809"/>
    <w:rsid w:val="00FB49B3"/>
    <w:rsid w:val="00FB540A"/>
    <w:rsid w:val="00FC6612"/>
    <w:rsid w:val="00FD41E0"/>
    <w:rsid w:val="00FD6598"/>
    <w:rsid w:val="00FF5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E485D-5DA8-4960-9C05-3AE18FE4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17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3974</Words>
  <Characters>21465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Usuário do Windows</cp:lastModifiedBy>
  <cp:revision>30</cp:revision>
  <dcterms:created xsi:type="dcterms:W3CDTF">2017-10-02T03:01:00Z</dcterms:created>
  <dcterms:modified xsi:type="dcterms:W3CDTF">2017-10-29T20:49:00Z</dcterms:modified>
</cp:coreProperties>
</file>