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2C" w:rsidRPr="008A79BE" w:rsidRDefault="00DA472C" w:rsidP="008A79BE">
      <w:pPr>
        <w:pStyle w:val="Default"/>
        <w:spacing w:line="360" w:lineRule="auto"/>
        <w:jc w:val="center"/>
        <w:rPr>
          <w:rFonts w:ascii="Arial" w:hAnsi="Arial" w:cs="Arial"/>
          <w:bCs/>
        </w:rPr>
      </w:pPr>
      <w:r w:rsidRPr="008A79BE">
        <w:rPr>
          <w:rFonts w:ascii="Arial" w:hAnsi="Arial" w:cs="Arial"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center"/>
        <w:rPr>
          <w:rFonts w:ascii="Arial" w:hAnsi="Arial" w:cs="Arial"/>
          <w:sz w:val="23"/>
          <w:szCs w:val="23"/>
        </w:rPr>
      </w:pP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O presente trabalho monográfico tem como proposta analisar sobre </w:t>
      </w:r>
      <w:r w:rsidR="002D6945">
        <w:rPr>
          <w:rFonts w:ascii="Arial" w:hAnsi="Arial" w:cs="Arial"/>
        </w:rPr>
        <w:t>“</w:t>
      </w:r>
      <w:r w:rsidRPr="00C23E21">
        <w:rPr>
          <w:rFonts w:ascii="Arial" w:hAnsi="Arial" w:cs="Arial"/>
        </w:rPr>
        <w:t xml:space="preserve">o significado da Educação Infantil </w:t>
      </w:r>
      <w:r w:rsidR="002D6945">
        <w:rPr>
          <w:rFonts w:ascii="Arial" w:hAnsi="Arial" w:cs="Arial"/>
        </w:rPr>
        <w:t xml:space="preserve">para o desenvolvimento da criança </w:t>
      </w:r>
      <w:r w:rsidRPr="00C23E21">
        <w:rPr>
          <w:rFonts w:ascii="Arial" w:hAnsi="Arial" w:cs="Arial"/>
        </w:rPr>
        <w:t>na visão do professor</w:t>
      </w:r>
      <w:r w:rsidR="002D6945">
        <w:rPr>
          <w:rFonts w:ascii="Arial" w:hAnsi="Arial" w:cs="Arial"/>
        </w:rPr>
        <w:t>”</w:t>
      </w:r>
      <w:r w:rsidRPr="00C23E21">
        <w:rPr>
          <w:rFonts w:ascii="Arial" w:hAnsi="Arial" w:cs="Arial"/>
        </w:rPr>
        <w:t xml:space="preserve">, </w:t>
      </w:r>
      <w:r w:rsidR="002D6945">
        <w:rPr>
          <w:rFonts w:ascii="Arial" w:hAnsi="Arial" w:cs="Arial"/>
        </w:rPr>
        <w:t xml:space="preserve">sabendo-se que </w:t>
      </w:r>
      <w:r w:rsidRPr="00C23E21">
        <w:rPr>
          <w:rFonts w:ascii="Arial" w:hAnsi="Arial" w:cs="Arial"/>
        </w:rPr>
        <w:t>esta prática reflete na vida escolar e social da criança.</w:t>
      </w:r>
      <w:r w:rsidR="002D6945">
        <w:rPr>
          <w:rFonts w:ascii="Arial" w:hAnsi="Arial" w:cs="Arial"/>
        </w:rPr>
        <w:t xml:space="preserve"> </w:t>
      </w:r>
    </w:p>
    <w:p w:rsidR="0057480E" w:rsidRDefault="002D69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tema remete a muitas indagações acerca da importância da Educação Infantil na vida da criança, vindo </w:t>
      </w:r>
      <w:r w:rsidR="0057480E">
        <w:rPr>
          <w:rFonts w:ascii="Arial" w:hAnsi="Arial" w:cs="Arial"/>
        </w:rPr>
        <w:t xml:space="preserve">esta </w:t>
      </w:r>
      <w:r>
        <w:rPr>
          <w:rFonts w:ascii="Arial" w:hAnsi="Arial" w:cs="Arial"/>
        </w:rPr>
        <w:t xml:space="preserve">a representar progresso significante em seu desenvolvimento como ser social. </w:t>
      </w:r>
    </w:p>
    <w:p w:rsidR="002D6945" w:rsidRDefault="002D69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Nesta perspectiva, acredita-se que as práticas pedagógicas dentro das instituições têm sido relevant</w:t>
      </w:r>
      <w:r w:rsidR="0057480E">
        <w:rPr>
          <w:rFonts w:ascii="Arial" w:hAnsi="Arial" w:cs="Arial"/>
        </w:rPr>
        <w:t>es e pertinentes ao desenvolvimento integral da criança.</w:t>
      </w:r>
    </w:p>
    <w:p w:rsidR="00126A1E" w:rsidRPr="00C23E21" w:rsidRDefault="00CD34AD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p</w:t>
      </w:r>
      <w:r w:rsidR="00126A1E" w:rsidRPr="00C23E21">
        <w:rPr>
          <w:rFonts w:ascii="Arial" w:hAnsi="Arial" w:cs="Arial"/>
        </w:rPr>
        <w:t>retende-se, com este trabalho, conhecer sobre a realidade encontrada dentro da sala de aula e das instituições, pelo professor.</w:t>
      </w:r>
      <w:r w:rsidR="0057480E">
        <w:rPr>
          <w:rFonts w:ascii="Arial" w:hAnsi="Arial" w:cs="Arial"/>
        </w:rPr>
        <w:t xml:space="preserve"> Este que vem contribuir para este trabalho, apontando seu ponto de vista em relação </w:t>
      </w:r>
      <w:proofErr w:type="gramStart"/>
      <w:r w:rsidR="0057480E">
        <w:rPr>
          <w:rFonts w:ascii="Arial" w:hAnsi="Arial" w:cs="Arial"/>
        </w:rPr>
        <w:t>a</w:t>
      </w:r>
      <w:proofErr w:type="gramEnd"/>
      <w:r w:rsidR="0057480E">
        <w:rPr>
          <w:rFonts w:ascii="Arial" w:hAnsi="Arial" w:cs="Arial"/>
        </w:rPr>
        <w:t xml:space="preserve"> importância desta fase na vida criança. Resta também, s</w:t>
      </w:r>
      <w:r w:rsidR="00126A1E" w:rsidRPr="00C23E21">
        <w:rPr>
          <w:rFonts w:ascii="Arial" w:hAnsi="Arial" w:cs="Arial"/>
        </w:rPr>
        <w:t>aber como a prática tem ocorrido, e se os objetivos têm sido alcançados, juntamente com os alunos, família, gestão escolar e comunidade.</w:t>
      </w:r>
    </w:p>
    <w:p w:rsidR="009F185A" w:rsidRPr="00C23E21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Pr="00C23E21">
        <w:rPr>
          <w:rFonts w:ascii="Arial" w:hAnsi="Arial" w:cs="Arial"/>
        </w:rPr>
        <w:t xml:space="preserve"> onde os pais deixam as crianças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>ficar, sem notar o verdadeiro sentido da mesma para seus filhos</w:t>
      </w:r>
      <w:r w:rsidRPr="00C23E21">
        <w:rPr>
          <w:rFonts w:ascii="Arial" w:hAnsi="Arial" w:cs="Arial"/>
        </w:rPr>
        <w:t xml:space="preserve">. Por outro lado, </w:t>
      </w:r>
      <w:r w:rsidR="009F185A" w:rsidRPr="00C23E21">
        <w:rPr>
          <w:rFonts w:ascii="Arial" w:hAnsi="Arial" w:cs="Arial"/>
        </w:rPr>
        <w:t>ouve-se que essas instituições tem o dever de fazer com que as crianças menores de seis anos aprendam o dito b+a, BA, antecipando, muitas vezes a alfabetização e letramento.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A partir desses pressupostos, acredita-se que diante da visão do professor, pode-se obter melhor visibilidade desta realidade, aonde o mesmo venha colaborar para um esclarecimento do que a Educação Infantil tem representado </w:t>
      </w:r>
      <w:r w:rsidR="00CD34AD">
        <w:rPr>
          <w:rFonts w:ascii="Arial" w:hAnsi="Arial" w:cs="Arial"/>
        </w:rPr>
        <w:t xml:space="preserve">na vida da criança </w:t>
      </w:r>
      <w:r w:rsidRPr="00C23E21">
        <w:rPr>
          <w:rFonts w:ascii="Arial" w:hAnsi="Arial" w:cs="Arial"/>
        </w:rPr>
        <w:t xml:space="preserve">para </w:t>
      </w:r>
      <w:r w:rsidR="00CD34AD">
        <w:rPr>
          <w:rFonts w:ascii="Arial" w:hAnsi="Arial" w:cs="Arial"/>
        </w:rPr>
        <w:t xml:space="preserve">os profissionais de EI, e também para </w:t>
      </w:r>
      <w:r w:rsidRPr="00C23E21">
        <w:rPr>
          <w:rFonts w:ascii="Arial" w:hAnsi="Arial" w:cs="Arial"/>
        </w:rPr>
        <w:t xml:space="preserve">a sociedade nos dias atuais. </w:t>
      </w:r>
    </w:p>
    <w:p w:rsidR="00DA472C" w:rsidRPr="00C23E21" w:rsidRDefault="00CD34AD" w:rsidP="00FF7A72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</w:t>
      </w:r>
      <w:r w:rsidR="00DA472C" w:rsidRPr="00C23E21">
        <w:rPr>
          <w:rFonts w:ascii="Arial" w:hAnsi="Arial" w:cs="Arial"/>
        </w:rPr>
        <w:t>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="00DA472C"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="00DA472C"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="00DA472C"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="00DA472C" w:rsidRPr="00C23E21">
        <w:rPr>
          <w:rFonts w:ascii="Arial" w:hAnsi="Arial" w:cs="Arial"/>
          <w:color w:val="000000" w:themeColor="text1"/>
        </w:rPr>
        <w:t xml:space="preserve"> todas as crianças de 0 a 6 anos. </w:t>
      </w:r>
    </w:p>
    <w:p w:rsidR="00CD34AD" w:rsidRDefault="00CD34AD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De acordo com pesquisas, muitas crianças ainda não usufruem o direito à educação.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>, além de trabalhar a autonomia, sabendo-se que esta já traz</w:t>
      </w:r>
      <w:r w:rsidRPr="008A79BE">
        <w:rPr>
          <w:rFonts w:ascii="Arial" w:hAnsi="Arial" w:cs="Arial"/>
          <w:color w:val="000000" w:themeColor="text1"/>
        </w:rPr>
        <w:t xml:space="preserve"> consigo um</w:t>
      </w:r>
      <w:r w:rsidR="00FF7A72">
        <w:rPr>
          <w:rFonts w:ascii="Arial" w:hAnsi="Arial" w:cs="Arial"/>
          <w:color w:val="000000" w:themeColor="text1"/>
        </w:rPr>
        <w:t>a carga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>Assim, essa educação se torna significativa ao considerar a criança 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significativa, individual e coletivo.</w:t>
      </w:r>
      <w:r w:rsidR="0078086C" w:rsidRPr="0078086C">
        <w:t xml:space="preserve"> 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Pr="008A79BE">
        <w:rPr>
          <w:rFonts w:ascii="Arial" w:hAnsi="Arial" w:cs="Arial"/>
          <w:color w:val="000000" w:themeColor="text1"/>
        </w:rPr>
        <w:t>uma serie de indagações que surgem, muitas vezes, pelos pais, ou pela sociedade, no entanto o objetivo deste trabalho é analisar como tem sido esta realidade na perspectiva do professor, uma vez que este vivencia, no cotidiano, experiências que permitem analisar de outro ângulo, os resultados positivos e negativos da Educação Infantil realizada atualmente dentro das instituições em que eles trabalham. As reflexões serão por parte de quatro professores de uma escola de Educação Infantil privada e outros quatro de uma pública.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Assim sendo, as indagações que pretendo aqui analisar sobre o significado da Educação Infantil na visão do professor são: </w:t>
      </w:r>
      <w:r w:rsidR="00C47382">
        <w:rPr>
          <w:rFonts w:ascii="Arial" w:hAnsi="Arial" w:cs="Arial"/>
          <w:color w:val="000000" w:themeColor="text1"/>
        </w:rPr>
        <w:t>Como tem acontecido a Educação Infantil dentro das instituições</w:t>
      </w:r>
      <w:r w:rsidRPr="008A79BE">
        <w:rPr>
          <w:rFonts w:ascii="Arial" w:hAnsi="Arial" w:cs="Arial"/>
          <w:color w:val="000000" w:themeColor="text1"/>
        </w:rPr>
        <w:t>? Quais são as dificuldades encontradas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Pr="008A79BE">
        <w:rPr>
          <w:rFonts w:ascii="Arial" w:hAnsi="Arial" w:cs="Arial"/>
          <w:color w:val="000000" w:themeColor="text1"/>
        </w:rPr>
        <w:t>til?</w:t>
      </w:r>
      <w:r w:rsidR="00C47382">
        <w:rPr>
          <w:rFonts w:ascii="Arial" w:hAnsi="Arial" w:cs="Arial"/>
          <w:color w:val="000000" w:themeColor="text1"/>
        </w:rPr>
        <w:t xml:space="preserve"> Como as famílias tem encarado o trabalho desenvolvido dentro da sala de aula?</w:t>
      </w:r>
    </w:p>
    <w:p w:rsidR="00C47382" w:rsidRPr="008A79BE" w:rsidRDefault="00DA472C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Neste sentido, o objetivo geral deste presente trabalho é refletir sobre a realidade encontrada nas instituições públicas e privadas aqui analisadas, aos olhos do professor atuante nesta área. Para tanto, necessita-se analisar-se também juntamente com os objetivos específicos, sendo eles: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lastRenderedPageBreak/>
        <w:t>Destacar o objetivo inicial do professor ao assumir tal 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Relacionar os principais acertos e falhas das instituições aqui analisadas.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Pontuar as características das instituições públicas e privadas aqui pesquisadas.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Compreender o significado da Educação Infantil na visão do professor atuante.</w:t>
      </w:r>
    </w:p>
    <w:p w:rsidR="00C47382" w:rsidRPr="008A79BE" w:rsidRDefault="00C47382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Levanta</w:t>
      </w:r>
      <w:r w:rsidR="00D47615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as principais cobranças por parte das famílias em relação </w:t>
      </w:r>
      <w:r w:rsidR="00D47615">
        <w:rPr>
          <w:rFonts w:ascii="Arial" w:hAnsi="Arial" w:cs="Arial"/>
          <w:color w:val="000000" w:themeColor="text1"/>
        </w:rPr>
        <w:t>às</w:t>
      </w:r>
      <w:r>
        <w:rPr>
          <w:rFonts w:ascii="Arial" w:hAnsi="Arial" w:cs="Arial"/>
          <w:color w:val="000000" w:themeColor="text1"/>
        </w:rPr>
        <w:t xml:space="preserve"> instituições ou ao trabalho do professor regente.</w:t>
      </w:r>
    </w:p>
    <w:p w:rsidR="00DA472C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Diante disso, </w:t>
      </w:r>
      <w:r w:rsidR="00FF7A72">
        <w:rPr>
          <w:rFonts w:ascii="Arial" w:hAnsi="Arial" w:cs="Arial"/>
          <w:color w:val="000000" w:themeColor="text1"/>
        </w:rPr>
        <w:t>e</w:t>
      </w:r>
      <w:r w:rsidR="00D47615">
        <w:rPr>
          <w:rFonts w:ascii="Arial" w:hAnsi="Arial" w:cs="Arial"/>
          <w:color w:val="000000" w:themeColor="text1"/>
        </w:rPr>
        <w:t>spera</w:t>
      </w:r>
      <w:r w:rsidR="00FF7A72">
        <w:rPr>
          <w:rFonts w:ascii="Arial" w:hAnsi="Arial" w:cs="Arial"/>
          <w:color w:val="000000" w:themeColor="text1"/>
        </w:rPr>
        <w:t>-se que as</w:t>
      </w:r>
      <w:r w:rsidRPr="008A79BE">
        <w:rPr>
          <w:rFonts w:ascii="Arial" w:hAnsi="Arial" w:cs="Arial"/>
          <w:color w:val="000000" w:themeColor="text1"/>
        </w:rPr>
        <w:t xml:space="preserve"> hipóteses </w:t>
      </w:r>
      <w:r w:rsidR="00FF7A72">
        <w:rPr>
          <w:rFonts w:ascii="Arial" w:hAnsi="Arial" w:cs="Arial"/>
          <w:color w:val="000000" w:themeColor="text1"/>
        </w:rPr>
        <w:t xml:space="preserve">que podem responder esses questionamentos </w:t>
      </w:r>
      <w:r w:rsidR="007A2DA9">
        <w:rPr>
          <w:rFonts w:ascii="Arial" w:hAnsi="Arial" w:cs="Arial"/>
          <w:color w:val="000000" w:themeColor="text1"/>
        </w:rPr>
        <w:t>se derivam da</w:t>
      </w:r>
      <w:r w:rsidR="00FF7A72">
        <w:rPr>
          <w:rFonts w:ascii="Arial" w:hAnsi="Arial" w:cs="Arial"/>
          <w:color w:val="000000" w:themeColor="text1"/>
        </w:rPr>
        <w:t xml:space="preserve"> falta de estrutura e/ou materiais para produzir um </w:t>
      </w:r>
      <w:r w:rsidR="007A2DA9">
        <w:rPr>
          <w:rFonts w:ascii="Arial" w:hAnsi="Arial" w:cs="Arial"/>
          <w:color w:val="000000" w:themeColor="text1"/>
        </w:rPr>
        <w:t>bo</w:t>
      </w:r>
      <w:r w:rsidR="00D47615">
        <w:rPr>
          <w:rFonts w:ascii="Arial" w:hAnsi="Arial" w:cs="Arial"/>
          <w:color w:val="000000" w:themeColor="text1"/>
        </w:rPr>
        <w:t xml:space="preserve">m trabalho com as crianças. </w:t>
      </w:r>
    </w:p>
    <w:p w:rsidR="00DA472C" w:rsidRDefault="007A2DA9" w:rsidP="007A2DA9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Assim sendo, embaso </w:t>
      </w:r>
      <w:r w:rsidR="00D47615">
        <w:rPr>
          <w:rFonts w:ascii="Arial" w:hAnsi="Arial" w:cs="Arial"/>
          <w:color w:val="000000" w:themeColor="text1"/>
        </w:rPr>
        <w:t>este</w:t>
      </w:r>
      <w:r>
        <w:rPr>
          <w:rFonts w:ascii="Arial" w:hAnsi="Arial" w:cs="Arial"/>
          <w:color w:val="000000" w:themeColor="text1"/>
        </w:rPr>
        <w:t xml:space="preserve"> tra</w:t>
      </w:r>
      <w:r w:rsidR="00D47615">
        <w:rPr>
          <w:rFonts w:ascii="Arial" w:hAnsi="Arial" w:cs="Arial"/>
          <w:color w:val="000000" w:themeColor="text1"/>
        </w:rPr>
        <w:t>ba</w:t>
      </w:r>
      <w:r>
        <w:rPr>
          <w:rFonts w:ascii="Arial" w:hAnsi="Arial" w:cs="Arial"/>
          <w:color w:val="000000" w:themeColor="text1"/>
        </w:rPr>
        <w:t>lho de acordo com os capítulos teóricos a seguir, que abordam a construção histórica da criança ao longo da história, o conceito de infância, os direitos adquiridos pela criança ao longo da história, a história da Educação Infantil, e por fim, a importância da Educação Infantil para a criança.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957037" w:rsidRPr="00F061EF" w:rsidRDefault="00957037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Um dos grandes desafios, portanto, é a busca do desenvolvimento de uma educação de qualidade em sentido amplo, que respeite as características próprias da criança. (FRANCO, 2002, p. 24).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 xml:space="preserve">KRAMER (1991, p. 30) cita que “a educação na visão </w:t>
      </w:r>
      <w:proofErr w:type="spellStart"/>
      <w:r w:rsidRPr="00F061EF">
        <w:rPr>
          <w:rFonts w:ascii="Arial" w:hAnsi="Arial" w:cs="Arial"/>
          <w:color w:val="000000" w:themeColor="text1"/>
        </w:rPr>
        <w:t>piagetiana</w:t>
      </w:r>
      <w:proofErr w:type="spellEnd"/>
      <w:r w:rsidRPr="00F061EF">
        <w:rPr>
          <w:rFonts w:ascii="Arial" w:hAnsi="Arial" w:cs="Arial"/>
          <w:color w:val="000000" w:themeColor="text1"/>
        </w:rPr>
        <w:t xml:space="preserve"> deve possibilitar à criança o desenvolvimento amplo e dinâmico desde o período sensório-motor até o operatório abstrato”.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 xml:space="preserve">Educar significa, portanto, propiciar situações de cuidados, brincadeiras e aprendizagens orientadas de forma integrada e que possam contribuir para o desenvolvimento das capacidades infantis de relação interpessoal, de ser e estar com os outros em uma atitude </w:t>
      </w:r>
      <w:r w:rsidRPr="00F061EF">
        <w:rPr>
          <w:rFonts w:ascii="Arial" w:hAnsi="Arial" w:cs="Arial"/>
          <w:color w:val="000000" w:themeColor="text1"/>
        </w:rPr>
        <w:lastRenderedPageBreak/>
        <w:t>básica de aceitação, respeito e confiança, e o acesso, pelas crianças, aos conhecimentos mais amplos da realidade social e cultural. (BRASIL, 1998, v.1, p.23).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p w:rsidR="0060132E" w:rsidRPr="00F061EF" w:rsidRDefault="0060132E" w:rsidP="0060132E">
      <w:pPr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C6612" w:rsidRPr="00F061EF" w:rsidRDefault="0078086C" w:rsidP="00FC6612">
      <w:pPr>
        <w:rPr>
          <w:rFonts w:ascii="Arial" w:hAnsi="Arial" w:cs="Arial"/>
        </w:rPr>
      </w:pPr>
      <w:r w:rsidRPr="00F061EF">
        <w:rPr>
          <w:rFonts w:ascii="Arial" w:hAnsi="Arial" w:cs="Arial"/>
        </w:rPr>
        <w:t>Em Kramer “cabe dizer, ainda, que não atribuímos à educação de crianças de 0 a 6 anos o papel de evitar, por antecipação, os problemas da escola de 1º grau”. [...]</w:t>
      </w:r>
    </w:p>
    <w:p w:rsidR="00C57E7D" w:rsidRPr="00F061EF" w:rsidRDefault="00C57E7D" w:rsidP="00C57E7D">
      <w:pPr>
        <w:rPr>
          <w:rFonts w:ascii="Arial" w:hAnsi="Arial" w:cs="Arial"/>
          <w:color w:val="000000"/>
        </w:rPr>
      </w:pPr>
      <w:r w:rsidRPr="00F061EF">
        <w:rPr>
          <w:rFonts w:ascii="Arial" w:hAnsi="Arial" w:cs="Arial"/>
          <w:color w:val="000000"/>
        </w:rPr>
        <w:t>A educação escolar infantil deve cumprir o papel de romper com o histórico do assistencialismo nessa idade e caminhar a longos passos para o caráter educacional comprometido com a transformação social. (PRADA, 2004, p.19).</w:t>
      </w:r>
    </w:p>
    <w:p w:rsidR="006119F5" w:rsidRPr="00F061EF" w:rsidRDefault="006119F5" w:rsidP="00C57E7D">
      <w:pPr>
        <w:rPr>
          <w:rFonts w:ascii="Arial" w:hAnsi="Arial" w:cs="Arial"/>
          <w:color w:val="000000"/>
        </w:rPr>
      </w:pPr>
      <w:r w:rsidRPr="00F061EF">
        <w:rPr>
          <w:rFonts w:ascii="Arial" w:hAnsi="Arial" w:cs="Arial"/>
          <w:color w:val="000000"/>
        </w:rPr>
        <w:t xml:space="preserve">Tratar a criança em abstrato, sem levar em conta as diferentes condições de vida, e dissimular a significação social da infância. </w:t>
      </w:r>
      <w:r w:rsidR="00FA3D1A" w:rsidRPr="00F061EF">
        <w:rPr>
          <w:rFonts w:ascii="Arial" w:hAnsi="Arial" w:cs="Arial"/>
          <w:color w:val="000000"/>
        </w:rPr>
        <w:t>(</w:t>
      </w:r>
      <w:r w:rsidRPr="00F061EF">
        <w:rPr>
          <w:rFonts w:ascii="Arial" w:hAnsi="Arial" w:cs="Arial"/>
          <w:color w:val="000000"/>
        </w:rPr>
        <w:t xml:space="preserve">KRAMER, </w:t>
      </w:r>
      <w:r w:rsidR="00FA3D1A" w:rsidRPr="00F061EF">
        <w:rPr>
          <w:rFonts w:ascii="Arial" w:hAnsi="Arial" w:cs="Arial"/>
          <w:color w:val="000000"/>
        </w:rPr>
        <w:t>p. 21).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60132E" w:rsidRPr="00F16D87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ARIÈS, Philippe.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História social da criança e da família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Rio de Janeiro, Editora LCT, 1981. </w:t>
      </w:r>
    </w:p>
    <w:p w:rsidR="0060132E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BRASIL. </w:t>
      </w:r>
      <w:r w:rsidRPr="005C3287">
        <w:rPr>
          <w:rFonts w:ascii="Arial" w:hAnsi="Arial" w:cs="Arial"/>
          <w:b/>
          <w:sz w:val="24"/>
          <w:szCs w:val="24"/>
        </w:rPr>
        <w:t>Ministério de Educação e do Desporto. Secretaria de Educação Fundamental. Referencial Curricular Nacional para Educação Infantil</w:t>
      </w:r>
      <w:r w:rsidRPr="00FC6612">
        <w:rPr>
          <w:rFonts w:ascii="Arial" w:hAnsi="Arial" w:cs="Arial"/>
          <w:sz w:val="24"/>
          <w:szCs w:val="24"/>
        </w:rPr>
        <w:t>. V. I, II, III. Brasília: MEC/SEF, 1998.</w:t>
      </w:r>
    </w:p>
    <w:p w:rsid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BRASIL.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 xml:space="preserve">Ministério da Educação. Secretaria de Educação Básica. Diretrizes </w:t>
      </w:r>
      <w:proofErr w:type="gramStart"/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Curriculares Nacional para a Educação Infantil/Secretaria de Educação Básica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>. -. Brasília: MEC, SEB, 2010.</w:t>
      </w:r>
    </w:p>
    <w:p w:rsidR="005C3287" w:rsidRPr="00F16D87" w:rsidRDefault="005C3287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CAMPOS, Maria Malta. ROSEMBERG, Fúlvia. FERREIRA, Isabel M.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Creches e pré-escolas no Brasil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6597F">
        <w:rPr>
          <w:rFonts w:ascii="Arial" w:hAnsi="Arial" w:cs="Arial"/>
          <w:color w:val="000000" w:themeColor="text1"/>
          <w:sz w:val="24"/>
          <w:szCs w:val="24"/>
        </w:rPr>
        <w:t>2ª Ed. São Paulo: Cortez; Fundação Carlos Chagas, 1995.</w:t>
      </w:r>
    </w:p>
    <w:p w:rsidR="0060132E" w:rsidRP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 xml:space="preserve">CARVALHO, Alysson. SALLES, Fátima. GUIMARÃES, </w:t>
      </w:r>
      <w:proofErr w:type="gramStart"/>
      <w:r w:rsidRPr="0060132E">
        <w:rPr>
          <w:rFonts w:ascii="Arial" w:hAnsi="Arial" w:cs="Arial"/>
          <w:color w:val="000000" w:themeColor="text1"/>
          <w:sz w:val="24"/>
          <w:szCs w:val="24"/>
        </w:rPr>
        <w:t>Marilia .</w:t>
      </w:r>
      <w:proofErr w:type="gramEnd"/>
      <w:r w:rsidRPr="006013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 xml:space="preserve">Desenvolvimento e Aprendizagem. </w:t>
      </w:r>
      <w:r w:rsidRPr="0060132E">
        <w:rPr>
          <w:rFonts w:ascii="Arial" w:hAnsi="Arial" w:cs="Arial"/>
          <w:color w:val="000000" w:themeColor="text1"/>
          <w:sz w:val="24"/>
          <w:szCs w:val="24"/>
        </w:rPr>
        <w:t>Belo Horizonte: Editora UFMG; Proex- UFMG, 2002.</w:t>
      </w:r>
    </w:p>
    <w:p w:rsidR="0060132E" w:rsidRDefault="0060132E" w:rsidP="00FC6612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COSTA, Márcia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Rosa </w:t>
      </w:r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INFÂNCIA – forma de conceber e tratar a infância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 w:rsidRPr="00FC6612">
        <w:rPr>
          <w:rFonts w:ascii="Arial" w:hAnsi="Arial" w:cs="Arial"/>
          <w:sz w:val="24"/>
          <w:szCs w:val="24"/>
        </w:rPr>
        <w:t>Wilke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. </w:t>
      </w:r>
      <w:r w:rsidRPr="00D6597F">
        <w:rPr>
          <w:rFonts w:ascii="Arial" w:hAnsi="Arial" w:cs="Arial"/>
          <w:b/>
          <w:sz w:val="24"/>
          <w:szCs w:val="24"/>
        </w:rPr>
        <w:t xml:space="preserve">Compreendendo a Infância. </w:t>
      </w:r>
      <w:r w:rsidRPr="00FC6612">
        <w:rPr>
          <w:rFonts w:ascii="Arial" w:hAnsi="Arial" w:cs="Arial"/>
          <w:sz w:val="24"/>
          <w:szCs w:val="24"/>
        </w:rPr>
        <w:t>Porto Alegre: Mediação, 2002, 80p.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KRAMER, Sonia (coord.). </w:t>
      </w:r>
      <w:r w:rsidRPr="00D6597F">
        <w:rPr>
          <w:rFonts w:ascii="Arial" w:hAnsi="Arial" w:cs="Arial"/>
          <w:b/>
          <w:sz w:val="24"/>
          <w:szCs w:val="24"/>
        </w:rPr>
        <w:t>Com a pré-escola nas mãos. Uma alternativa curricular para a educação infantil</w:t>
      </w:r>
      <w:r w:rsidRPr="00FC6612">
        <w:rPr>
          <w:rFonts w:ascii="Arial" w:hAnsi="Arial" w:cs="Arial"/>
          <w:sz w:val="24"/>
          <w:szCs w:val="24"/>
        </w:rPr>
        <w:t>. São Paulo: Ática, 1991.</w:t>
      </w:r>
    </w:p>
    <w:p w:rsidR="00E1460C" w:rsidRPr="00FC6612" w:rsidRDefault="00E1460C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KRAMER, Sônia. LEITE, Maria Isabel. </w:t>
      </w:r>
      <w:r w:rsidRPr="00E1460C">
        <w:rPr>
          <w:rFonts w:ascii="Arial" w:hAnsi="Arial" w:cs="Arial"/>
          <w:b/>
          <w:sz w:val="24"/>
          <w:szCs w:val="24"/>
        </w:rPr>
        <w:t>Infância: Fios e desafios da pesquisa</w:t>
      </w:r>
      <w:r>
        <w:rPr>
          <w:rFonts w:ascii="Arial" w:hAnsi="Arial" w:cs="Arial"/>
          <w:sz w:val="24"/>
          <w:szCs w:val="24"/>
        </w:rPr>
        <w:t xml:space="preserve">. Campinas, SP. </w:t>
      </w:r>
      <w:proofErr w:type="spellStart"/>
      <w:r>
        <w:rPr>
          <w:rFonts w:ascii="Arial" w:hAnsi="Arial" w:cs="Arial"/>
          <w:sz w:val="24"/>
          <w:szCs w:val="24"/>
        </w:rPr>
        <w:t>Papirus</w:t>
      </w:r>
      <w:proofErr w:type="spellEnd"/>
      <w:r>
        <w:rPr>
          <w:rFonts w:ascii="Arial" w:hAnsi="Arial" w:cs="Arial"/>
          <w:sz w:val="24"/>
          <w:szCs w:val="24"/>
        </w:rPr>
        <w:t>. 1996.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MARCÍLIO, Maria Luiza. </w:t>
      </w:r>
      <w:r w:rsidRPr="00D6597F">
        <w:rPr>
          <w:rFonts w:ascii="Arial" w:hAnsi="Arial" w:cs="Arial"/>
          <w:b/>
          <w:sz w:val="24"/>
          <w:szCs w:val="24"/>
        </w:rPr>
        <w:t>Revista USP</w:t>
      </w:r>
      <w:r w:rsidRPr="00FC6612">
        <w:rPr>
          <w:rFonts w:ascii="Arial" w:hAnsi="Arial" w:cs="Arial"/>
          <w:sz w:val="24"/>
          <w:szCs w:val="24"/>
        </w:rPr>
        <w:t>. São Paulo. Março/Maio, 1998.</w:t>
      </w:r>
    </w:p>
    <w:p w:rsidR="00C57E7D" w:rsidRPr="00D6597F" w:rsidRDefault="00C57E7D" w:rsidP="00C57E7D">
      <w:pPr>
        <w:pStyle w:val="Ttulo1"/>
        <w:jc w:val="left"/>
        <w:rPr>
          <w:rFonts w:ascii="Arial" w:hAnsi="Arial" w:cs="Arial"/>
          <w:b/>
          <w:i w:val="0"/>
        </w:rPr>
      </w:pPr>
      <w:r>
        <w:rPr>
          <w:rFonts w:ascii="Arial" w:hAnsi="Arial" w:cs="Arial"/>
          <w:i w:val="0"/>
        </w:rPr>
        <w:t xml:space="preserve">PRADA, </w:t>
      </w:r>
      <w:proofErr w:type="spellStart"/>
      <w:r>
        <w:rPr>
          <w:rFonts w:ascii="Arial" w:hAnsi="Arial" w:cs="Arial"/>
          <w:i w:val="0"/>
        </w:rPr>
        <w:t>Lenir</w:t>
      </w:r>
      <w:proofErr w:type="spellEnd"/>
      <w:r>
        <w:rPr>
          <w:rFonts w:ascii="Arial" w:hAnsi="Arial" w:cs="Arial"/>
          <w:i w:val="0"/>
        </w:rPr>
        <w:t xml:space="preserve"> Rosa André. </w:t>
      </w:r>
      <w:r w:rsidRPr="00D6597F">
        <w:rPr>
          <w:rFonts w:ascii="Arial" w:hAnsi="Arial" w:cs="Arial"/>
          <w:b/>
          <w:i w:val="0"/>
        </w:rPr>
        <w:t>A formação do professor da educação infantil:</w:t>
      </w:r>
    </w:p>
    <w:p w:rsidR="00C57E7D" w:rsidRPr="00C57E7D" w:rsidRDefault="00C57E7D" w:rsidP="00C57E7D">
      <w:pPr>
        <w:pStyle w:val="Ttulo1"/>
        <w:jc w:val="left"/>
        <w:rPr>
          <w:rFonts w:ascii="Arial" w:hAnsi="Arial" w:cs="Arial"/>
          <w:i w:val="0"/>
        </w:rPr>
      </w:pPr>
      <w:r w:rsidRPr="00D6597F">
        <w:rPr>
          <w:rFonts w:ascii="Arial" w:hAnsi="Arial" w:cs="Arial"/>
          <w:b/>
          <w:i w:val="0"/>
        </w:rPr>
        <w:t>Um Estudo de Caso</w:t>
      </w:r>
      <w:r>
        <w:rPr>
          <w:rFonts w:ascii="Arial" w:hAnsi="Arial" w:cs="Arial"/>
          <w:i w:val="0"/>
        </w:rPr>
        <w:t>. Três Corações. 2004.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RAMOS, Janaína Silmara Silva. </w:t>
      </w:r>
      <w:r w:rsidRPr="00D6597F">
        <w:rPr>
          <w:rFonts w:ascii="Arial" w:hAnsi="Arial" w:cs="Arial"/>
          <w:b/>
          <w:sz w:val="24"/>
          <w:szCs w:val="24"/>
        </w:rPr>
        <w:t>Artigo para a XVIII Semana de Humanidades: Rotina na Educação Infantil: Saberes Docentes</w:t>
      </w:r>
      <w:r w:rsidRPr="00FC6612">
        <w:rPr>
          <w:rFonts w:ascii="Arial" w:hAnsi="Arial" w:cs="Arial"/>
          <w:sz w:val="24"/>
          <w:szCs w:val="24"/>
        </w:rPr>
        <w:t xml:space="preserve">. Natal: UFRN, 2010. 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SALLES, Fátima e FARIA, Vitória. </w:t>
      </w:r>
      <w:r w:rsidRPr="00D6597F">
        <w:rPr>
          <w:rFonts w:ascii="Arial" w:hAnsi="Arial" w:cs="Arial"/>
          <w:b/>
          <w:sz w:val="24"/>
          <w:szCs w:val="24"/>
        </w:rPr>
        <w:t>Currículo na Educação Infantil: diálogo com os demais elementos da proposta pedagógica</w:t>
      </w:r>
      <w:r w:rsidRPr="00FC6612">
        <w:rPr>
          <w:rFonts w:ascii="Arial" w:hAnsi="Arial" w:cs="Arial"/>
          <w:sz w:val="24"/>
          <w:szCs w:val="24"/>
        </w:rPr>
        <w:t>. Editora Ática; 2012.</w:t>
      </w:r>
    </w:p>
    <w:p w:rsidR="00CB03B1" w:rsidRPr="00F16D87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REDIN, Euclides.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Educação Infantil: construção da cidadania e prática pedagógica.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In: Paixão de aprender, n. 7. Porto Alegre, Jun. 1994, p.48-53.</w:t>
      </w:r>
    </w:p>
    <w:p w:rsidR="00B45569" w:rsidRPr="00F16D87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ROCHA, Rita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de Cássia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spellEnd"/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História da infância: Reflexões acerca de algumas concepções correntes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SALLES, Fátima e FARIA, Vitória.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Currículo na Educação Infantil: diálogo com os demais elementos da proposta pedagógica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Editora Ática; 2012. </w:t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34AD" w:rsidRDefault="00CD34AD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NA 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B3410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2385F"/>
    <w:rsid w:val="00330535"/>
    <w:rsid w:val="0034600D"/>
    <w:rsid w:val="003602CD"/>
    <w:rsid w:val="00360A43"/>
    <w:rsid w:val="00363A58"/>
    <w:rsid w:val="003659FC"/>
    <w:rsid w:val="003737D7"/>
    <w:rsid w:val="00382B46"/>
    <w:rsid w:val="0038333B"/>
    <w:rsid w:val="003A1BE4"/>
    <w:rsid w:val="003D488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A39E4"/>
    <w:rsid w:val="004C3093"/>
    <w:rsid w:val="004C4D7D"/>
    <w:rsid w:val="004E20A1"/>
    <w:rsid w:val="004E61D6"/>
    <w:rsid w:val="00501D70"/>
    <w:rsid w:val="0052383E"/>
    <w:rsid w:val="00535579"/>
    <w:rsid w:val="005573A4"/>
    <w:rsid w:val="00571F5A"/>
    <w:rsid w:val="0057480E"/>
    <w:rsid w:val="00594BA1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E3C46"/>
    <w:rsid w:val="0071791B"/>
    <w:rsid w:val="00724DC2"/>
    <w:rsid w:val="00725B3E"/>
    <w:rsid w:val="00727D6F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652E"/>
    <w:rsid w:val="007D7DA1"/>
    <w:rsid w:val="007E560D"/>
    <w:rsid w:val="007E718C"/>
    <w:rsid w:val="007E7DDB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72231"/>
    <w:rsid w:val="00882B28"/>
    <w:rsid w:val="00885368"/>
    <w:rsid w:val="00892BF6"/>
    <w:rsid w:val="00897756"/>
    <w:rsid w:val="008A1C52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B2BA7"/>
    <w:rsid w:val="00BD584F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46854"/>
    <w:rsid w:val="00E61B8B"/>
    <w:rsid w:val="00E845D2"/>
    <w:rsid w:val="00E90F0C"/>
    <w:rsid w:val="00E95F51"/>
    <w:rsid w:val="00EA07F7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6D87"/>
    <w:rsid w:val="00F225FF"/>
    <w:rsid w:val="00F34CDB"/>
    <w:rsid w:val="00F40B02"/>
    <w:rsid w:val="00F41B5C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AF6F3-F3C6-48CF-8CA4-6BDB4828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4</cp:revision>
  <dcterms:created xsi:type="dcterms:W3CDTF">2017-10-02T03:01:00Z</dcterms:created>
  <dcterms:modified xsi:type="dcterms:W3CDTF">2017-11-03T23:22:00Z</dcterms:modified>
</cp:coreProperties>
</file>