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C5" w:rsidRDefault="009662C5" w:rsidP="00E61B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I</w:t>
      </w:r>
    </w:p>
    <w:p w:rsidR="00EC6D74" w:rsidRDefault="00236F8F" w:rsidP="00EC6D7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7089A">
        <w:rPr>
          <w:rFonts w:ascii="Arial" w:hAnsi="Arial" w:cs="Arial"/>
          <w:sz w:val="24"/>
          <w:szCs w:val="24"/>
        </w:rPr>
        <w:t>CRIANÇA E SUA CONTRUÇÃO SOCIA</w:t>
      </w:r>
      <w:r w:rsidR="00363A58">
        <w:rPr>
          <w:rFonts w:ascii="Arial" w:hAnsi="Arial" w:cs="Arial"/>
          <w:sz w:val="24"/>
          <w:szCs w:val="24"/>
        </w:rPr>
        <w:t>L</w:t>
      </w:r>
      <w:r w:rsidR="0077089A">
        <w:rPr>
          <w:rFonts w:ascii="Arial" w:hAnsi="Arial" w:cs="Arial"/>
          <w:sz w:val="24"/>
          <w:szCs w:val="24"/>
        </w:rPr>
        <w:t xml:space="preserve"> AO LONGO DA HISTÓRIA</w:t>
      </w:r>
    </w:p>
    <w:p w:rsidR="00155628" w:rsidRDefault="00F13C23" w:rsidP="00F13C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01D70">
        <w:rPr>
          <w:rFonts w:ascii="Arial" w:hAnsi="Arial" w:cs="Arial"/>
          <w:sz w:val="24"/>
          <w:szCs w:val="24"/>
        </w:rPr>
        <w:t xml:space="preserve"> construção histórica da</w:t>
      </w:r>
      <w:r w:rsidR="00BA7226">
        <w:rPr>
          <w:rFonts w:ascii="Arial" w:hAnsi="Arial" w:cs="Arial"/>
          <w:sz w:val="24"/>
          <w:szCs w:val="24"/>
        </w:rPr>
        <w:t xml:space="preserve"> criança</w:t>
      </w:r>
      <w:r>
        <w:rPr>
          <w:rFonts w:ascii="Arial" w:hAnsi="Arial" w:cs="Arial"/>
          <w:sz w:val="24"/>
          <w:szCs w:val="24"/>
        </w:rPr>
        <w:t xml:space="preserve"> enquanto </w:t>
      </w:r>
      <w:r w:rsidR="004C3093">
        <w:rPr>
          <w:rFonts w:ascii="Arial" w:hAnsi="Arial" w:cs="Arial"/>
          <w:sz w:val="24"/>
          <w:szCs w:val="24"/>
        </w:rPr>
        <w:t>sujeito social e sua representação na sociedade se deram</w:t>
      </w:r>
      <w:r>
        <w:rPr>
          <w:rFonts w:ascii="Arial" w:hAnsi="Arial" w:cs="Arial"/>
          <w:sz w:val="24"/>
          <w:szCs w:val="24"/>
        </w:rPr>
        <w:t xml:space="preserve"> a partir </w:t>
      </w:r>
      <w:r w:rsidR="00005E85">
        <w:rPr>
          <w:rFonts w:ascii="Arial" w:hAnsi="Arial" w:cs="Arial"/>
          <w:sz w:val="24"/>
          <w:szCs w:val="24"/>
        </w:rPr>
        <w:t>de relatos feitos por adultos.</w:t>
      </w:r>
      <w:r w:rsidR="00D51AFB">
        <w:rPr>
          <w:rFonts w:ascii="Arial" w:hAnsi="Arial" w:cs="Arial"/>
          <w:sz w:val="24"/>
          <w:szCs w:val="24"/>
        </w:rPr>
        <w:t xml:space="preserve"> </w:t>
      </w:r>
      <w:r w:rsidR="00D609E0">
        <w:rPr>
          <w:rFonts w:ascii="Arial" w:hAnsi="Arial" w:cs="Arial"/>
          <w:sz w:val="24"/>
          <w:szCs w:val="24"/>
        </w:rPr>
        <w:t>De acordo com Rocha</w:t>
      </w:r>
      <w:r w:rsidR="00155628" w:rsidRPr="00155628">
        <w:rPr>
          <w:rFonts w:ascii="Arial" w:hAnsi="Arial" w:cs="Arial"/>
          <w:sz w:val="24"/>
          <w:szCs w:val="24"/>
        </w:rPr>
        <w:t xml:space="preserve"> (2002, p. 52) “a concepção de criança é vivida e apreendida a partir das construções feitas pelos adultos, nas quais, muitas vezes, a criança não pode discursar, defender-se ou falar sobre si mesma”. </w:t>
      </w:r>
    </w:p>
    <w:p w:rsidR="00D51AFB" w:rsidRPr="00FB4809" w:rsidRDefault="00A337F7" w:rsidP="00F13C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Costa (2000</w:t>
      </w:r>
      <w:r w:rsidR="00FB4809">
        <w:rPr>
          <w:rFonts w:ascii="Arial" w:hAnsi="Arial" w:cs="Arial"/>
          <w:sz w:val="24"/>
          <w:szCs w:val="24"/>
        </w:rPr>
        <w:t>, p.</w:t>
      </w:r>
      <w:r>
        <w:rPr>
          <w:rFonts w:ascii="Arial" w:hAnsi="Arial" w:cs="Arial"/>
          <w:sz w:val="24"/>
          <w:szCs w:val="24"/>
        </w:rPr>
        <w:t>)</w:t>
      </w:r>
      <w:r w:rsidR="00EA6834">
        <w:rPr>
          <w:rFonts w:ascii="Arial" w:hAnsi="Arial" w:cs="Arial"/>
          <w:sz w:val="24"/>
          <w:szCs w:val="24"/>
        </w:rPr>
        <w:t xml:space="preserve"> </w:t>
      </w:r>
      <w:r w:rsidR="007E560D">
        <w:rPr>
          <w:rFonts w:ascii="Arial" w:hAnsi="Arial" w:cs="Arial"/>
          <w:sz w:val="24"/>
          <w:szCs w:val="24"/>
        </w:rPr>
        <w:t xml:space="preserve">afirma que </w:t>
      </w:r>
      <w:r w:rsidR="00FB4809">
        <w:rPr>
          <w:rFonts w:ascii="Arial" w:hAnsi="Arial" w:cs="Arial"/>
          <w:sz w:val="24"/>
          <w:szCs w:val="24"/>
        </w:rPr>
        <w:t xml:space="preserve">“até </w:t>
      </w:r>
      <w:r w:rsidR="00D8797D">
        <w:rPr>
          <w:rFonts w:ascii="Arial" w:hAnsi="Arial" w:cs="Arial"/>
          <w:sz w:val="24"/>
          <w:szCs w:val="24"/>
        </w:rPr>
        <w:t>o i</w:t>
      </w:r>
      <w:r w:rsidR="00D51AFB" w:rsidRPr="00D51AFB">
        <w:rPr>
          <w:rFonts w:ascii="Arial" w:hAnsi="Arial" w:cs="Arial"/>
          <w:sz w:val="24"/>
          <w:szCs w:val="24"/>
        </w:rPr>
        <w:t>nício dos tempos modernos, a criança</w:t>
      </w:r>
      <w:r w:rsidR="00FB4809">
        <w:rPr>
          <w:rFonts w:ascii="Arial" w:hAnsi="Arial" w:cs="Arial"/>
          <w:sz w:val="24"/>
          <w:szCs w:val="24"/>
        </w:rPr>
        <w:t xml:space="preserve"> não era vista como sendo diferente do adulto, sempre calada, não merecendo ser ouvida, mas vivenciando e assistindo o mundo no qual não era considerada protagonista.</w:t>
      </w:r>
      <w:r w:rsidR="00D51AFB" w:rsidRPr="00D51AFB">
        <w:rPr>
          <w:rFonts w:ascii="Arial" w:hAnsi="Arial" w:cs="Arial"/>
          <w:sz w:val="24"/>
          <w:szCs w:val="24"/>
        </w:rPr>
        <w:t xml:space="preserve"> </w:t>
      </w:r>
      <w:r w:rsidR="00FB480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uriosamente se verifica que essa concepção está relacionada com o significado etimológico da palavra. ”</w:t>
      </w:r>
      <w:r w:rsidR="00FB4809" w:rsidRPr="00FB4809">
        <w:t xml:space="preserve"> </w:t>
      </w:r>
      <w:r w:rsidR="00FB4809">
        <w:rPr>
          <w:rFonts w:ascii="Arial" w:hAnsi="Arial" w:cs="Arial"/>
          <w:sz w:val="24"/>
          <w:szCs w:val="24"/>
        </w:rPr>
        <w:t>No entanto, essa postura era praticada pelos adultos somente até a criança não completar sete anos, após essa idade já era tratada como adulto.</w:t>
      </w:r>
    </w:p>
    <w:p w:rsidR="00907428" w:rsidRDefault="00B70428" w:rsidP="0090742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Ariès</w:t>
      </w:r>
      <w:proofErr w:type="spellEnd"/>
      <w:r>
        <w:rPr>
          <w:rFonts w:ascii="Arial" w:hAnsi="Arial" w:cs="Arial"/>
          <w:sz w:val="24"/>
          <w:szCs w:val="24"/>
        </w:rPr>
        <w:t xml:space="preserve"> (1981) citado por Rocha (2002)</w:t>
      </w:r>
      <w:r w:rsidR="00290078">
        <w:rPr>
          <w:rFonts w:ascii="Arial" w:hAnsi="Arial" w:cs="Arial"/>
          <w:sz w:val="24"/>
          <w:szCs w:val="24"/>
        </w:rPr>
        <w:t xml:space="preserve"> aponta</w:t>
      </w:r>
      <w:r>
        <w:rPr>
          <w:rFonts w:ascii="Arial" w:hAnsi="Arial" w:cs="Arial"/>
          <w:sz w:val="24"/>
          <w:szCs w:val="24"/>
        </w:rPr>
        <w:t xml:space="preserve"> que n</w:t>
      </w:r>
      <w:r w:rsidR="00A3606A">
        <w:rPr>
          <w:rFonts w:ascii="Arial" w:hAnsi="Arial" w:cs="Arial"/>
          <w:sz w:val="24"/>
          <w:szCs w:val="24"/>
        </w:rPr>
        <w:t>esta época</w:t>
      </w:r>
      <w:r w:rsidR="003A1BE4">
        <w:rPr>
          <w:rFonts w:ascii="Arial" w:hAnsi="Arial" w:cs="Arial"/>
          <w:sz w:val="24"/>
          <w:szCs w:val="24"/>
        </w:rPr>
        <w:t>,</w:t>
      </w:r>
      <w:r w:rsidR="00A3606A">
        <w:rPr>
          <w:rFonts w:ascii="Arial" w:hAnsi="Arial" w:cs="Arial"/>
          <w:sz w:val="24"/>
          <w:szCs w:val="24"/>
        </w:rPr>
        <w:t xml:space="preserve"> a</w:t>
      </w:r>
      <w:r w:rsidR="007E560D">
        <w:rPr>
          <w:rFonts w:ascii="Arial" w:hAnsi="Arial" w:cs="Arial"/>
          <w:sz w:val="24"/>
          <w:szCs w:val="24"/>
        </w:rPr>
        <w:t xml:space="preserve"> criança</w:t>
      </w:r>
      <w:r w:rsidR="003A1BE4">
        <w:rPr>
          <w:rFonts w:ascii="Arial" w:hAnsi="Arial" w:cs="Arial"/>
          <w:sz w:val="24"/>
          <w:szCs w:val="24"/>
        </w:rPr>
        <w:t xml:space="preserve"> era tratada como um objeto</w:t>
      </w:r>
      <w:r w:rsidR="00A3606A">
        <w:rPr>
          <w:rFonts w:ascii="Arial" w:hAnsi="Arial" w:cs="Arial"/>
          <w:sz w:val="24"/>
          <w:szCs w:val="24"/>
        </w:rPr>
        <w:t xml:space="preserve">, </w:t>
      </w:r>
      <w:r w:rsidR="007B69F8">
        <w:rPr>
          <w:rFonts w:ascii="Arial" w:hAnsi="Arial" w:cs="Arial"/>
          <w:sz w:val="24"/>
          <w:szCs w:val="24"/>
        </w:rPr>
        <w:t>n</w:t>
      </w:r>
      <w:r w:rsidR="007B69F8" w:rsidRPr="007B69F8">
        <w:rPr>
          <w:rFonts w:ascii="Arial" w:hAnsi="Arial" w:cs="Arial"/>
          <w:sz w:val="24"/>
          <w:szCs w:val="24"/>
        </w:rPr>
        <w:t>ão existia sentimento materno</w:t>
      </w:r>
      <w:r w:rsidR="007B69F8">
        <w:rPr>
          <w:rFonts w:ascii="Arial" w:hAnsi="Arial" w:cs="Arial"/>
          <w:sz w:val="24"/>
          <w:szCs w:val="24"/>
        </w:rPr>
        <w:t>,</w:t>
      </w:r>
      <w:r w:rsidR="007B69F8" w:rsidRPr="007B69F8">
        <w:rPr>
          <w:rFonts w:ascii="Arial" w:hAnsi="Arial" w:cs="Arial"/>
          <w:sz w:val="24"/>
          <w:szCs w:val="24"/>
        </w:rPr>
        <w:t xml:space="preserve"> </w:t>
      </w:r>
      <w:r w:rsidR="007B69F8">
        <w:rPr>
          <w:rFonts w:ascii="Arial" w:hAnsi="Arial" w:cs="Arial"/>
          <w:sz w:val="24"/>
          <w:szCs w:val="24"/>
        </w:rPr>
        <w:t>muito menos a</w:t>
      </w:r>
      <w:r w:rsidR="007E560D">
        <w:rPr>
          <w:rFonts w:ascii="Arial" w:hAnsi="Arial" w:cs="Arial"/>
          <w:sz w:val="24"/>
          <w:szCs w:val="24"/>
        </w:rPr>
        <w:t xml:space="preserve"> necessidade de</w:t>
      </w:r>
      <w:r w:rsidR="00AA492D">
        <w:rPr>
          <w:rFonts w:ascii="Arial" w:hAnsi="Arial" w:cs="Arial"/>
          <w:sz w:val="24"/>
          <w:szCs w:val="24"/>
        </w:rPr>
        <w:t xml:space="preserve"> cuidado ou</w:t>
      </w:r>
      <w:r w:rsidR="007E560D">
        <w:rPr>
          <w:rFonts w:ascii="Arial" w:hAnsi="Arial" w:cs="Arial"/>
          <w:sz w:val="24"/>
          <w:szCs w:val="24"/>
        </w:rPr>
        <w:t xml:space="preserve"> respeito</w:t>
      </w:r>
      <w:r w:rsidR="00AA492D">
        <w:rPr>
          <w:rFonts w:ascii="Arial" w:hAnsi="Arial" w:cs="Arial"/>
          <w:sz w:val="24"/>
          <w:szCs w:val="24"/>
        </w:rPr>
        <w:t xml:space="preserve">. </w:t>
      </w:r>
      <w:r w:rsidR="00476240">
        <w:rPr>
          <w:rFonts w:ascii="Arial" w:hAnsi="Arial" w:cs="Arial"/>
          <w:sz w:val="24"/>
          <w:szCs w:val="24"/>
        </w:rPr>
        <w:t>Era comum entregar a criança para que outra família cuidasse, sendo devo</w:t>
      </w:r>
      <w:r w:rsidR="007B69F8">
        <w:rPr>
          <w:rFonts w:ascii="Arial" w:hAnsi="Arial" w:cs="Arial"/>
          <w:sz w:val="24"/>
          <w:szCs w:val="24"/>
        </w:rPr>
        <w:t>lvida</w:t>
      </w:r>
      <w:r w:rsidR="00476240">
        <w:rPr>
          <w:rFonts w:ascii="Arial" w:hAnsi="Arial" w:cs="Arial"/>
          <w:sz w:val="24"/>
          <w:szCs w:val="24"/>
        </w:rPr>
        <w:t xml:space="preserve"> após os sete anos de i</w:t>
      </w:r>
      <w:r w:rsidR="006502DF">
        <w:rPr>
          <w:rFonts w:ascii="Arial" w:hAnsi="Arial" w:cs="Arial"/>
          <w:sz w:val="24"/>
          <w:szCs w:val="24"/>
        </w:rPr>
        <w:t>dade, caso a mesma sobrevivesse.</w:t>
      </w:r>
      <w:r w:rsidR="004762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Ainda s</w:t>
      </w:r>
      <w:r w:rsidR="007B69F8">
        <w:rPr>
          <w:rFonts w:ascii="Arial" w:hAnsi="Arial" w:cs="Arial"/>
          <w:sz w:val="24"/>
          <w:szCs w:val="24"/>
        </w:rPr>
        <w:t xml:space="preserve">egundo </w:t>
      </w:r>
      <w:r>
        <w:rPr>
          <w:rFonts w:ascii="Arial" w:hAnsi="Arial" w:cs="Arial"/>
          <w:sz w:val="24"/>
          <w:szCs w:val="24"/>
        </w:rPr>
        <w:t>o pesquisador,</w:t>
      </w:r>
      <w:r w:rsidR="003A1BE4">
        <w:rPr>
          <w:rFonts w:ascii="Arial" w:hAnsi="Arial" w:cs="Arial"/>
          <w:sz w:val="24"/>
          <w:szCs w:val="24"/>
        </w:rPr>
        <w:t xml:space="preserve"> </w:t>
      </w:r>
      <w:r w:rsidR="00907428" w:rsidRPr="00907428">
        <w:rPr>
          <w:rFonts w:ascii="Arial" w:hAnsi="Arial" w:cs="Arial"/>
          <w:sz w:val="24"/>
          <w:szCs w:val="24"/>
        </w:rPr>
        <w:t>“as crianças eram jogadas fora e substituídas por outras sem sentimentos”</w:t>
      </w:r>
      <w:r w:rsidR="00306BFB">
        <w:rPr>
          <w:rFonts w:ascii="Arial" w:hAnsi="Arial" w:cs="Arial"/>
          <w:sz w:val="24"/>
          <w:szCs w:val="24"/>
        </w:rPr>
        <w:t xml:space="preserve"> (</w:t>
      </w:r>
      <w:r w:rsidR="00907428" w:rsidRPr="00907428">
        <w:rPr>
          <w:rFonts w:ascii="Arial" w:hAnsi="Arial" w:cs="Arial"/>
          <w:sz w:val="24"/>
          <w:szCs w:val="24"/>
        </w:rPr>
        <w:t>.</w:t>
      </w:r>
      <w:r w:rsidR="007B69F8">
        <w:rPr>
          <w:rFonts w:ascii="Arial" w:hAnsi="Arial" w:cs="Arial"/>
          <w:sz w:val="24"/>
          <w:szCs w:val="24"/>
        </w:rPr>
        <w:t>..</w:t>
      </w:r>
      <w:r w:rsidR="00306BFB">
        <w:rPr>
          <w:rFonts w:ascii="Arial" w:hAnsi="Arial" w:cs="Arial"/>
          <w:sz w:val="24"/>
          <w:szCs w:val="24"/>
        </w:rPr>
        <w:t>)</w:t>
      </w:r>
      <w:r w:rsidR="00907428" w:rsidRPr="00907428">
        <w:rPr>
          <w:rFonts w:ascii="Arial" w:hAnsi="Arial" w:cs="Arial"/>
          <w:sz w:val="24"/>
          <w:szCs w:val="24"/>
        </w:rPr>
        <w:t xml:space="preserve"> “Assim, as crianças sadias eram mantidas por questões de necessidade, mas a mortalidade também era algo aceito com ba</w:t>
      </w:r>
      <w:r w:rsidR="00EE4182">
        <w:rPr>
          <w:rFonts w:ascii="Arial" w:hAnsi="Arial" w:cs="Arial"/>
          <w:sz w:val="24"/>
          <w:szCs w:val="24"/>
        </w:rPr>
        <w:t>stante naturalidade”.</w:t>
      </w:r>
      <w:r>
        <w:rPr>
          <w:rFonts w:ascii="Arial" w:hAnsi="Arial" w:cs="Arial"/>
          <w:sz w:val="24"/>
          <w:szCs w:val="24"/>
        </w:rPr>
        <w:t xml:space="preserve"> (ROCHA, 2002, p. 55).</w:t>
      </w:r>
      <w:r w:rsidR="00EE4182">
        <w:rPr>
          <w:rFonts w:ascii="Arial" w:hAnsi="Arial" w:cs="Arial"/>
          <w:sz w:val="24"/>
          <w:szCs w:val="24"/>
        </w:rPr>
        <w:t xml:space="preserve"> </w:t>
      </w:r>
      <w:r w:rsidR="00907428">
        <w:rPr>
          <w:rFonts w:ascii="Arial" w:hAnsi="Arial" w:cs="Arial"/>
          <w:sz w:val="24"/>
          <w:szCs w:val="24"/>
        </w:rPr>
        <w:t xml:space="preserve"> </w:t>
      </w:r>
    </w:p>
    <w:p w:rsidR="00B21D4A" w:rsidRPr="00907428" w:rsidRDefault="00B21D4A" w:rsidP="00907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Oliveira (2005) citado por Ramos (2010) aponta que “a alta taxa de mortalidade obtida pelas criadeiras tem sua justificativa devido à precariedade de condições higiênicas e materiais”.</w:t>
      </w:r>
    </w:p>
    <w:p w:rsidR="00363A58" w:rsidRDefault="00BE4E27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Carvalho, Salles e Guimarães (2002), e</w:t>
      </w:r>
      <w:r w:rsidR="00664B62">
        <w:rPr>
          <w:rFonts w:ascii="Arial" w:hAnsi="Arial" w:cs="Arial"/>
          <w:sz w:val="24"/>
          <w:szCs w:val="24"/>
        </w:rPr>
        <w:t xml:space="preserve">mbora </w:t>
      </w:r>
      <w:r w:rsidR="00795C01">
        <w:rPr>
          <w:rFonts w:ascii="Arial" w:hAnsi="Arial" w:cs="Arial"/>
          <w:sz w:val="24"/>
          <w:szCs w:val="24"/>
        </w:rPr>
        <w:t>a</w:t>
      </w:r>
      <w:r w:rsidR="00664B62">
        <w:rPr>
          <w:rFonts w:ascii="Arial" w:hAnsi="Arial" w:cs="Arial"/>
          <w:sz w:val="24"/>
          <w:szCs w:val="24"/>
        </w:rPr>
        <w:t xml:space="preserve"> diferença </w:t>
      </w:r>
      <w:r w:rsidR="00795C01">
        <w:rPr>
          <w:rFonts w:ascii="Arial" w:hAnsi="Arial" w:cs="Arial"/>
          <w:sz w:val="24"/>
          <w:szCs w:val="24"/>
        </w:rPr>
        <w:t xml:space="preserve">entre </w:t>
      </w:r>
      <w:r w:rsidR="00306BFB">
        <w:rPr>
          <w:rFonts w:ascii="Arial" w:hAnsi="Arial" w:cs="Arial"/>
          <w:sz w:val="24"/>
          <w:szCs w:val="24"/>
        </w:rPr>
        <w:t xml:space="preserve">a </w:t>
      </w:r>
      <w:r w:rsidR="004E61D6">
        <w:rPr>
          <w:rFonts w:ascii="Arial" w:hAnsi="Arial" w:cs="Arial"/>
          <w:sz w:val="24"/>
          <w:szCs w:val="24"/>
        </w:rPr>
        <w:t xml:space="preserve">criança e </w:t>
      </w:r>
      <w:r w:rsidR="00306BFB">
        <w:rPr>
          <w:rFonts w:ascii="Arial" w:hAnsi="Arial" w:cs="Arial"/>
          <w:sz w:val="24"/>
          <w:szCs w:val="24"/>
        </w:rPr>
        <w:t xml:space="preserve">o </w:t>
      </w:r>
      <w:r w:rsidR="004E61D6">
        <w:rPr>
          <w:rFonts w:ascii="Arial" w:hAnsi="Arial" w:cs="Arial"/>
          <w:sz w:val="24"/>
          <w:szCs w:val="24"/>
        </w:rPr>
        <w:t>adulto</w:t>
      </w:r>
      <w:r w:rsidR="00795C01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 xml:space="preserve">seja </w:t>
      </w:r>
      <w:r w:rsidR="006502DF">
        <w:rPr>
          <w:rFonts w:ascii="Arial" w:hAnsi="Arial" w:cs="Arial"/>
          <w:sz w:val="24"/>
          <w:szCs w:val="24"/>
        </w:rPr>
        <w:t>notada</w:t>
      </w:r>
      <w:r w:rsidR="00782B68">
        <w:rPr>
          <w:rFonts w:ascii="Arial" w:hAnsi="Arial" w:cs="Arial"/>
          <w:sz w:val="24"/>
          <w:szCs w:val="24"/>
        </w:rPr>
        <w:t xml:space="preserve"> em </w:t>
      </w:r>
      <w:r w:rsidR="00664B62">
        <w:rPr>
          <w:rFonts w:ascii="Arial" w:hAnsi="Arial" w:cs="Arial"/>
          <w:sz w:val="24"/>
          <w:szCs w:val="24"/>
        </w:rPr>
        <w:t>vários aspectos, não influenciou para que, no passado, a cr</w:t>
      </w:r>
      <w:r w:rsidR="00363A58">
        <w:rPr>
          <w:rFonts w:ascii="Arial" w:hAnsi="Arial" w:cs="Arial"/>
          <w:sz w:val="24"/>
          <w:szCs w:val="24"/>
        </w:rPr>
        <w:t>iança fosse tratada como adulto.</w:t>
      </w:r>
      <w:r w:rsidR="00782B68">
        <w:rPr>
          <w:rFonts w:ascii="Arial" w:hAnsi="Arial" w:cs="Arial"/>
          <w:sz w:val="24"/>
          <w:szCs w:val="24"/>
        </w:rPr>
        <w:t xml:space="preserve"> Ao</w:t>
      </w:r>
      <w:r w:rsidR="004E61D6">
        <w:rPr>
          <w:rFonts w:ascii="Arial" w:hAnsi="Arial" w:cs="Arial"/>
          <w:sz w:val="24"/>
          <w:szCs w:val="24"/>
        </w:rPr>
        <w:t xml:space="preserve"> completar sete anos</w:t>
      </w:r>
      <w:r w:rsidR="00782B68">
        <w:rPr>
          <w:rFonts w:ascii="Arial" w:hAnsi="Arial" w:cs="Arial"/>
          <w:sz w:val="24"/>
          <w:szCs w:val="24"/>
        </w:rPr>
        <w:t xml:space="preserve"> de idade</w:t>
      </w:r>
      <w:r w:rsidR="004E61D6">
        <w:rPr>
          <w:rFonts w:ascii="Arial" w:hAnsi="Arial" w:cs="Arial"/>
          <w:sz w:val="24"/>
          <w:szCs w:val="24"/>
        </w:rPr>
        <w:t>, as crianças</w:t>
      </w:r>
      <w:r w:rsidR="00363A58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>passavam a exercer</w:t>
      </w:r>
      <w:r w:rsidR="00664B62">
        <w:rPr>
          <w:rFonts w:ascii="Arial" w:hAnsi="Arial" w:cs="Arial"/>
          <w:sz w:val="24"/>
          <w:szCs w:val="24"/>
        </w:rPr>
        <w:t xml:space="preserve"> funções e tarefas,</w:t>
      </w:r>
      <w:r w:rsidR="00795C01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>assumir</w:t>
      </w:r>
      <w:r w:rsidR="00363A58">
        <w:rPr>
          <w:rFonts w:ascii="Arial" w:hAnsi="Arial" w:cs="Arial"/>
          <w:sz w:val="24"/>
          <w:szCs w:val="24"/>
        </w:rPr>
        <w:t xml:space="preserve"> responsabilidades, </w:t>
      </w:r>
      <w:r w:rsidR="00782B68">
        <w:rPr>
          <w:rFonts w:ascii="Arial" w:hAnsi="Arial" w:cs="Arial"/>
          <w:sz w:val="24"/>
          <w:szCs w:val="24"/>
        </w:rPr>
        <w:t>participar</w:t>
      </w:r>
      <w:r w:rsidR="005D0829">
        <w:rPr>
          <w:rFonts w:ascii="Arial" w:hAnsi="Arial" w:cs="Arial"/>
          <w:sz w:val="24"/>
          <w:szCs w:val="24"/>
        </w:rPr>
        <w:t xml:space="preserve"> de eventos, </w:t>
      </w:r>
      <w:r w:rsidR="00782B68">
        <w:rPr>
          <w:rFonts w:ascii="Arial" w:hAnsi="Arial" w:cs="Arial"/>
          <w:sz w:val="24"/>
          <w:szCs w:val="24"/>
        </w:rPr>
        <w:t>vivenciar</w:t>
      </w:r>
      <w:r w:rsidR="00363A58">
        <w:rPr>
          <w:rFonts w:ascii="Arial" w:hAnsi="Arial" w:cs="Arial"/>
          <w:sz w:val="24"/>
          <w:szCs w:val="24"/>
        </w:rPr>
        <w:t xml:space="preserve"> práticas sexuais</w:t>
      </w:r>
      <w:r w:rsidR="00664B62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>e se vestir</w:t>
      </w:r>
      <w:r w:rsidR="00306BFB">
        <w:rPr>
          <w:rFonts w:ascii="Arial" w:hAnsi="Arial" w:cs="Arial"/>
          <w:sz w:val="24"/>
          <w:szCs w:val="24"/>
        </w:rPr>
        <w:t xml:space="preserve"> como adultos</w:t>
      </w:r>
      <w:r w:rsidR="00664B62">
        <w:rPr>
          <w:rFonts w:ascii="Arial" w:hAnsi="Arial" w:cs="Arial"/>
          <w:sz w:val="24"/>
          <w:szCs w:val="24"/>
        </w:rPr>
        <w:t>.</w:t>
      </w:r>
      <w:r w:rsidR="00A609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Entretanto </w:t>
      </w:r>
      <w:r w:rsidR="00145F7C">
        <w:rPr>
          <w:rFonts w:ascii="Arial" w:hAnsi="Arial" w:cs="Arial"/>
          <w:sz w:val="24"/>
          <w:szCs w:val="24"/>
        </w:rPr>
        <w:t>R</w:t>
      </w:r>
      <w:r w:rsidR="00D609E0">
        <w:rPr>
          <w:rFonts w:ascii="Arial" w:hAnsi="Arial" w:cs="Arial"/>
          <w:sz w:val="24"/>
          <w:szCs w:val="24"/>
        </w:rPr>
        <w:t>ocha</w:t>
      </w:r>
      <w:r w:rsidR="00145F7C">
        <w:rPr>
          <w:rFonts w:ascii="Arial" w:hAnsi="Arial" w:cs="Arial"/>
          <w:sz w:val="24"/>
          <w:szCs w:val="24"/>
        </w:rPr>
        <w:t xml:space="preserve"> (2002</w:t>
      </w:r>
      <w:r w:rsidR="007B69F8">
        <w:rPr>
          <w:rFonts w:ascii="Arial" w:hAnsi="Arial" w:cs="Arial"/>
          <w:sz w:val="24"/>
          <w:szCs w:val="24"/>
        </w:rPr>
        <w:t>, p. 55</w:t>
      </w:r>
      <w:r w:rsidR="00145F7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afirma que </w:t>
      </w:r>
      <w:r w:rsidR="00145F7C">
        <w:rPr>
          <w:rFonts w:ascii="Arial" w:hAnsi="Arial" w:cs="Arial"/>
          <w:sz w:val="24"/>
          <w:szCs w:val="24"/>
        </w:rPr>
        <w:t xml:space="preserve">“isto ocorria porque não acreditavam na possibilidade da </w:t>
      </w:r>
      <w:r w:rsidR="00145F7C">
        <w:rPr>
          <w:rFonts w:ascii="Arial" w:hAnsi="Arial" w:cs="Arial"/>
          <w:sz w:val="24"/>
          <w:szCs w:val="24"/>
        </w:rPr>
        <w:lastRenderedPageBreak/>
        <w:t>existência de uma inocência pueril, ou na diferença de características entre adultos e crianças”.</w:t>
      </w:r>
    </w:p>
    <w:p w:rsidR="00685FC9" w:rsidRDefault="00BE4E27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Carvalho, Salles e Guimarães (2002) </w:t>
      </w:r>
      <w:r w:rsidR="0026015A">
        <w:rPr>
          <w:rFonts w:ascii="Arial" w:hAnsi="Arial" w:cs="Arial"/>
          <w:sz w:val="24"/>
          <w:szCs w:val="24"/>
        </w:rPr>
        <w:t xml:space="preserve">também </w:t>
      </w:r>
      <w:r>
        <w:rPr>
          <w:rFonts w:ascii="Arial" w:hAnsi="Arial" w:cs="Arial"/>
          <w:sz w:val="24"/>
          <w:szCs w:val="24"/>
        </w:rPr>
        <w:t>apontam que o</w:t>
      </w:r>
      <w:r w:rsidR="004067CC">
        <w:rPr>
          <w:rFonts w:ascii="Arial" w:hAnsi="Arial" w:cs="Arial"/>
          <w:sz w:val="24"/>
          <w:szCs w:val="24"/>
        </w:rPr>
        <w:t xml:space="preserve"> tratamento da criança era diferenciado de acordo com sua classe ou gênero, de modo que </w:t>
      </w:r>
      <w:r w:rsidR="00A6095C">
        <w:rPr>
          <w:rFonts w:ascii="Arial" w:hAnsi="Arial" w:cs="Arial"/>
          <w:sz w:val="24"/>
          <w:szCs w:val="24"/>
        </w:rPr>
        <w:t xml:space="preserve">cada um se encarregasse de aprofundar na área que lhe pertencia. </w:t>
      </w:r>
      <w:r w:rsidR="00407140">
        <w:rPr>
          <w:rFonts w:ascii="Arial" w:hAnsi="Arial" w:cs="Arial"/>
          <w:sz w:val="24"/>
          <w:szCs w:val="24"/>
        </w:rPr>
        <w:t>Assim</w:t>
      </w:r>
      <w:r w:rsidR="00AA492D">
        <w:rPr>
          <w:rFonts w:ascii="Arial" w:hAnsi="Arial" w:cs="Arial"/>
          <w:sz w:val="24"/>
          <w:szCs w:val="24"/>
        </w:rPr>
        <w:t>,</w:t>
      </w:r>
      <w:r w:rsidR="0071791B">
        <w:rPr>
          <w:rFonts w:ascii="Arial" w:hAnsi="Arial" w:cs="Arial"/>
          <w:sz w:val="24"/>
          <w:szCs w:val="24"/>
        </w:rPr>
        <w:t xml:space="preserve"> o</w:t>
      </w:r>
      <w:r w:rsidR="004067CC">
        <w:rPr>
          <w:rFonts w:ascii="Arial" w:hAnsi="Arial" w:cs="Arial"/>
          <w:sz w:val="24"/>
          <w:szCs w:val="24"/>
        </w:rPr>
        <w:t xml:space="preserve"> menino branco de elite </w:t>
      </w:r>
      <w:r w:rsidR="00B319E1">
        <w:rPr>
          <w:rFonts w:ascii="Arial" w:hAnsi="Arial" w:cs="Arial"/>
          <w:sz w:val="24"/>
          <w:szCs w:val="24"/>
        </w:rPr>
        <w:t xml:space="preserve">era </w:t>
      </w:r>
      <w:r w:rsidR="00407140">
        <w:rPr>
          <w:rFonts w:ascii="Arial" w:hAnsi="Arial" w:cs="Arial"/>
          <w:sz w:val="24"/>
          <w:szCs w:val="24"/>
        </w:rPr>
        <w:t>bem-educado</w:t>
      </w:r>
      <w:r w:rsidR="00B319E1">
        <w:rPr>
          <w:rFonts w:ascii="Arial" w:hAnsi="Arial" w:cs="Arial"/>
          <w:sz w:val="24"/>
          <w:szCs w:val="24"/>
        </w:rPr>
        <w:t xml:space="preserve">, doutrinado, </w:t>
      </w:r>
      <w:r w:rsidR="00DD0B59">
        <w:rPr>
          <w:rFonts w:ascii="Arial" w:hAnsi="Arial" w:cs="Arial"/>
          <w:sz w:val="24"/>
          <w:szCs w:val="24"/>
        </w:rPr>
        <w:t xml:space="preserve">estudava em colégios e </w:t>
      </w:r>
      <w:r w:rsidR="004067CC">
        <w:rPr>
          <w:rFonts w:ascii="Arial" w:hAnsi="Arial" w:cs="Arial"/>
          <w:sz w:val="24"/>
          <w:szCs w:val="24"/>
        </w:rPr>
        <w:t>aprendia sobre como liderar, enquanto a menina</w:t>
      </w:r>
      <w:r w:rsidR="00A6095C">
        <w:rPr>
          <w:rFonts w:ascii="Arial" w:hAnsi="Arial" w:cs="Arial"/>
          <w:sz w:val="24"/>
          <w:szCs w:val="24"/>
        </w:rPr>
        <w:t xml:space="preserve"> branca</w:t>
      </w:r>
      <w:r w:rsidR="004067CC">
        <w:rPr>
          <w:rFonts w:ascii="Arial" w:hAnsi="Arial" w:cs="Arial"/>
          <w:sz w:val="24"/>
          <w:szCs w:val="24"/>
        </w:rPr>
        <w:t xml:space="preserve"> aprendia os a fazeres ditos femininos, se preparando para cuidar da família</w:t>
      </w:r>
      <w:r w:rsidR="00A6095C">
        <w:rPr>
          <w:rFonts w:ascii="Arial" w:hAnsi="Arial" w:cs="Arial"/>
          <w:sz w:val="24"/>
          <w:szCs w:val="24"/>
        </w:rPr>
        <w:t xml:space="preserve"> e dos filhos,</w:t>
      </w:r>
      <w:r w:rsidR="004067CC">
        <w:rPr>
          <w:rFonts w:ascii="Arial" w:hAnsi="Arial" w:cs="Arial"/>
          <w:sz w:val="24"/>
          <w:szCs w:val="24"/>
        </w:rPr>
        <w:t xml:space="preserve"> quando adulta. Por outro lado, a criança pobre ou escrava trabalhava e tinha que ser produ</w:t>
      </w:r>
      <w:r w:rsidR="00A6095C">
        <w:rPr>
          <w:rFonts w:ascii="Arial" w:hAnsi="Arial" w:cs="Arial"/>
          <w:sz w:val="24"/>
          <w:szCs w:val="24"/>
        </w:rPr>
        <w:t>tiva, aprimorando</w:t>
      </w:r>
      <w:r w:rsidR="00B319E1">
        <w:rPr>
          <w:rFonts w:ascii="Arial" w:hAnsi="Arial" w:cs="Arial"/>
          <w:sz w:val="24"/>
          <w:szCs w:val="24"/>
        </w:rPr>
        <w:t xml:space="preserve"> cada vez mais suas habilidades, seguindo os exemplos do pai trabalhador. </w:t>
      </w:r>
      <w:r w:rsidR="00AF4BE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ssim</w:t>
      </w:r>
      <w:r w:rsidR="00AF4BE0">
        <w:rPr>
          <w:rFonts w:ascii="Arial" w:hAnsi="Arial" w:cs="Arial"/>
          <w:sz w:val="24"/>
          <w:szCs w:val="24"/>
        </w:rPr>
        <w:t xml:space="preserve"> sendo</w:t>
      </w:r>
      <w:r>
        <w:rPr>
          <w:rFonts w:ascii="Arial" w:hAnsi="Arial" w:cs="Arial"/>
          <w:sz w:val="24"/>
          <w:szCs w:val="24"/>
        </w:rPr>
        <w:t>:</w:t>
      </w:r>
    </w:p>
    <w:p w:rsidR="00685FC9" w:rsidRDefault="00A6095C" w:rsidP="0071791B">
      <w:pPr>
        <w:spacing w:line="240" w:lineRule="auto"/>
        <w:ind w:left="2829"/>
        <w:rPr>
          <w:rFonts w:ascii="Arial" w:hAnsi="Arial" w:cs="Arial"/>
        </w:rPr>
      </w:pPr>
      <w:r w:rsidRPr="00685FC9">
        <w:rPr>
          <w:rFonts w:ascii="Arial" w:hAnsi="Arial" w:cs="Arial"/>
        </w:rPr>
        <w:t>“</w:t>
      </w:r>
      <w:r w:rsidR="00685FC9">
        <w:rPr>
          <w:rFonts w:ascii="Arial" w:hAnsi="Arial" w:cs="Arial"/>
        </w:rPr>
        <w:t>A</w:t>
      </w:r>
      <w:r w:rsidRPr="00685FC9">
        <w:rPr>
          <w:rFonts w:ascii="Arial" w:hAnsi="Arial" w:cs="Arial"/>
        </w:rPr>
        <w:t xml:space="preserve">s vivências da infância eram radicalmente diferenciadas, definidas pela sua inserção social, por </w:t>
      </w:r>
      <w:r w:rsidR="007E718C" w:rsidRPr="00685FC9">
        <w:rPr>
          <w:rFonts w:ascii="Arial" w:hAnsi="Arial" w:cs="Arial"/>
        </w:rPr>
        <w:t>pertencimentos</w:t>
      </w:r>
      <w:r w:rsidRPr="00685FC9">
        <w:rPr>
          <w:rFonts w:ascii="Arial" w:hAnsi="Arial" w:cs="Arial"/>
        </w:rPr>
        <w:t xml:space="preserve"> raciais e de gênero. Isso determinava </w:t>
      </w:r>
      <w:r w:rsidR="00685FC9" w:rsidRPr="00685FC9">
        <w:rPr>
          <w:rFonts w:ascii="Arial" w:hAnsi="Arial" w:cs="Arial"/>
        </w:rPr>
        <w:t>diferentes processos e co</w:t>
      </w:r>
      <w:r w:rsidR="00DD0B59">
        <w:rPr>
          <w:rFonts w:ascii="Arial" w:hAnsi="Arial" w:cs="Arial"/>
        </w:rPr>
        <w:t>nteúdos de aprendizagem em instâ</w:t>
      </w:r>
      <w:r w:rsidR="00685FC9" w:rsidRPr="00685FC9">
        <w:rPr>
          <w:rFonts w:ascii="Arial" w:hAnsi="Arial" w:cs="Arial"/>
        </w:rPr>
        <w:t xml:space="preserve">ncias distintas, o colégio, no caso da criança de elite, ou o trabalho, no caso da criança pobre ou escrava”. </w:t>
      </w:r>
      <w:r w:rsidR="00685FC9">
        <w:rPr>
          <w:rFonts w:ascii="Arial" w:hAnsi="Arial" w:cs="Arial"/>
        </w:rPr>
        <w:t>(</w:t>
      </w:r>
      <w:r w:rsidR="00145F7C">
        <w:rPr>
          <w:rFonts w:ascii="Arial" w:hAnsi="Arial" w:cs="Arial"/>
        </w:rPr>
        <w:t>CARVALHO</w:t>
      </w:r>
      <w:r w:rsidR="00DD0B59">
        <w:rPr>
          <w:rFonts w:ascii="Arial" w:hAnsi="Arial" w:cs="Arial"/>
        </w:rPr>
        <w:t>,</w:t>
      </w:r>
      <w:r w:rsidR="00145F7C">
        <w:rPr>
          <w:rFonts w:ascii="Arial" w:hAnsi="Arial" w:cs="Arial"/>
        </w:rPr>
        <w:t xml:space="preserve"> SALLES E GUIMARÃES,</w:t>
      </w:r>
      <w:r w:rsidR="00DD0B59">
        <w:rPr>
          <w:rFonts w:ascii="Arial" w:hAnsi="Arial" w:cs="Arial"/>
        </w:rPr>
        <w:t xml:space="preserve"> </w:t>
      </w:r>
      <w:r w:rsidR="00685FC9">
        <w:rPr>
          <w:rFonts w:ascii="Arial" w:hAnsi="Arial" w:cs="Arial"/>
        </w:rPr>
        <w:t>2003, p. 14)</w:t>
      </w:r>
      <w:r w:rsidR="000D6F9C">
        <w:rPr>
          <w:rFonts w:ascii="Arial" w:hAnsi="Arial" w:cs="Arial"/>
        </w:rPr>
        <w:t>.</w:t>
      </w:r>
    </w:p>
    <w:p w:rsidR="004C4D7D" w:rsidRDefault="00AB1D4E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</w:t>
      </w:r>
      <w:r w:rsidR="00145F7C">
        <w:rPr>
          <w:rFonts w:ascii="Arial" w:hAnsi="Arial" w:cs="Arial"/>
          <w:sz w:val="24"/>
          <w:szCs w:val="24"/>
        </w:rPr>
        <w:t xml:space="preserve"> os autores</w:t>
      </w:r>
      <w:r w:rsidR="00DC74DD">
        <w:rPr>
          <w:rFonts w:ascii="Arial" w:hAnsi="Arial" w:cs="Arial"/>
          <w:sz w:val="24"/>
          <w:szCs w:val="24"/>
        </w:rPr>
        <w:t xml:space="preserve"> </w:t>
      </w:r>
      <w:r w:rsidR="006A3610">
        <w:rPr>
          <w:rFonts w:ascii="Arial" w:hAnsi="Arial" w:cs="Arial"/>
          <w:sz w:val="24"/>
          <w:szCs w:val="24"/>
        </w:rPr>
        <w:t>“a</w:t>
      </w:r>
      <w:r w:rsidR="00EA07F7">
        <w:rPr>
          <w:rFonts w:ascii="Arial" w:hAnsi="Arial" w:cs="Arial"/>
          <w:sz w:val="24"/>
          <w:szCs w:val="24"/>
        </w:rPr>
        <w:t xml:space="preserve"> criança participava das atividades coletivas de seu grupo social, através das quais exercia seu aprendizado para a vida adulta. O universo infantil não era destacado do universo adulto.</w:t>
      </w:r>
      <w:r w:rsidR="006A3610">
        <w:rPr>
          <w:rFonts w:ascii="Arial" w:hAnsi="Arial" w:cs="Arial"/>
          <w:sz w:val="24"/>
          <w:szCs w:val="24"/>
        </w:rPr>
        <w:t>”</w:t>
      </w:r>
      <w:r w:rsidR="00941602">
        <w:rPr>
          <w:rFonts w:ascii="Arial" w:hAnsi="Arial" w:cs="Arial"/>
          <w:sz w:val="24"/>
          <w:szCs w:val="24"/>
        </w:rPr>
        <w:t xml:space="preserve"> (2003, p. 1</w:t>
      </w:r>
      <w:r w:rsidR="00E00165">
        <w:rPr>
          <w:rFonts w:ascii="Arial" w:hAnsi="Arial" w:cs="Arial"/>
          <w:sz w:val="24"/>
          <w:szCs w:val="24"/>
        </w:rPr>
        <w:t>3).</w:t>
      </w:r>
      <w:r w:rsidR="004C4D7D">
        <w:rPr>
          <w:rFonts w:ascii="Arial" w:hAnsi="Arial" w:cs="Arial"/>
          <w:sz w:val="24"/>
          <w:szCs w:val="24"/>
        </w:rPr>
        <w:t xml:space="preserve"> </w:t>
      </w:r>
      <w:r w:rsidR="006668E5">
        <w:rPr>
          <w:rFonts w:ascii="Arial" w:hAnsi="Arial" w:cs="Arial"/>
          <w:sz w:val="24"/>
          <w:szCs w:val="24"/>
        </w:rPr>
        <w:t xml:space="preserve">Neste sentido Costa afirma: </w:t>
      </w:r>
    </w:p>
    <w:p w:rsidR="004C4D7D" w:rsidRDefault="004C4D7D" w:rsidP="004C4D7D">
      <w:pPr>
        <w:spacing w:line="240" w:lineRule="auto"/>
        <w:ind w:left="2829"/>
        <w:rPr>
          <w:rFonts w:ascii="Arial" w:hAnsi="Arial" w:cs="Arial"/>
        </w:rPr>
      </w:pPr>
      <w:r w:rsidRPr="004C4D7D">
        <w:rPr>
          <w:rFonts w:ascii="Arial" w:hAnsi="Arial" w:cs="Arial"/>
        </w:rPr>
        <w:t>Por volta do século XIII, a criança era pública e considerada como parte da família que garantia sua continuidade. Na hora do seu nascimento, apesar de o parto acontecer em casa, local privado, este era assistido por várias mulheres das proximidades, o que tornava um ato público. Quando a criança começava caminhar, devia dar os primeiros passos em local público, preferencialmente onde repousassem seus ancestrais.</w:t>
      </w:r>
      <w:r w:rsidR="0071791B" w:rsidRPr="004C4D7D">
        <w:rPr>
          <w:rFonts w:ascii="Arial" w:hAnsi="Arial" w:cs="Arial"/>
        </w:rPr>
        <w:t xml:space="preserve"> </w:t>
      </w:r>
      <w:r w:rsidRPr="004C4D7D">
        <w:rPr>
          <w:rFonts w:ascii="Arial" w:hAnsi="Arial" w:cs="Arial"/>
        </w:rPr>
        <w:t>(COSTA, 2000, p.2).</w:t>
      </w:r>
    </w:p>
    <w:p w:rsidR="005C28C6" w:rsidRDefault="00DC74DD" w:rsidP="002260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tarde,</w:t>
      </w:r>
      <w:r w:rsidR="00E00165">
        <w:rPr>
          <w:rFonts w:ascii="Arial" w:hAnsi="Arial" w:cs="Arial"/>
          <w:sz w:val="24"/>
          <w:szCs w:val="24"/>
        </w:rPr>
        <w:t xml:space="preserve"> </w:t>
      </w:r>
      <w:r w:rsidR="00407140">
        <w:rPr>
          <w:rFonts w:ascii="Arial" w:hAnsi="Arial" w:cs="Arial"/>
          <w:sz w:val="24"/>
          <w:szCs w:val="24"/>
        </w:rPr>
        <w:t>os pais passam a dar mais atenção aos filhos</w:t>
      </w:r>
      <w:r w:rsidR="002A07C6">
        <w:rPr>
          <w:rFonts w:ascii="Arial" w:hAnsi="Arial" w:cs="Arial"/>
          <w:sz w:val="24"/>
          <w:szCs w:val="24"/>
        </w:rPr>
        <w:t xml:space="preserve">, </w:t>
      </w:r>
      <w:r w:rsidR="00407140">
        <w:rPr>
          <w:rFonts w:ascii="Arial" w:hAnsi="Arial" w:cs="Arial"/>
          <w:sz w:val="24"/>
          <w:szCs w:val="24"/>
        </w:rPr>
        <w:t>vindo</w:t>
      </w:r>
      <w:r w:rsidR="002A07C6">
        <w:rPr>
          <w:rFonts w:ascii="Arial" w:hAnsi="Arial" w:cs="Arial"/>
          <w:sz w:val="24"/>
          <w:szCs w:val="24"/>
        </w:rPr>
        <w:t xml:space="preserve"> a perceber </w:t>
      </w:r>
      <w:r w:rsidR="002A07C6" w:rsidRPr="002A07C6">
        <w:rPr>
          <w:rFonts w:ascii="Arial" w:hAnsi="Arial" w:cs="Arial"/>
          <w:sz w:val="24"/>
          <w:szCs w:val="24"/>
        </w:rPr>
        <w:t>a necessidade de preservar a vida e saúde, bem como cuidar da sua educação</w:t>
      </w:r>
      <w:r w:rsidR="00407140">
        <w:rPr>
          <w:rFonts w:ascii="Arial" w:hAnsi="Arial" w:cs="Arial"/>
          <w:sz w:val="24"/>
          <w:szCs w:val="24"/>
        </w:rPr>
        <w:t xml:space="preserve"> da criança.</w:t>
      </w:r>
      <w:r w:rsidR="002A07C6" w:rsidRPr="002A07C6">
        <w:rPr>
          <w:rFonts w:ascii="Arial" w:hAnsi="Arial" w:cs="Arial"/>
          <w:sz w:val="24"/>
          <w:szCs w:val="24"/>
        </w:rPr>
        <w:t xml:space="preserve"> </w:t>
      </w:r>
      <w:r w:rsidR="00D609E0">
        <w:rPr>
          <w:rFonts w:ascii="Arial" w:hAnsi="Arial" w:cs="Arial"/>
          <w:sz w:val="24"/>
          <w:szCs w:val="24"/>
        </w:rPr>
        <w:t>Rocha</w:t>
      </w:r>
      <w:r w:rsidR="0083317C">
        <w:rPr>
          <w:rFonts w:ascii="Arial" w:hAnsi="Arial" w:cs="Arial"/>
          <w:sz w:val="24"/>
          <w:szCs w:val="24"/>
        </w:rPr>
        <w:t xml:space="preserve"> (2002</w:t>
      </w:r>
      <w:r w:rsidR="00727D6F">
        <w:rPr>
          <w:rFonts w:ascii="Arial" w:hAnsi="Arial" w:cs="Arial"/>
          <w:sz w:val="24"/>
          <w:szCs w:val="24"/>
        </w:rPr>
        <w:t>, p. 56</w:t>
      </w:r>
      <w:r w:rsidR="0083317C">
        <w:rPr>
          <w:rFonts w:ascii="Arial" w:hAnsi="Arial" w:cs="Arial"/>
          <w:sz w:val="24"/>
          <w:szCs w:val="24"/>
        </w:rPr>
        <w:t>)</w:t>
      </w:r>
      <w:r w:rsidR="00D609E0">
        <w:rPr>
          <w:rFonts w:ascii="Arial" w:hAnsi="Arial" w:cs="Arial"/>
          <w:sz w:val="24"/>
          <w:szCs w:val="24"/>
        </w:rPr>
        <w:t xml:space="preserve"> aponta que o pesquisador </w:t>
      </w:r>
      <w:proofErr w:type="spellStart"/>
      <w:r w:rsidR="00D609E0">
        <w:rPr>
          <w:rFonts w:ascii="Arial" w:hAnsi="Arial" w:cs="Arial"/>
          <w:sz w:val="24"/>
          <w:szCs w:val="24"/>
        </w:rPr>
        <w:t>Ariès</w:t>
      </w:r>
      <w:proofErr w:type="spellEnd"/>
      <w:r w:rsidR="00D609E0">
        <w:rPr>
          <w:rFonts w:ascii="Arial" w:hAnsi="Arial" w:cs="Arial"/>
          <w:sz w:val="24"/>
          <w:szCs w:val="24"/>
        </w:rPr>
        <w:t xml:space="preserve"> (1981)</w:t>
      </w:r>
      <w:r w:rsidR="00407140">
        <w:rPr>
          <w:rFonts w:ascii="Arial" w:hAnsi="Arial" w:cs="Arial"/>
          <w:sz w:val="24"/>
          <w:szCs w:val="24"/>
        </w:rPr>
        <w:t xml:space="preserve"> define esse período como “sentimento de infância”, além de relacionar a</w:t>
      </w:r>
      <w:r w:rsidR="002A07C6">
        <w:rPr>
          <w:rFonts w:ascii="Arial" w:hAnsi="Arial" w:cs="Arial"/>
          <w:sz w:val="24"/>
          <w:szCs w:val="24"/>
        </w:rPr>
        <w:t xml:space="preserve"> história da infância</w:t>
      </w:r>
      <w:r w:rsidR="00FB49B3">
        <w:rPr>
          <w:rFonts w:ascii="Arial" w:hAnsi="Arial" w:cs="Arial"/>
          <w:sz w:val="24"/>
          <w:szCs w:val="24"/>
        </w:rPr>
        <w:t xml:space="preserve"> à história da família</w:t>
      </w:r>
      <w:r w:rsidR="002A07C6">
        <w:rPr>
          <w:rFonts w:ascii="Arial" w:hAnsi="Arial" w:cs="Arial"/>
          <w:sz w:val="24"/>
          <w:szCs w:val="24"/>
        </w:rPr>
        <w:t xml:space="preserve">, </w:t>
      </w:r>
      <w:r w:rsidR="0083317C">
        <w:rPr>
          <w:rFonts w:ascii="Arial" w:hAnsi="Arial" w:cs="Arial"/>
          <w:sz w:val="24"/>
          <w:szCs w:val="24"/>
        </w:rPr>
        <w:t xml:space="preserve">que foi se constituindo e </w:t>
      </w:r>
      <w:r w:rsidR="002A07C6">
        <w:rPr>
          <w:rFonts w:ascii="Arial" w:hAnsi="Arial" w:cs="Arial"/>
          <w:sz w:val="24"/>
          <w:szCs w:val="24"/>
        </w:rPr>
        <w:t>se tornando privada.</w:t>
      </w:r>
      <w:r w:rsidR="0083317C">
        <w:rPr>
          <w:rFonts w:ascii="Arial" w:hAnsi="Arial" w:cs="Arial"/>
          <w:sz w:val="24"/>
          <w:szCs w:val="24"/>
        </w:rPr>
        <w:t xml:space="preserve"> </w:t>
      </w:r>
    </w:p>
    <w:p w:rsidR="005C28C6" w:rsidRDefault="005C28C6" w:rsidP="00982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Costa (2000, p. 3-4) </w:t>
      </w:r>
      <w:r w:rsidR="0083317C">
        <w:rPr>
          <w:rFonts w:ascii="Arial" w:hAnsi="Arial" w:cs="Arial"/>
          <w:sz w:val="24"/>
          <w:szCs w:val="24"/>
        </w:rPr>
        <w:t xml:space="preserve">revela que </w:t>
      </w:r>
      <w:r w:rsidR="00D609E0">
        <w:rPr>
          <w:rFonts w:ascii="Arial" w:hAnsi="Arial" w:cs="Arial"/>
          <w:sz w:val="24"/>
          <w:szCs w:val="24"/>
        </w:rPr>
        <w:t>segundo</w:t>
      </w:r>
      <w:r w:rsidR="008331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09E0">
        <w:rPr>
          <w:rFonts w:ascii="Arial" w:hAnsi="Arial" w:cs="Arial"/>
          <w:sz w:val="24"/>
          <w:szCs w:val="24"/>
        </w:rPr>
        <w:t>Ariès</w:t>
      </w:r>
      <w:proofErr w:type="spellEnd"/>
      <w:r w:rsidR="0083317C">
        <w:rPr>
          <w:rFonts w:ascii="Arial" w:hAnsi="Arial" w:cs="Arial"/>
          <w:sz w:val="24"/>
          <w:szCs w:val="24"/>
        </w:rPr>
        <w:t xml:space="preserve"> </w:t>
      </w:r>
      <w:r w:rsidR="00D609E0">
        <w:rPr>
          <w:rFonts w:ascii="Arial" w:hAnsi="Arial" w:cs="Arial"/>
          <w:sz w:val="24"/>
          <w:szCs w:val="24"/>
        </w:rPr>
        <w:t xml:space="preserve">(1981) </w:t>
      </w:r>
      <w:r w:rsidR="0083317C">
        <w:rPr>
          <w:rFonts w:ascii="Arial" w:hAnsi="Arial" w:cs="Arial"/>
          <w:sz w:val="24"/>
          <w:szCs w:val="24"/>
        </w:rPr>
        <w:t>“para combater essa educação privada, a Igreja e o Estado resolveram tomar o encargo educativo”.</w:t>
      </w:r>
      <w:r>
        <w:rPr>
          <w:rFonts w:ascii="Arial" w:hAnsi="Arial" w:cs="Arial"/>
          <w:sz w:val="24"/>
          <w:szCs w:val="24"/>
        </w:rPr>
        <w:t xml:space="preserve"> A autora ainda </w:t>
      </w:r>
      <w:r w:rsidR="0098243C">
        <w:rPr>
          <w:rFonts w:ascii="Arial" w:hAnsi="Arial" w:cs="Arial"/>
          <w:sz w:val="24"/>
          <w:szCs w:val="24"/>
        </w:rPr>
        <w:t>cita que foi d</w:t>
      </w:r>
      <w:r w:rsidR="00D609E0">
        <w:rPr>
          <w:rFonts w:ascii="Arial" w:hAnsi="Arial" w:cs="Arial"/>
          <w:sz w:val="24"/>
          <w:szCs w:val="24"/>
        </w:rPr>
        <w:t xml:space="preserve">iante da nova postura adotada pelo </w:t>
      </w:r>
      <w:r w:rsidR="0098243C">
        <w:rPr>
          <w:rFonts w:ascii="Arial" w:hAnsi="Arial" w:cs="Arial"/>
          <w:sz w:val="24"/>
          <w:szCs w:val="24"/>
        </w:rPr>
        <w:t xml:space="preserve">poder político e religioso que </w:t>
      </w:r>
      <w:r w:rsidR="0098243C">
        <w:rPr>
          <w:rFonts w:ascii="Arial" w:hAnsi="Arial" w:cs="Arial"/>
          <w:sz w:val="24"/>
          <w:szCs w:val="24"/>
        </w:rPr>
        <w:lastRenderedPageBreak/>
        <w:t xml:space="preserve">colégios e instituições de ensino foram fundadas, assumindo o compromisso, que antes era feito pelas mulheres, de cuidar e educar as crianças. </w:t>
      </w:r>
    </w:p>
    <w:p w:rsidR="00F40B02" w:rsidRPr="0098243C" w:rsidRDefault="00DA6D86" w:rsidP="00982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contexto,</w:t>
      </w:r>
      <w:r w:rsidR="0098243C">
        <w:rPr>
          <w:rFonts w:ascii="Arial" w:hAnsi="Arial" w:cs="Arial"/>
          <w:sz w:val="24"/>
          <w:szCs w:val="24"/>
        </w:rPr>
        <w:t xml:space="preserve"> </w:t>
      </w:r>
      <w:r w:rsidR="005C28C6">
        <w:rPr>
          <w:rFonts w:ascii="Arial" w:hAnsi="Arial" w:cs="Arial"/>
          <w:sz w:val="24"/>
          <w:szCs w:val="24"/>
        </w:rPr>
        <w:t>Rocha (2002, p.55) também aponta</w:t>
      </w:r>
      <w:r w:rsidR="0098243C">
        <w:rPr>
          <w:rFonts w:ascii="Arial" w:hAnsi="Arial" w:cs="Arial"/>
          <w:sz w:val="24"/>
          <w:szCs w:val="24"/>
        </w:rPr>
        <w:t xml:space="preserve"> que </w:t>
      </w:r>
      <w:r w:rsidR="0098243C" w:rsidRPr="0098243C">
        <w:rPr>
          <w:rFonts w:ascii="Arial" w:hAnsi="Arial" w:cs="Arial"/>
          <w:sz w:val="24"/>
          <w:szCs w:val="24"/>
        </w:rPr>
        <w:t>“p</w:t>
      </w:r>
      <w:r w:rsidR="00765A94" w:rsidRPr="0098243C">
        <w:rPr>
          <w:rFonts w:ascii="Arial" w:hAnsi="Arial" w:cs="Arial"/>
          <w:sz w:val="24"/>
          <w:szCs w:val="24"/>
        </w:rPr>
        <w:t xml:space="preserve">reservar e cuidar das crianças seria um trabalho realizado exclusivamente pelas mulheres, no caso, as amas parteiras, que agiriam como protetoras dos bebês, criando uma nova concepção sobre a manutenção da vida infantil”. </w:t>
      </w:r>
      <w:r w:rsidR="0011485F">
        <w:rPr>
          <w:rFonts w:ascii="Arial" w:hAnsi="Arial" w:cs="Arial"/>
          <w:sz w:val="24"/>
          <w:szCs w:val="24"/>
        </w:rPr>
        <w:t>A autora</w:t>
      </w:r>
      <w:r w:rsidR="005C28C6">
        <w:rPr>
          <w:rFonts w:ascii="Arial" w:hAnsi="Arial" w:cs="Arial"/>
          <w:sz w:val="24"/>
          <w:szCs w:val="24"/>
        </w:rPr>
        <w:t xml:space="preserve"> </w:t>
      </w:r>
      <w:r w:rsidR="0011485F">
        <w:rPr>
          <w:rFonts w:ascii="Arial" w:hAnsi="Arial" w:cs="Arial"/>
          <w:sz w:val="24"/>
          <w:szCs w:val="24"/>
        </w:rPr>
        <w:t xml:space="preserve">aponta </w:t>
      </w:r>
      <w:r w:rsidR="005C28C6">
        <w:rPr>
          <w:rFonts w:ascii="Arial" w:hAnsi="Arial" w:cs="Arial"/>
          <w:sz w:val="24"/>
          <w:szCs w:val="24"/>
        </w:rPr>
        <w:t xml:space="preserve">o pesquisador Philippe </w:t>
      </w:r>
      <w:proofErr w:type="spellStart"/>
      <w:r w:rsidR="005C28C6">
        <w:rPr>
          <w:rFonts w:ascii="Arial" w:hAnsi="Arial" w:cs="Arial"/>
          <w:sz w:val="24"/>
          <w:szCs w:val="24"/>
        </w:rPr>
        <w:t>Ariès</w:t>
      </w:r>
      <w:proofErr w:type="spellEnd"/>
      <w:r w:rsidR="005C28C6">
        <w:rPr>
          <w:rFonts w:ascii="Arial" w:hAnsi="Arial" w:cs="Arial"/>
          <w:sz w:val="24"/>
          <w:szCs w:val="24"/>
        </w:rPr>
        <w:t xml:space="preserve"> </w:t>
      </w:r>
      <w:r w:rsidR="0011485F">
        <w:rPr>
          <w:rFonts w:ascii="Arial" w:hAnsi="Arial" w:cs="Arial"/>
          <w:sz w:val="24"/>
          <w:szCs w:val="24"/>
        </w:rPr>
        <w:t xml:space="preserve">como fundamental </w:t>
      </w:r>
      <w:r w:rsidR="005C28C6">
        <w:rPr>
          <w:rFonts w:ascii="Arial" w:hAnsi="Arial" w:cs="Arial"/>
          <w:sz w:val="24"/>
          <w:szCs w:val="24"/>
        </w:rPr>
        <w:t>para a compreensão do conceito de infância.</w:t>
      </w:r>
    </w:p>
    <w:p w:rsidR="002260E0" w:rsidRPr="002260E0" w:rsidRDefault="002260E0" w:rsidP="002260E0">
      <w:pPr>
        <w:spacing w:line="240" w:lineRule="auto"/>
        <w:ind w:left="2829"/>
        <w:rPr>
          <w:rFonts w:ascii="Arial" w:hAnsi="Arial" w:cs="Arial"/>
        </w:rPr>
      </w:pPr>
      <w:r w:rsidRPr="002260E0">
        <w:rPr>
          <w:rFonts w:ascii="Arial" w:hAnsi="Arial" w:cs="Arial"/>
        </w:rPr>
        <w:t>ARIÈS é considerado o precursor da história da infância, pois foi através de estudos realizados por ele, com várias fontes, como a iconografia religiosa e leiga, diários de família, dossiês familiares, cartas, registros de batismo e inscrições em túmulos, que surgem os primeiros trabalhos na área de história, apontando para o lugar e a representação da criança na sociedade dos séculos XII ao XVII. (2002, p. 53).</w:t>
      </w:r>
    </w:p>
    <w:p w:rsidR="00131312" w:rsidRDefault="00941602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longo desse processo histórico, </w:t>
      </w:r>
      <w:r w:rsidR="005C4E8D">
        <w:rPr>
          <w:rFonts w:ascii="Arial" w:hAnsi="Arial" w:cs="Arial"/>
          <w:sz w:val="24"/>
          <w:szCs w:val="24"/>
        </w:rPr>
        <w:t xml:space="preserve">Carvalho, Salles e Guimarães (2002 p. 14) </w:t>
      </w:r>
      <w:r>
        <w:rPr>
          <w:rFonts w:ascii="Arial" w:hAnsi="Arial" w:cs="Arial"/>
          <w:sz w:val="24"/>
          <w:szCs w:val="24"/>
        </w:rPr>
        <w:t>a</w:t>
      </w:r>
      <w:r w:rsidR="005C4E8D">
        <w:rPr>
          <w:rFonts w:ascii="Arial" w:hAnsi="Arial" w:cs="Arial"/>
          <w:sz w:val="24"/>
          <w:szCs w:val="24"/>
        </w:rPr>
        <w:t>pontam que “a construção da ideia da especificidade da infância é diretamente relacionada à constituição da</w:t>
      </w:r>
      <w:r>
        <w:rPr>
          <w:rFonts w:ascii="Arial" w:hAnsi="Arial" w:cs="Arial"/>
          <w:sz w:val="24"/>
          <w:szCs w:val="24"/>
        </w:rPr>
        <w:t xml:space="preserve"> </w:t>
      </w:r>
      <w:r w:rsidR="00EA6E3B">
        <w:rPr>
          <w:rFonts w:ascii="Arial" w:hAnsi="Arial" w:cs="Arial"/>
          <w:sz w:val="24"/>
          <w:szCs w:val="24"/>
        </w:rPr>
        <w:t>escola moderna</w:t>
      </w:r>
      <w:r w:rsidR="005C4E8D">
        <w:rPr>
          <w:rFonts w:ascii="Arial" w:hAnsi="Arial" w:cs="Arial"/>
          <w:sz w:val="24"/>
          <w:szCs w:val="24"/>
        </w:rPr>
        <w:t>”(...).</w:t>
      </w:r>
      <w:r w:rsidR="00EA6E3B">
        <w:rPr>
          <w:rFonts w:ascii="Arial" w:hAnsi="Arial" w:cs="Arial"/>
          <w:sz w:val="24"/>
          <w:szCs w:val="24"/>
        </w:rPr>
        <w:t xml:space="preserve"> </w:t>
      </w:r>
      <w:r w:rsidR="003E272C">
        <w:rPr>
          <w:rFonts w:ascii="Arial" w:hAnsi="Arial" w:cs="Arial"/>
          <w:sz w:val="24"/>
          <w:szCs w:val="24"/>
        </w:rPr>
        <w:t>A criança</w:t>
      </w:r>
      <w:r w:rsidR="005C4E8D">
        <w:rPr>
          <w:rFonts w:ascii="Arial" w:hAnsi="Arial" w:cs="Arial"/>
          <w:sz w:val="24"/>
          <w:szCs w:val="24"/>
        </w:rPr>
        <w:t xml:space="preserve"> passa</w:t>
      </w:r>
      <w:r w:rsidR="008A7869" w:rsidRPr="008A7869">
        <w:rPr>
          <w:rFonts w:ascii="Arial" w:hAnsi="Arial" w:cs="Arial"/>
          <w:sz w:val="24"/>
          <w:szCs w:val="24"/>
        </w:rPr>
        <w:t xml:space="preserve"> a ocupar um lugar significativo na sociedade, sendo </w:t>
      </w:r>
      <w:r w:rsidR="003E272C">
        <w:rPr>
          <w:rFonts w:ascii="Arial" w:hAnsi="Arial" w:cs="Arial"/>
          <w:sz w:val="24"/>
          <w:szCs w:val="24"/>
        </w:rPr>
        <w:t xml:space="preserve">então, </w:t>
      </w:r>
      <w:r w:rsidR="008A7869" w:rsidRPr="008A7869">
        <w:rPr>
          <w:rFonts w:ascii="Arial" w:hAnsi="Arial" w:cs="Arial"/>
          <w:sz w:val="24"/>
          <w:szCs w:val="24"/>
        </w:rPr>
        <w:t>reconhecida como sujeit</w:t>
      </w:r>
      <w:r w:rsidR="003E272C">
        <w:rPr>
          <w:rFonts w:ascii="Arial" w:hAnsi="Arial" w:cs="Arial"/>
          <w:sz w:val="24"/>
          <w:szCs w:val="24"/>
        </w:rPr>
        <w:t>o social, que possui sentimento, desejo, vontade</w:t>
      </w:r>
      <w:r w:rsidR="008A7869" w:rsidRPr="008A7869">
        <w:rPr>
          <w:rFonts w:ascii="Arial" w:hAnsi="Arial" w:cs="Arial"/>
          <w:sz w:val="24"/>
          <w:szCs w:val="24"/>
        </w:rPr>
        <w:t xml:space="preserve">, </w:t>
      </w:r>
      <w:r w:rsidR="007E718C">
        <w:rPr>
          <w:rFonts w:ascii="Arial" w:hAnsi="Arial" w:cs="Arial"/>
          <w:sz w:val="24"/>
          <w:szCs w:val="24"/>
        </w:rPr>
        <w:t>além de se tornar</w:t>
      </w:r>
      <w:r w:rsidR="008A7869" w:rsidRPr="008A7869">
        <w:rPr>
          <w:rFonts w:ascii="Arial" w:hAnsi="Arial" w:cs="Arial"/>
          <w:sz w:val="24"/>
          <w:szCs w:val="24"/>
        </w:rPr>
        <w:t xml:space="preserve"> </w:t>
      </w:r>
      <w:r w:rsidR="008A7869">
        <w:rPr>
          <w:rFonts w:ascii="Arial" w:hAnsi="Arial" w:cs="Arial"/>
          <w:sz w:val="24"/>
          <w:szCs w:val="24"/>
        </w:rPr>
        <w:t xml:space="preserve">elemento </w:t>
      </w:r>
      <w:r w:rsidR="008A7869" w:rsidRPr="008A7869">
        <w:rPr>
          <w:rFonts w:ascii="Arial" w:hAnsi="Arial" w:cs="Arial"/>
          <w:sz w:val="24"/>
          <w:szCs w:val="24"/>
        </w:rPr>
        <w:t xml:space="preserve">fundamental para compreensão do adulto. </w:t>
      </w:r>
      <w:r w:rsidR="005C4E8D">
        <w:rPr>
          <w:rFonts w:ascii="Arial" w:hAnsi="Arial" w:cs="Arial"/>
          <w:sz w:val="24"/>
          <w:szCs w:val="24"/>
        </w:rPr>
        <w:t xml:space="preserve">Para tanto, </w:t>
      </w:r>
      <w:r w:rsidR="00131312">
        <w:rPr>
          <w:rFonts w:ascii="Arial" w:hAnsi="Arial" w:cs="Arial"/>
          <w:sz w:val="24"/>
          <w:szCs w:val="24"/>
        </w:rPr>
        <w:t>Rocha afirma que:</w:t>
      </w:r>
    </w:p>
    <w:p w:rsidR="00131312" w:rsidRDefault="00131312" w:rsidP="00131312">
      <w:pPr>
        <w:spacing w:line="240" w:lineRule="auto"/>
        <w:ind w:left="2829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31312">
        <w:rPr>
          <w:rFonts w:ascii="Arial" w:hAnsi="Arial" w:cs="Arial"/>
        </w:rPr>
        <w:t xml:space="preserve">A preocupação da família com a educação da criança fez com que mudanças ocorressem e os pais começassem, então, a encarregar-se de seus filhos. Consequentemente, houve a necessidade da imposição de regras e normas na nova educação e a formação de uma criança melhor doutrinada atendendo à nova sociedade que emergia. </w:t>
      </w:r>
      <w:r>
        <w:rPr>
          <w:rFonts w:ascii="Arial" w:hAnsi="Arial" w:cs="Arial"/>
        </w:rPr>
        <w:t>(2002, p. 57).</w:t>
      </w:r>
    </w:p>
    <w:p w:rsidR="00DA6D86" w:rsidRPr="00DA6D86" w:rsidRDefault="00DA6D86" w:rsidP="00DA6D86">
      <w:pPr>
        <w:rPr>
          <w:rFonts w:ascii="Arial" w:hAnsi="Arial" w:cs="Arial"/>
          <w:sz w:val="24"/>
          <w:szCs w:val="24"/>
        </w:rPr>
      </w:pPr>
      <w:r w:rsidRPr="00DA6D86">
        <w:rPr>
          <w:rFonts w:ascii="Arial" w:hAnsi="Arial" w:cs="Arial"/>
          <w:sz w:val="24"/>
          <w:szCs w:val="24"/>
        </w:rPr>
        <w:t xml:space="preserve">As definições de criança e infância se tornam, muitas vezes, confusas, </w:t>
      </w:r>
      <w:r w:rsidR="00DD2B8F">
        <w:rPr>
          <w:rFonts w:ascii="Arial" w:hAnsi="Arial" w:cs="Arial"/>
          <w:sz w:val="24"/>
          <w:szCs w:val="24"/>
        </w:rPr>
        <w:t>portanto Franco (2002)</w:t>
      </w:r>
      <w:r w:rsidRPr="00DA6D86">
        <w:rPr>
          <w:rFonts w:ascii="Arial" w:hAnsi="Arial" w:cs="Arial"/>
          <w:sz w:val="24"/>
          <w:szCs w:val="24"/>
        </w:rPr>
        <w:t xml:space="preserve"> cita que “Barbosa, ao falar de crianças e infâncias (no plural), aponta as ideias de Sarmento e Pinto (1997) sobre a importância da definição e da delimitação desses conceitos. Esses autores diferenciam essas duas categorias da seguinte forma: “(...) crianças existiram desde sempre, desde o primeiro ser humano, e a infância como construção social (...) existe desde os séculos XVII e XVIII” (2000, p. 101). (FRANCO, 2002, p. 30).</w:t>
      </w:r>
    </w:p>
    <w:p w:rsidR="0018090F" w:rsidRDefault="0011485F" w:rsidP="00DD2B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</w:t>
      </w:r>
      <w:r w:rsidR="00DA6D86">
        <w:rPr>
          <w:rFonts w:ascii="Arial" w:hAnsi="Arial" w:cs="Arial"/>
          <w:sz w:val="24"/>
          <w:szCs w:val="24"/>
        </w:rPr>
        <w:t>disso</w:t>
      </w:r>
      <w:r>
        <w:rPr>
          <w:rFonts w:ascii="Arial" w:hAnsi="Arial" w:cs="Arial"/>
          <w:sz w:val="24"/>
          <w:szCs w:val="24"/>
        </w:rPr>
        <w:t xml:space="preserve">, </w:t>
      </w:r>
      <w:r w:rsidR="00DA6D86">
        <w:rPr>
          <w:rFonts w:ascii="Arial" w:hAnsi="Arial" w:cs="Arial"/>
          <w:sz w:val="24"/>
          <w:szCs w:val="24"/>
        </w:rPr>
        <w:t xml:space="preserve">compreende-se que </w:t>
      </w:r>
      <w:r w:rsidR="00DD2B8F">
        <w:rPr>
          <w:rFonts w:ascii="Arial" w:hAnsi="Arial" w:cs="Arial"/>
          <w:sz w:val="24"/>
          <w:szCs w:val="24"/>
        </w:rPr>
        <w:t xml:space="preserve">todos </w:t>
      </w:r>
      <w:r>
        <w:rPr>
          <w:rFonts w:ascii="Arial" w:hAnsi="Arial" w:cs="Arial"/>
          <w:sz w:val="24"/>
          <w:szCs w:val="24"/>
        </w:rPr>
        <w:t xml:space="preserve">os autores </w:t>
      </w:r>
      <w:r w:rsidR="00DD2B8F">
        <w:rPr>
          <w:rFonts w:ascii="Arial" w:hAnsi="Arial" w:cs="Arial"/>
          <w:sz w:val="24"/>
          <w:szCs w:val="24"/>
        </w:rPr>
        <w:t xml:space="preserve">pesquisados </w:t>
      </w:r>
      <w:r w:rsidR="00DA6D86">
        <w:rPr>
          <w:rFonts w:ascii="Arial" w:hAnsi="Arial" w:cs="Arial"/>
          <w:sz w:val="24"/>
          <w:szCs w:val="24"/>
        </w:rPr>
        <w:t>colaboraram de form</w:t>
      </w:r>
      <w:r>
        <w:rPr>
          <w:rFonts w:ascii="Arial" w:hAnsi="Arial" w:cs="Arial"/>
          <w:sz w:val="24"/>
          <w:szCs w:val="24"/>
        </w:rPr>
        <w:t xml:space="preserve">a significativa </w:t>
      </w:r>
      <w:r w:rsidR="00DA6D86">
        <w:rPr>
          <w:rFonts w:ascii="Arial" w:hAnsi="Arial" w:cs="Arial"/>
          <w:sz w:val="24"/>
          <w:szCs w:val="24"/>
        </w:rPr>
        <w:t xml:space="preserve">para entendimento sobre </w:t>
      </w:r>
      <w:r>
        <w:rPr>
          <w:rFonts w:ascii="Arial" w:hAnsi="Arial" w:cs="Arial"/>
          <w:sz w:val="24"/>
          <w:szCs w:val="24"/>
        </w:rPr>
        <w:t xml:space="preserve">construção da criança ao longo da história, bem como a compreensão do conceito infância, enfatizando todo o </w:t>
      </w:r>
      <w:r>
        <w:rPr>
          <w:rFonts w:ascii="Arial" w:hAnsi="Arial" w:cs="Arial"/>
          <w:sz w:val="24"/>
          <w:szCs w:val="24"/>
        </w:rPr>
        <w:lastRenderedPageBreak/>
        <w:t>processo de lutas contínuas que resultaram em um reconhecimento da especificidade da mesma. Tal reconhecimento abri</w:t>
      </w:r>
      <w:r w:rsidR="00DA6D86">
        <w:rPr>
          <w:rFonts w:ascii="Arial" w:hAnsi="Arial" w:cs="Arial"/>
          <w:sz w:val="24"/>
          <w:szCs w:val="24"/>
        </w:rPr>
        <w:t>u caminho para estudo</w:t>
      </w:r>
      <w:r w:rsidR="00A87F8E">
        <w:rPr>
          <w:rFonts w:ascii="Arial" w:hAnsi="Arial" w:cs="Arial"/>
          <w:sz w:val="24"/>
          <w:szCs w:val="24"/>
        </w:rPr>
        <w:t>s</w:t>
      </w:r>
      <w:r w:rsidR="00DA6D86">
        <w:rPr>
          <w:rFonts w:ascii="Arial" w:hAnsi="Arial" w:cs="Arial"/>
          <w:sz w:val="24"/>
          <w:szCs w:val="24"/>
        </w:rPr>
        <w:t xml:space="preserve"> aprofundados, buscando a compreensão do desenvolvimento e necessidades da criança.</w:t>
      </w:r>
    </w:p>
    <w:p w:rsidR="008E5EBA" w:rsidRDefault="008E5EBA" w:rsidP="008E5E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CONTRIBUIÇÃO DA PSICOLOGIA</w:t>
      </w:r>
    </w:p>
    <w:p w:rsidR="00230DD9" w:rsidRDefault="00AB2709" w:rsidP="00AB2709">
      <w:pPr>
        <w:rPr>
          <w:rFonts w:ascii="Arial" w:hAnsi="Arial" w:cs="Arial"/>
          <w:sz w:val="24"/>
          <w:szCs w:val="24"/>
        </w:rPr>
      </w:pPr>
      <w:r w:rsidRPr="00AB2709">
        <w:rPr>
          <w:rFonts w:ascii="Arial" w:hAnsi="Arial" w:cs="Arial"/>
          <w:sz w:val="24"/>
          <w:szCs w:val="24"/>
        </w:rPr>
        <w:t xml:space="preserve">Com este novo cenário, a psicologia infantil passa a buscar compreensão sobre a infância, de modo que esta explique </w:t>
      </w:r>
      <w:r w:rsidR="00AB63D3">
        <w:rPr>
          <w:rFonts w:ascii="Arial" w:hAnsi="Arial" w:cs="Arial"/>
          <w:sz w:val="24"/>
          <w:szCs w:val="24"/>
        </w:rPr>
        <w:t>o desenvolvimento infantil bem como a construção do seu conhecimento</w:t>
      </w:r>
      <w:r w:rsidRPr="00AB2709">
        <w:rPr>
          <w:rFonts w:ascii="Arial" w:hAnsi="Arial" w:cs="Arial"/>
          <w:sz w:val="24"/>
          <w:szCs w:val="24"/>
        </w:rPr>
        <w:t xml:space="preserve">. </w:t>
      </w:r>
      <w:r w:rsidR="00AB63D3">
        <w:rPr>
          <w:rFonts w:ascii="Arial" w:hAnsi="Arial" w:cs="Arial"/>
          <w:sz w:val="24"/>
          <w:szCs w:val="24"/>
        </w:rPr>
        <w:t>Para KRAMER “essas informações são especialmente importantes, pois delas derivam subsídios fundamentais para a prática pedagógica nos diferentes níveis da escolaridade”. (</w:t>
      </w:r>
      <w:r w:rsidR="006A28F8">
        <w:rPr>
          <w:rFonts w:ascii="Arial" w:hAnsi="Arial" w:cs="Arial"/>
          <w:sz w:val="24"/>
          <w:szCs w:val="24"/>
        </w:rPr>
        <w:t xml:space="preserve">1991, </w:t>
      </w:r>
      <w:r w:rsidR="00AB63D3">
        <w:rPr>
          <w:rFonts w:ascii="Arial" w:hAnsi="Arial" w:cs="Arial"/>
          <w:sz w:val="24"/>
          <w:szCs w:val="24"/>
        </w:rPr>
        <w:t xml:space="preserve">p. 20). </w:t>
      </w:r>
    </w:p>
    <w:p w:rsidR="00AB63D3" w:rsidRDefault="00AB63D3" w:rsidP="00AB27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outro lado CARVALHO, SALLES E GUIMARÃES apontam:</w:t>
      </w:r>
    </w:p>
    <w:p w:rsidR="00AB2709" w:rsidRPr="008E5EBA" w:rsidRDefault="00AB2709" w:rsidP="00D07739">
      <w:pPr>
        <w:spacing w:line="240" w:lineRule="auto"/>
        <w:ind w:left="2829"/>
        <w:rPr>
          <w:rFonts w:ascii="Arial" w:hAnsi="Arial" w:cs="Arial"/>
        </w:rPr>
      </w:pPr>
      <w:r w:rsidRPr="008E5EBA">
        <w:rPr>
          <w:rFonts w:ascii="Arial" w:hAnsi="Arial" w:cs="Arial"/>
        </w:rPr>
        <w:t>As investigações tradicionais da psicologia levaram a tornar absolutos e universais padrões de comportamento investigados numa determinada cultura e grupo social, transformando-os em padrões de normalidade, a partir dos quais cada criança será avaliada através de tes</w:t>
      </w:r>
      <w:r w:rsidR="00D07739">
        <w:rPr>
          <w:rFonts w:ascii="Arial" w:hAnsi="Arial" w:cs="Arial"/>
        </w:rPr>
        <w:t xml:space="preserve">tes de desempenho padronizados. </w:t>
      </w:r>
      <w:r w:rsidRPr="008E5EBA">
        <w:rPr>
          <w:rFonts w:ascii="Arial" w:hAnsi="Arial" w:cs="Arial"/>
        </w:rPr>
        <w:t xml:space="preserve"> </w:t>
      </w:r>
      <w:r w:rsidR="00AB1D4E">
        <w:rPr>
          <w:rFonts w:ascii="Arial" w:hAnsi="Arial" w:cs="Arial"/>
        </w:rPr>
        <w:t>(</w:t>
      </w:r>
      <w:r w:rsidRPr="008E5EBA">
        <w:rPr>
          <w:rFonts w:ascii="Arial" w:hAnsi="Arial" w:cs="Arial"/>
        </w:rPr>
        <w:t>2003, p. 15).</w:t>
      </w:r>
    </w:p>
    <w:p w:rsidR="00AB2709" w:rsidRPr="00AB2709" w:rsidRDefault="00AB2709" w:rsidP="00AB2709">
      <w:pPr>
        <w:rPr>
          <w:rFonts w:ascii="Arial" w:hAnsi="Arial" w:cs="Arial"/>
          <w:sz w:val="24"/>
          <w:szCs w:val="24"/>
        </w:rPr>
      </w:pPr>
      <w:r w:rsidRPr="00AB2709">
        <w:rPr>
          <w:rFonts w:ascii="Arial" w:hAnsi="Arial" w:cs="Arial"/>
          <w:sz w:val="24"/>
          <w:szCs w:val="24"/>
        </w:rPr>
        <w:t>Os estudos da psicologia sobre a infância levaram a uma padronização do desenvolvimento e comportamento da criança, comprometendo aos demais que n</w:t>
      </w:r>
      <w:r w:rsidR="00AB1D4E">
        <w:rPr>
          <w:rFonts w:ascii="Arial" w:hAnsi="Arial" w:cs="Arial"/>
          <w:sz w:val="24"/>
          <w:szCs w:val="24"/>
        </w:rPr>
        <w:t>ão se adequavam aos mesmos. No entanto, e</w:t>
      </w:r>
      <w:r w:rsidRPr="00AB2709">
        <w:rPr>
          <w:rFonts w:ascii="Arial" w:hAnsi="Arial" w:cs="Arial"/>
          <w:sz w:val="24"/>
          <w:szCs w:val="24"/>
        </w:rPr>
        <w:t xml:space="preserve">sses estudos foram baseados </w:t>
      </w:r>
      <w:r w:rsidR="00AB1D4E">
        <w:rPr>
          <w:rFonts w:ascii="Arial" w:hAnsi="Arial" w:cs="Arial"/>
          <w:sz w:val="24"/>
          <w:szCs w:val="24"/>
        </w:rPr>
        <w:t>em</w:t>
      </w:r>
      <w:r w:rsidRPr="00AB2709">
        <w:rPr>
          <w:rFonts w:ascii="Arial" w:hAnsi="Arial" w:cs="Arial"/>
          <w:sz w:val="24"/>
          <w:szCs w:val="24"/>
        </w:rPr>
        <w:t xml:space="preserve"> uma pesquisa com um número reduzido de pessoas.</w:t>
      </w:r>
      <w:r w:rsidR="00D07739">
        <w:rPr>
          <w:rFonts w:ascii="Arial" w:hAnsi="Arial" w:cs="Arial"/>
          <w:sz w:val="24"/>
          <w:szCs w:val="24"/>
        </w:rPr>
        <w:t xml:space="preserve"> </w:t>
      </w:r>
      <w:r w:rsidR="00AB1D4E">
        <w:rPr>
          <w:rFonts w:ascii="Arial" w:hAnsi="Arial" w:cs="Arial"/>
          <w:sz w:val="24"/>
          <w:szCs w:val="24"/>
        </w:rPr>
        <w:t xml:space="preserve">Diante disso, afirma-se que </w:t>
      </w:r>
      <w:r w:rsidR="00D07739">
        <w:rPr>
          <w:rFonts w:ascii="Arial" w:hAnsi="Arial" w:cs="Arial"/>
          <w:sz w:val="24"/>
          <w:szCs w:val="24"/>
        </w:rPr>
        <w:t>o</w:t>
      </w:r>
      <w:r w:rsidRPr="00AB2709">
        <w:rPr>
          <w:rFonts w:ascii="Arial" w:hAnsi="Arial" w:cs="Arial"/>
          <w:sz w:val="24"/>
          <w:szCs w:val="24"/>
        </w:rPr>
        <w:t xml:space="preserve"> desenvolvimento da criança não deve ser considerado padrão e universal, uma vez que esta cresce e evolui de acordo com meio em que se está inserida. </w:t>
      </w:r>
    </w:p>
    <w:p w:rsidR="00AB2709" w:rsidRPr="00AB63D3" w:rsidRDefault="00AB2709" w:rsidP="00AB63D3">
      <w:pPr>
        <w:spacing w:line="240" w:lineRule="auto"/>
        <w:ind w:left="2829"/>
        <w:rPr>
          <w:rFonts w:ascii="Arial" w:hAnsi="Arial" w:cs="Arial"/>
        </w:rPr>
      </w:pPr>
      <w:r w:rsidRPr="00AB63D3">
        <w:rPr>
          <w:rFonts w:ascii="Arial" w:hAnsi="Arial" w:cs="Arial"/>
        </w:rPr>
        <w:t>Cada criança vive a experiência infantil no interior de uma determinada cultura que lhe dá significação.... Ou seja, os padrões de desenvolvimento são aí definidos pelo repertório de saberes, valores e práticas dados pela cultura, sendo impossível definir um padrão universal. (CARVALHO, SALLES E GUIMARÃES, 2002, p. 16).</w:t>
      </w:r>
    </w:p>
    <w:p w:rsidR="00FC6612" w:rsidRDefault="00FC6612" w:rsidP="00FC6612">
      <w:pPr>
        <w:jc w:val="center"/>
        <w:rPr>
          <w:rFonts w:ascii="Arial" w:hAnsi="Arial" w:cs="Arial"/>
          <w:sz w:val="24"/>
          <w:szCs w:val="24"/>
        </w:rPr>
      </w:pPr>
    </w:p>
    <w:p w:rsidR="00FC6612" w:rsidRDefault="00FC6612" w:rsidP="00FC6612">
      <w:pPr>
        <w:jc w:val="center"/>
        <w:rPr>
          <w:rFonts w:ascii="Arial" w:hAnsi="Arial" w:cs="Arial"/>
          <w:sz w:val="24"/>
          <w:szCs w:val="24"/>
        </w:rPr>
      </w:pPr>
    </w:p>
    <w:p w:rsidR="00FC6612" w:rsidRDefault="00FC6612" w:rsidP="00FC6612">
      <w:pPr>
        <w:jc w:val="center"/>
        <w:rPr>
          <w:rFonts w:ascii="Arial" w:hAnsi="Arial" w:cs="Arial"/>
          <w:sz w:val="24"/>
          <w:szCs w:val="24"/>
        </w:rPr>
      </w:pPr>
    </w:p>
    <w:p w:rsidR="00FC6612" w:rsidRDefault="00FC6612" w:rsidP="00FC6612">
      <w:pPr>
        <w:jc w:val="center"/>
        <w:rPr>
          <w:rFonts w:ascii="Arial" w:hAnsi="Arial" w:cs="Arial"/>
          <w:sz w:val="24"/>
          <w:szCs w:val="24"/>
        </w:rPr>
      </w:pPr>
    </w:p>
    <w:p w:rsidR="00FC6612" w:rsidRPr="00FC6612" w:rsidRDefault="00FC6612" w:rsidP="00FC6612">
      <w:pPr>
        <w:jc w:val="center"/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lastRenderedPageBreak/>
        <w:t>A CONSTRUÇÃO DO DIREITO À EDUCAÇÃO INFANTIL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Ao longo da construção enquanto sujeito social e da compreensão da importância da infância, a criança foi adquirindo seus direitos. Marcílio (1998, p. 47) descreve sobre construção dos Direitos da Criança se deram a partir de um longo processo, ampliando-se de acordo com a evolução da humanidade.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Com os avanços da medicina, das ciências jurídicas, das ciências pedagógicas e psicológicas, o século XX descobre a especificidade da criança e a necessidade de formular seus direitos, que passam a ser tidos como especiais. (MARCÍLIO, 1998, p.48).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Ainda de acordo com Marcílio (1998, p.48-49), após a Segunda Guerra Mundial “surge o UNICEF - United </w:t>
      </w:r>
      <w:proofErr w:type="spellStart"/>
      <w:r w:rsidRPr="00FC6612">
        <w:rPr>
          <w:rFonts w:ascii="Arial" w:hAnsi="Arial" w:cs="Arial"/>
          <w:sz w:val="24"/>
          <w:szCs w:val="24"/>
        </w:rPr>
        <w:t>Nations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International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Child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Emergency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Fund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- em outubro de 1946, com o objetivo de socorrer as crianças dos países devastados pela guerra”. [...] “Pela primeira vez tinha-se reconhecimento internacional de que as crianças necessitavam de atenção especial”.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 autora ainda cita que em 1950 a UNICEF foi ampliada, visando </w:t>
      </w:r>
      <w:proofErr w:type="gramStart"/>
      <w:r w:rsidRPr="00FC6612">
        <w:rPr>
          <w:rFonts w:ascii="Arial" w:hAnsi="Arial" w:cs="Arial"/>
          <w:sz w:val="24"/>
          <w:szCs w:val="24"/>
        </w:rPr>
        <w:t>a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 melhoria da saúde e da nutrição das crianças dos países pobres. Mais adiante esse apoio foi estendido a fim de atender as crianças e suas famílias em serviços sociais, incluindo assim, a educação.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Marcílio (1998, p. 49) ainda aponta que “a criança passa a ser considerada, pela primeira vez na história, prioridade absoluta e sujeito de Direito, o que por si só é uma profunda revolução”. (...) Contudo, os direitos consagrados pela Convenção de 1989 são abrangentes.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 convenção define como criança qualquer pessoa com menos de 18 anos de idade (artigo </w:t>
      </w:r>
      <w:proofErr w:type="gramStart"/>
      <w:r w:rsidRPr="00FC6612">
        <w:rPr>
          <w:rFonts w:ascii="Arial" w:hAnsi="Arial" w:cs="Arial"/>
          <w:sz w:val="24"/>
          <w:szCs w:val="24"/>
        </w:rPr>
        <w:t>1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), cujos melhores interesses devem ser considerados em todas as situações (artigo 3). Protege os direitos da criança à sobrevivência e ao pleno desenvolvimento (artigo </w:t>
      </w:r>
      <w:proofErr w:type="gramStart"/>
      <w:r w:rsidRPr="00FC6612">
        <w:rPr>
          <w:rFonts w:ascii="Arial" w:hAnsi="Arial" w:cs="Arial"/>
          <w:sz w:val="24"/>
          <w:szCs w:val="24"/>
        </w:rPr>
        <w:t>6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), e suas determinações envolvem o direito da criança ao melhor padrão de saúde possível (artigo 24), de expressar seus pontos de vista ( artigo 12) e de receber informações (artigo 13). A criança tem o direito de ser registrada imediatamente após o nascimento, e de ter um nome e uma nacionalidade (artigo </w:t>
      </w:r>
      <w:proofErr w:type="gramStart"/>
      <w:r w:rsidRPr="00FC6612">
        <w:rPr>
          <w:rFonts w:ascii="Arial" w:hAnsi="Arial" w:cs="Arial"/>
          <w:sz w:val="24"/>
          <w:szCs w:val="24"/>
        </w:rPr>
        <w:t>7</w:t>
      </w:r>
      <w:proofErr w:type="gramEnd"/>
      <w:r w:rsidRPr="00FC6612">
        <w:rPr>
          <w:rFonts w:ascii="Arial" w:hAnsi="Arial" w:cs="Arial"/>
          <w:sz w:val="24"/>
          <w:szCs w:val="24"/>
        </w:rPr>
        <w:t>), tem o direito de brincar (artigo 31) e de receber proteção contra todas as formas de exploração sexual e de abuso sexual (artigo 34) [...]. (MARCÍLIO, 1998, p.49).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lastRenderedPageBreak/>
        <w:t xml:space="preserve">Assim, segundo a autora, a realidade da criança foi sendo remodelada, obtendo avanços positivos, controlando primeiro a mortalidade infantil e depois a fecundidade. Neste contexto, a escolarização também obteve melhorias e o direito à educação foi assumindo um papel importante perante as famílias e sociedade.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Para Ramos (2010, p.2) as instituições de Educação Infantil se deram a partir da compreensão da infância e da criança. No entanto, com as transformações ocorridas na sociedade, a escola foi a que mais sofreu impactos importantes.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Segundo Oliveira (2005), citado por Ramos (2010) as transformações sofridas na Europa importou para o Brasil o Jardim de Infância, vindo a ser criticada pelo significado atribuído aos asilos da França, também por </w:t>
      </w:r>
      <w:proofErr w:type="gramStart"/>
      <w:r w:rsidRPr="00FC6612">
        <w:rPr>
          <w:rFonts w:ascii="Arial" w:hAnsi="Arial" w:cs="Arial"/>
          <w:sz w:val="24"/>
          <w:szCs w:val="24"/>
        </w:rPr>
        <w:t>ser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 destinado as crianças pobres. Por outro lado, tal ideia era defendida por acreditarem que seria uma oportunidade de vantagem para o desenvolvimento infantil. (RAMOS, 2010, p.2).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Ramos (2010, p. 2) ainda cita que com o processo de urbanização e industrialização, a mulher ingressou no mercado de trabalho, surgindo, através delas, a reivindicação por melhores condições de trabalho, assim como também a criação de lugares apropriados para seus filhos. “Para isso, surgem as “criadeiras”, isto é, pessoas que se dispunham a cuidar das crianças” [...].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 autora ainda pontua que diante as reinvindicações, as indústrias cederam ao apelo das mulheres e dos sindicatos, visando que o rendimento do trabalho melhorava consideravelmente.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Assim, a creche foi criada para atender prioritariamente às necessidades das mães trabalhadoras, cujas crianças precisavam ser cuidadas por alguém que pudesse atender às suas necessidades básicas de alimentação, sono e higiene. (SALLES e </w:t>
      </w:r>
      <w:proofErr w:type="gramStart"/>
      <w:r w:rsidRPr="00FC6612">
        <w:rPr>
          <w:rFonts w:ascii="Arial" w:hAnsi="Arial" w:cs="Arial"/>
          <w:sz w:val="24"/>
          <w:szCs w:val="24"/>
        </w:rPr>
        <w:t>FARIA,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 2012, p. 53).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Para Ramos (2010, p. 3), o Primeiro Congresso Brasileiro de Proteção à Infância, em 1922, trouxe regulamentação para o atendimento às crianças pequenas nos jardins de infância, creches e escolas maternais.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Por outro lado, Kramer (1991), aponta que as modificações sofridas pela sociedade, além das descobertas sobre o desenvolvimento infantil, geraram questionamentos sobre a escola tradicional, no plano educacional, lançando os fundamentos da </w:t>
      </w:r>
      <w:r w:rsidRPr="00FC6612">
        <w:rPr>
          <w:rFonts w:ascii="Arial" w:hAnsi="Arial" w:cs="Arial"/>
          <w:sz w:val="24"/>
          <w:szCs w:val="24"/>
        </w:rPr>
        <w:lastRenderedPageBreak/>
        <w:t>escola nova, onde a metodologia da pré-escola se deriva deste movimento. A autora ainda afirma: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Como princípios básicos da escola nova destacam-se: a valorização dos interesses e necessidades da criança; a defesa da ideia do desenvolvimento natural; a ênfase no caráter lúdico das atividades infantis; a crítica à escola tradicional, porque os conteúdos desta estão calcados na aquisição de conteúdos; e a consequente prioridade dada pelos </w:t>
      </w:r>
      <w:proofErr w:type="spellStart"/>
      <w:r w:rsidRPr="00FC6612">
        <w:rPr>
          <w:rFonts w:ascii="Arial" w:hAnsi="Arial" w:cs="Arial"/>
          <w:sz w:val="24"/>
          <w:szCs w:val="24"/>
        </w:rPr>
        <w:t>escolanovistas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ao processo de aprendizagem. (KRAMER, 1991, p. 25).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Neste novo cenário, Ramos (2010) cita que a educação para crianças pequena ganha espaço, aonde a LDB vem ser aprovada em 1961, incentivando a criação de instituições pré-primárias. Por outro lado Kramer pontua que “é só a partir da década de 70 que a importância da educação da criança pequena é reconhecida e as políticas governamentais começam a, incipientemente, ampliar o atendimento, em especial das crianças de 4 a 6 anos. (</w:t>
      </w:r>
      <w:proofErr w:type="gramStart"/>
      <w:r w:rsidRPr="00FC6612">
        <w:rPr>
          <w:rFonts w:ascii="Arial" w:hAnsi="Arial" w:cs="Arial"/>
          <w:sz w:val="24"/>
          <w:szCs w:val="24"/>
        </w:rPr>
        <w:t>KRAMER,</w:t>
      </w:r>
      <w:proofErr w:type="gramEnd"/>
      <w:r w:rsidRPr="00FC6612">
        <w:rPr>
          <w:rFonts w:ascii="Arial" w:hAnsi="Arial" w:cs="Arial"/>
          <w:sz w:val="24"/>
          <w:szCs w:val="24"/>
        </w:rPr>
        <w:t>1991, p.18).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De certa forma, a origem dessas instituições contribuiu para a definição do destinatário prioritário desse serviço, a natureza da ação desenvolvida, o profissional necessário para sua execução e os próprios tipos de instituições existentes. (SALLES e </w:t>
      </w:r>
      <w:proofErr w:type="gramStart"/>
      <w:r w:rsidRPr="00FC6612">
        <w:rPr>
          <w:rFonts w:ascii="Arial" w:hAnsi="Arial" w:cs="Arial"/>
          <w:sz w:val="24"/>
          <w:szCs w:val="24"/>
        </w:rPr>
        <w:t>FARIA,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 2012, p. 53).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Segundo Ramos (2010), “no ano de 1996, é instituída a Lei 9394/96, a qual propõe que os municípios sejam incumbidos de oferecer Educação Infantil”. Sendo assim, de acordo com o artigo 29: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A Educação Infantil, primeira etapa da educação básica, tem como finalidade o desenvolvimento integral da criança até seis anos de idade, em seus aspectos físico, psicológico, intelectual e social, complementando a ação da família e da comunidade. (RAMOS, 2010, p.4).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Já as Diretrizes e Curriculares Nacionais Para a Educação Infantil, definem a Educação Infantil como: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Primeira etapa da educação básica, oferecida em creches e pré-escolas, às quais se caracterizam como espaços institucionais não domésticos que constituem estabelecimentos educacionais públicos ou privados que educam e cuidam de </w:t>
      </w:r>
      <w:r w:rsidRPr="00FC6612">
        <w:rPr>
          <w:rFonts w:ascii="Arial" w:hAnsi="Arial" w:cs="Arial"/>
          <w:sz w:val="24"/>
          <w:szCs w:val="24"/>
        </w:rPr>
        <w:lastRenderedPageBreak/>
        <w:t>crianças de 0 a 5 anos de idade no período diurno, em jornada integral ou parcial, regulados e supervisionados por órgão competente do sistema de ensino e submetidos a controle social. (BRASIL, 2010, p.12).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Diante dos direitos adquiridos pela criança, dentre eles o direito a educação, é importante ressaltar que a concepção de criança sendo diferente do adulto, bem como a necessidade de se investir em uma educação voltada para elas, faz-se refletir que a criança não é apenas um vir a ser, mas, uma pessoa que tem o direito de se desenvolver e construir seu conhecimento através de experiências e vivências que são voltadas, exclusivamente para elas.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A IMPORTÂNCIA DA EDUCAÇÃO INFANTIL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É preciso apostar em uma Educação Infantil que propicie momentos de aprendizados aliados ao prazer, contribuindo para a construção e desenvolvimento da criança. Para tanto, é necessário definir metas e objetivos que possibilitem alcançar esses resultados. Kramer (1991) afirma que “para que esse objetivo seja concretizado, definimos as seguintes metas educacionais”: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A construção da autonomia e da cooperação, o enfrentamento e solução de problemas, a responsabilidade, a criatividade, a formação do autoconceito estável e positivo, a comunicação e expressão em todas as formas, particularmente ao nível da linguagem. (KRAMER, 1991, p. 37).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No Referencial Curricular Nacional para Educação Infantil, encontramos que uma das tarefas que a educação infantil assume é o papel de cuidar da criança. (FRANCO, 2002, p. 39). Diante disso KRAMER fala que: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Por isso, reconhecemos a função pedagógica do trabalho com crianças de 0 a 6 anos, capaz de favorecer o desenvolvimento infantil e a aquisição de conhecimentos, e consideramos como extremamente relevantes as contribuições que pode conferir à escola de 1º grau. (KRAMER, 1991, p. 19).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De acordo com Brasil (2010, p. 7) [...] “o campo da Educação Infantil vive um intenso processo de revisão de concepções sobre educação de crianças em espaços coletivos” [...]. A partir disso, entende-se que as crianças usufruam de um espaço </w:t>
      </w:r>
      <w:r w:rsidRPr="00FC6612">
        <w:rPr>
          <w:rFonts w:ascii="Arial" w:hAnsi="Arial" w:cs="Arial"/>
          <w:sz w:val="24"/>
          <w:szCs w:val="24"/>
        </w:rPr>
        <w:lastRenderedPageBreak/>
        <w:t xml:space="preserve">que promova experiências voltadas para as mesmas, contribuindo positivamente para seu aprendizado e desenvolvimento.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As atividades e situações propostas têm, portanto, o objetivo último de favorecer a exploração, a descoberta e a construção de noções, ou seja, o desenvolvimento e o maior conhecimento do mundo físico e social (da língua, da matemática, das ciências naturais e das ciências sociais), eixos básicos da função pedagógica da pré-escola. (KRAMER, 1991, p.21).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Esses estudos influenciaram para a elaboração de um currículo apropriado, assim como também proposta pedagógicas elaboradas de acordo com a especificidade da criança, ciclos ou faixa etária em que a mesma se encontra. Nas Diretrizes e Curriculares Nacionais Para a Educação Infantil currículo se define como: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Conjunto de práticas que buscam articular as experiências e os saberes das crianças com os conhecimentos que fazem parte do patrimônio cultural, artístico, ambiental, científico e tecnológico, de modo a promover o desenvolvimento integral de crianças de 0 a 5 anos de idade. (BRASIL, 2010, p.12).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 “É a década de 90 que revela uma significativa produção sobre a educação infantil, e só recentemente passamos a contar comum grupo mais significativos de doutores na área”. (FRANCO, 2002, p. 23).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 autora ainda cita que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Alguns pesquisadores de destaque, como Campos (1986), </w:t>
      </w:r>
      <w:proofErr w:type="spellStart"/>
      <w:r w:rsidRPr="00FC6612">
        <w:rPr>
          <w:rFonts w:ascii="Arial" w:hAnsi="Arial" w:cs="Arial"/>
          <w:sz w:val="24"/>
          <w:szCs w:val="24"/>
        </w:rPr>
        <w:t>Rosemberg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(1999), Kramer (1994), Sousa (1996) e </w:t>
      </w:r>
      <w:proofErr w:type="spellStart"/>
      <w:r w:rsidRPr="00FC6612">
        <w:rPr>
          <w:rFonts w:ascii="Arial" w:hAnsi="Arial" w:cs="Arial"/>
          <w:sz w:val="24"/>
          <w:szCs w:val="24"/>
        </w:rPr>
        <w:t>Kishimoto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(2000), apontam que esta área obteve maior destaque no cenário nacional com a criação e atuação de uma Coordenadoria de Educação em 1995, somada ao fato da incorporação dessa etapa de escolarização ao sistema de ensino em 1998. (FRANCO, 2002, p. 23 e 24).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As transformações que a Educação Infantil vem sofrendo, requerem, cada vez mais, estudos, pois a transições históricas e sociais dos processos pedagógicos mostram-se ainda incipientes no que se refere às complexidades das novas tendências educacionais. (FRANCO, 2002, p. 24).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 Educar significa, portanto, propiciar situações de cuidados, brincadeiras e aprendizagens orientadas de forma integrada e que possam contribuir para o </w:t>
      </w:r>
      <w:r w:rsidRPr="00FC6612">
        <w:rPr>
          <w:rFonts w:ascii="Arial" w:hAnsi="Arial" w:cs="Arial"/>
          <w:sz w:val="24"/>
          <w:szCs w:val="24"/>
        </w:rPr>
        <w:lastRenderedPageBreak/>
        <w:t>desenvolvimento das capacidades infantis de relação interpessoal, de ser e estar com os outros em uma atitude básica de aceitação, respeito e confiança, e o acesso, pelas crianças, aos conhecimentos mais amplos da realidade social e cultural. (BRASIL, 1998, v.1, p.23).</w:t>
      </w:r>
    </w:p>
    <w:p w:rsidR="006A28F8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SALLES e FARIA citam que “por outro lado, a pré-escola, desde a sua origem, era vista como uma etapa anterior à escola; daí o caráter de preparação para o ensino regular, que ainda marca muitas dessas instituições”. (2002, p. 53). Muitos profissionais não exerciam a função de cuidado, mas preparava as crianças para a escolarização futura.</w:t>
      </w:r>
    </w:p>
    <w:p w:rsidR="006228D5" w:rsidRDefault="006228D5" w:rsidP="00622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BRASIL. Ministério de Educação e do Desporto. Secretaria de Educação Fundamental. Referencial Curricular Nacional para Educação Infantil. V. I, II, III. Brasília: MEC/SEF, 1998.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FRANCO, Márcia E. </w:t>
      </w:r>
      <w:proofErr w:type="spellStart"/>
      <w:r w:rsidRPr="00FC6612">
        <w:rPr>
          <w:rFonts w:ascii="Arial" w:hAnsi="Arial" w:cs="Arial"/>
          <w:sz w:val="24"/>
          <w:szCs w:val="24"/>
        </w:rPr>
        <w:t>Wilke</w:t>
      </w:r>
      <w:proofErr w:type="spellEnd"/>
      <w:r w:rsidRPr="00FC6612">
        <w:rPr>
          <w:rFonts w:ascii="Arial" w:hAnsi="Arial" w:cs="Arial"/>
          <w:sz w:val="24"/>
          <w:szCs w:val="24"/>
        </w:rPr>
        <w:t>. Compreendendo a Infância. Porto Alegre: Mediação, 2002, 80p.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 KRAMER, Sonia (coord.). Com a pré-escola nas mãos. Uma alternativa curricular para a educação infantil. São Paulo: Ática, 1991.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MARCÍLIO, Maria Luiza. Revista USP. São Paulo. Março/Maio, 1998.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RAMOS, Janaína Silmara Silva. Artigo para a XVIII Semana de Humanidades: Rotina na Educação Infantil: Saberes Docentes. Natal: UFRN, 2010. </w:t>
      </w:r>
    </w:p>
    <w:p w:rsid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SALLES, Fátima e </w:t>
      </w:r>
      <w:proofErr w:type="gramStart"/>
      <w:r w:rsidRPr="00FC6612">
        <w:rPr>
          <w:rFonts w:ascii="Arial" w:hAnsi="Arial" w:cs="Arial"/>
          <w:sz w:val="24"/>
          <w:szCs w:val="24"/>
        </w:rPr>
        <w:t>FARIA,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 Vitória. Currículo na Educação Infantil: diálogo com os demais elementos da proposta pedagógica. Editora Ática; 2012.</w:t>
      </w:r>
    </w:p>
    <w:p w:rsidR="00D3714E" w:rsidRPr="00F16D87" w:rsidRDefault="00D3714E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ARIÈS, Philippe. História social da criança e da família. Rio de Janeiro, Editora LCT, 1981. </w:t>
      </w:r>
    </w:p>
    <w:p w:rsidR="00263736" w:rsidRPr="00F16D87" w:rsidRDefault="00263736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>BRASIL. Ministério da Educação. Secretaria de Educação Básica. Diretrizes Curriculares Nacional para a Educação Infantil/Secretaria de Educação Básica. -. Brasília: MEC, SEB, 2010.</w:t>
      </w:r>
    </w:p>
    <w:p w:rsidR="005573A4" w:rsidRPr="00F16D87" w:rsidRDefault="005573A4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FF0000"/>
          <w:sz w:val="24"/>
          <w:szCs w:val="24"/>
        </w:rPr>
        <w:lastRenderedPageBreak/>
        <w:t>COSTA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, Márcia Rosa da. </w:t>
      </w:r>
      <w:r w:rsidR="00382B46" w:rsidRPr="00F16D87">
        <w:rPr>
          <w:rFonts w:ascii="Arial" w:hAnsi="Arial" w:cs="Arial"/>
          <w:i/>
          <w:color w:val="000000" w:themeColor="text1"/>
          <w:sz w:val="24"/>
          <w:szCs w:val="24"/>
        </w:rPr>
        <w:t>INFÂNCIA – forma de conceber e tratar a infância.</w:t>
      </w:r>
      <w:r w:rsidRPr="00F16D87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="00382B46" w:rsidRPr="00F16D87">
        <w:rPr>
          <w:rFonts w:ascii="Arial" w:hAnsi="Arial" w:cs="Arial"/>
          <w:color w:val="000000" w:themeColor="text1"/>
          <w:sz w:val="24"/>
          <w:szCs w:val="24"/>
        </w:rPr>
        <w:t xml:space="preserve">Porto Alegre, 2000. </w:t>
      </w:r>
    </w:p>
    <w:p w:rsidR="00263736" w:rsidRPr="00F16D87" w:rsidRDefault="00263736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FF0000"/>
          <w:sz w:val="24"/>
          <w:szCs w:val="24"/>
        </w:rPr>
        <w:t>FRANCO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, Márcia Elizabete </w:t>
      </w:r>
      <w:proofErr w:type="spellStart"/>
      <w:r w:rsidRPr="00F16D87">
        <w:rPr>
          <w:rFonts w:ascii="Arial" w:hAnsi="Arial" w:cs="Arial"/>
          <w:color w:val="000000" w:themeColor="text1"/>
          <w:sz w:val="24"/>
          <w:szCs w:val="24"/>
        </w:rPr>
        <w:t>Wilke</w:t>
      </w:r>
      <w:proofErr w:type="spellEnd"/>
      <w:r w:rsidRPr="00F16D87">
        <w:rPr>
          <w:rFonts w:ascii="Arial" w:hAnsi="Arial" w:cs="Arial"/>
          <w:color w:val="000000" w:themeColor="text1"/>
          <w:sz w:val="24"/>
          <w:szCs w:val="24"/>
        </w:rPr>
        <w:t>. Compreendendo a Infância. Porto Alegre: Mediação, 2002.</w:t>
      </w:r>
    </w:p>
    <w:p w:rsidR="006765F5" w:rsidRPr="00F16D87" w:rsidRDefault="00145F7C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FF0000"/>
          <w:sz w:val="24"/>
          <w:szCs w:val="24"/>
        </w:rPr>
        <w:t>CARVALHO, Alysson. SALLES, Fátima. GUIMARÃES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gramStart"/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Marilia </w:t>
      </w:r>
      <w:r w:rsidR="006765F5" w:rsidRPr="00F16D87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="006765F5" w:rsidRPr="00F16D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765F5" w:rsidRPr="00F16D87">
        <w:rPr>
          <w:rFonts w:ascii="Arial" w:hAnsi="Arial" w:cs="Arial"/>
          <w:i/>
          <w:color w:val="000000" w:themeColor="text1"/>
          <w:sz w:val="24"/>
          <w:szCs w:val="24"/>
        </w:rPr>
        <w:t>Desenvolvimento e Aprendizagem.</w:t>
      </w:r>
      <w:r w:rsidR="00A84536" w:rsidRPr="00F16D87">
        <w:rPr>
          <w:rFonts w:ascii="Arial" w:hAnsi="Arial" w:cs="Arial"/>
          <w:color w:val="000000" w:themeColor="text1"/>
          <w:sz w:val="24"/>
          <w:szCs w:val="24"/>
        </w:rPr>
        <w:t xml:space="preserve"> Belo Horizonte: Editora UFMG; Proex- UFMG, 2002.</w:t>
      </w:r>
    </w:p>
    <w:p w:rsidR="00CB03B1" w:rsidRPr="00F16D87" w:rsidRDefault="00CB03B1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>REDIN, Euclides. Educação Infantil: construção da cidadania e prática pedagógica. In: Paixão de aprender, n. 7. Porto Alegre, Jun. 1994, p.48-53.</w:t>
      </w:r>
    </w:p>
    <w:p w:rsidR="00B45569" w:rsidRPr="00F16D87" w:rsidRDefault="00B45569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FF0000"/>
          <w:sz w:val="24"/>
          <w:szCs w:val="24"/>
        </w:rPr>
        <w:t>ROCHA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, Rita de Cássia </w:t>
      </w:r>
      <w:proofErr w:type="spellStart"/>
      <w:r w:rsidRPr="00F16D87">
        <w:rPr>
          <w:rFonts w:ascii="Arial" w:hAnsi="Arial" w:cs="Arial"/>
          <w:color w:val="000000" w:themeColor="text1"/>
          <w:sz w:val="24"/>
          <w:szCs w:val="24"/>
        </w:rPr>
        <w:t>Luíz</w:t>
      </w:r>
      <w:proofErr w:type="spellEnd"/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da. </w:t>
      </w:r>
      <w:r w:rsidRPr="00F16D87">
        <w:rPr>
          <w:rFonts w:ascii="Arial" w:hAnsi="Arial" w:cs="Arial"/>
          <w:i/>
          <w:color w:val="000000" w:themeColor="text1"/>
          <w:sz w:val="24"/>
          <w:szCs w:val="24"/>
        </w:rPr>
        <w:t xml:space="preserve">História da infância: Reflexões acerca de algumas concepções correntes. 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>Guarapuava, 2002.</w:t>
      </w:r>
    </w:p>
    <w:p w:rsidR="002E6409" w:rsidRPr="00F16D87" w:rsidRDefault="002E6409" w:rsidP="002E6409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SALLES, Fátima e FARIA, Vitória. Currículo na Educação Infantil: diálogo com os demais elementos da proposta pedagógica. Editora Ática; 2012. </w:t>
      </w:r>
    </w:p>
    <w:p w:rsidR="002E6409" w:rsidRPr="00F16D87" w:rsidRDefault="002E6409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E6409" w:rsidRPr="002E6409" w:rsidRDefault="002E6409" w:rsidP="002E640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E6409" w:rsidRPr="002E6409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8B"/>
    <w:rsid w:val="00005700"/>
    <w:rsid w:val="00005E85"/>
    <w:rsid w:val="00027900"/>
    <w:rsid w:val="00042D65"/>
    <w:rsid w:val="00077AA1"/>
    <w:rsid w:val="000D6F9C"/>
    <w:rsid w:val="000F0357"/>
    <w:rsid w:val="000F6938"/>
    <w:rsid w:val="001122DB"/>
    <w:rsid w:val="0011485F"/>
    <w:rsid w:val="00131312"/>
    <w:rsid w:val="0014271A"/>
    <w:rsid w:val="00144EF1"/>
    <w:rsid w:val="00145F7C"/>
    <w:rsid w:val="00155628"/>
    <w:rsid w:val="0017022A"/>
    <w:rsid w:val="0018090F"/>
    <w:rsid w:val="001D029A"/>
    <w:rsid w:val="001D53B3"/>
    <w:rsid w:val="001F753B"/>
    <w:rsid w:val="00220DAD"/>
    <w:rsid w:val="002260E0"/>
    <w:rsid w:val="00230DD9"/>
    <w:rsid w:val="00236F8F"/>
    <w:rsid w:val="0026015A"/>
    <w:rsid w:val="00263736"/>
    <w:rsid w:val="00290078"/>
    <w:rsid w:val="00297366"/>
    <w:rsid w:val="002A07C6"/>
    <w:rsid w:val="002B5ACC"/>
    <w:rsid w:val="002B7CDC"/>
    <w:rsid w:val="002E6409"/>
    <w:rsid w:val="002F4090"/>
    <w:rsid w:val="00306BFB"/>
    <w:rsid w:val="0034600D"/>
    <w:rsid w:val="00363A58"/>
    <w:rsid w:val="003737D7"/>
    <w:rsid w:val="00382B46"/>
    <w:rsid w:val="0038333B"/>
    <w:rsid w:val="003A1BE4"/>
    <w:rsid w:val="003E0CBE"/>
    <w:rsid w:val="003E1A9F"/>
    <w:rsid w:val="003E272C"/>
    <w:rsid w:val="00403156"/>
    <w:rsid w:val="004055B3"/>
    <w:rsid w:val="004067CC"/>
    <w:rsid w:val="00407140"/>
    <w:rsid w:val="004122B8"/>
    <w:rsid w:val="00426681"/>
    <w:rsid w:val="004425D9"/>
    <w:rsid w:val="00476240"/>
    <w:rsid w:val="00481003"/>
    <w:rsid w:val="00493AE6"/>
    <w:rsid w:val="004C3093"/>
    <w:rsid w:val="004C4D7D"/>
    <w:rsid w:val="004E61D6"/>
    <w:rsid w:val="00501D70"/>
    <w:rsid w:val="0052383E"/>
    <w:rsid w:val="00535579"/>
    <w:rsid w:val="005573A4"/>
    <w:rsid w:val="00571F5A"/>
    <w:rsid w:val="00594BA1"/>
    <w:rsid w:val="005B25FF"/>
    <w:rsid w:val="005C28C6"/>
    <w:rsid w:val="005C4E8D"/>
    <w:rsid w:val="005D0829"/>
    <w:rsid w:val="005D10AA"/>
    <w:rsid w:val="005D1631"/>
    <w:rsid w:val="005D3172"/>
    <w:rsid w:val="005E0D52"/>
    <w:rsid w:val="005E15D4"/>
    <w:rsid w:val="005F7DA9"/>
    <w:rsid w:val="00606FA1"/>
    <w:rsid w:val="00615F7C"/>
    <w:rsid w:val="00616328"/>
    <w:rsid w:val="006228D5"/>
    <w:rsid w:val="00625F21"/>
    <w:rsid w:val="00632393"/>
    <w:rsid w:val="006502DF"/>
    <w:rsid w:val="00662659"/>
    <w:rsid w:val="00664B62"/>
    <w:rsid w:val="006668E5"/>
    <w:rsid w:val="006765F5"/>
    <w:rsid w:val="00677728"/>
    <w:rsid w:val="00683ED2"/>
    <w:rsid w:val="00685FC9"/>
    <w:rsid w:val="0069720A"/>
    <w:rsid w:val="006A28F8"/>
    <w:rsid w:val="006A29B5"/>
    <w:rsid w:val="006A3610"/>
    <w:rsid w:val="006B295C"/>
    <w:rsid w:val="006E3C46"/>
    <w:rsid w:val="0071791B"/>
    <w:rsid w:val="00727D6F"/>
    <w:rsid w:val="00765A94"/>
    <w:rsid w:val="0077089A"/>
    <w:rsid w:val="00782B68"/>
    <w:rsid w:val="00783AC9"/>
    <w:rsid w:val="00795C01"/>
    <w:rsid w:val="00795FDA"/>
    <w:rsid w:val="007B69F8"/>
    <w:rsid w:val="007D7DA1"/>
    <w:rsid w:val="007E560D"/>
    <w:rsid w:val="007E718C"/>
    <w:rsid w:val="007E7DDB"/>
    <w:rsid w:val="00803046"/>
    <w:rsid w:val="00821DEF"/>
    <w:rsid w:val="0083085F"/>
    <w:rsid w:val="0083317C"/>
    <w:rsid w:val="0083738A"/>
    <w:rsid w:val="00865435"/>
    <w:rsid w:val="00872231"/>
    <w:rsid w:val="00882B28"/>
    <w:rsid w:val="00885368"/>
    <w:rsid w:val="00892BF6"/>
    <w:rsid w:val="008A1C52"/>
    <w:rsid w:val="008A7869"/>
    <w:rsid w:val="008C584F"/>
    <w:rsid w:val="008C61AF"/>
    <w:rsid w:val="008E5EBA"/>
    <w:rsid w:val="00907428"/>
    <w:rsid w:val="00911227"/>
    <w:rsid w:val="0091594D"/>
    <w:rsid w:val="00941602"/>
    <w:rsid w:val="009662C5"/>
    <w:rsid w:val="0098243C"/>
    <w:rsid w:val="009839E5"/>
    <w:rsid w:val="009951CA"/>
    <w:rsid w:val="009E3F60"/>
    <w:rsid w:val="00A110C8"/>
    <w:rsid w:val="00A2147A"/>
    <w:rsid w:val="00A337F7"/>
    <w:rsid w:val="00A34F8A"/>
    <w:rsid w:val="00A3606A"/>
    <w:rsid w:val="00A46EDD"/>
    <w:rsid w:val="00A46F85"/>
    <w:rsid w:val="00A51EFB"/>
    <w:rsid w:val="00A56492"/>
    <w:rsid w:val="00A57F5B"/>
    <w:rsid w:val="00A6095C"/>
    <w:rsid w:val="00A61D90"/>
    <w:rsid w:val="00A62065"/>
    <w:rsid w:val="00A84536"/>
    <w:rsid w:val="00A869AC"/>
    <w:rsid w:val="00A87F8E"/>
    <w:rsid w:val="00A973D8"/>
    <w:rsid w:val="00A97E82"/>
    <w:rsid w:val="00AA492D"/>
    <w:rsid w:val="00AA7C7E"/>
    <w:rsid w:val="00AB1D4E"/>
    <w:rsid w:val="00AB2709"/>
    <w:rsid w:val="00AB63D3"/>
    <w:rsid w:val="00AB695C"/>
    <w:rsid w:val="00AC132F"/>
    <w:rsid w:val="00AD1293"/>
    <w:rsid w:val="00AE1391"/>
    <w:rsid w:val="00AF4BE0"/>
    <w:rsid w:val="00AF7CF4"/>
    <w:rsid w:val="00B04266"/>
    <w:rsid w:val="00B068C0"/>
    <w:rsid w:val="00B1558F"/>
    <w:rsid w:val="00B21D4A"/>
    <w:rsid w:val="00B319E1"/>
    <w:rsid w:val="00B42B64"/>
    <w:rsid w:val="00B4447F"/>
    <w:rsid w:val="00B45569"/>
    <w:rsid w:val="00B45807"/>
    <w:rsid w:val="00B70428"/>
    <w:rsid w:val="00B9189D"/>
    <w:rsid w:val="00BA2B3B"/>
    <w:rsid w:val="00BA3F65"/>
    <w:rsid w:val="00BA7226"/>
    <w:rsid w:val="00BD584F"/>
    <w:rsid w:val="00BE4E27"/>
    <w:rsid w:val="00C14C58"/>
    <w:rsid w:val="00C14C93"/>
    <w:rsid w:val="00C23363"/>
    <w:rsid w:val="00C23F3A"/>
    <w:rsid w:val="00C6068A"/>
    <w:rsid w:val="00C6108C"/>
    <w:rsid w:val="00CA0611"/>
    <w:rsid w:val="00CA41B1"/>
    <w:rsid w:val="00CB03B1"/>
    <w:rsid w:val="00CE71B8"/>
    <w:rsid w:val="00CF1849"/>
    <w:rsid w:val="00D012DB"/>
    <w:rsid w:val="00D01590"/>
    <w:rsid w:val="00D02443"/>
    <w:rsid w:val="00D07739"/>
    <w:rsid w:val="00D22437"/>
    <w:rsid w:val="00D3714E"/>
    <w:rsid w:val="00D51AFB"/>
    <w:rsid w:val="00D53EA3"/>
    <w:rsid w:val="00D609E0"/>
    <w:rsid w:val="00D75AE5"/>
    <w:rsid w:val="00D8797D"/>
    <w:rsid w:val="00D977FA"/>
    <w:rsid w:val="00DA6D86"/>
    <w:rsid w:val="00DC43F8"/>
    <w:rsid w:val="00DC6031"/>
    <w:rsid w:val="00DC74DD"/>
    <w:rsid w:val="00DD0B59"/>
    <w:rsid w:val="00DD2B8F"/>
    <w:rsid w:val="00E00165"/>
    <w:rsid w:val="00E0108A"/>
    <w:rsid w:val="00E24AA4"/>
    <w:rsid w:val="00E46854"/>
    <w:rsid w:val="00E61B8B"/>
    <w:rsid w:val="00E95F51"/>
    <w:rsid w:val="00EA07F7"/>
    <w:rsid w:val="00EA5D96"/>
    <w:rsid w:val="00EA6834"/>
    <w:rsid w:val="00EA6E3B"/>
    <w:rsid w:val="00EA73C4"/>
    <w:rsid w:val="00EC6D74"/>
    <w:rsid w:val="00ED2292"/>
    <w:rsid w:val="00ED3910"/>
    <w:rsid w:val="00EE4182"/>
    <w:rsid w:val="00F052DA"/>
    <w:rsid w:val="00F13C23"/>
    <w:rsid w:val="00F16D87"/>
    <w:rsid w:val="00F225FF"/>
    <w:rsid w:val="00F34CDB"/>
    <w:rsid w:val="00F40B02"/>
    <w:rsid w:val="00F41B5C"/>
    <w:rsid w:val="00F76771"/>
    <w:rsid w:val="00F76D73"/>
    <w:rsid w:val="00FB4809"/>
    <w:rsid w:val="00FB49B3"/>
    <w:rsid w:val="00FC6612"/>
    <w:rsid w:val="00FD41E0"/>
    <w:rsid w:val="00FD6598"/>
    <w:rsid w:val="00FF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3404</Words>
  <Characters>18387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Pimenta</dc:creator>
  <cp:lastModifiedBy>Thiago Pimenta</cp:lastModifiedBy>
  <cp:revision>3</cp:revision>
  <dcterms:created xsi:type="dcterms:W3CDTF">2017-10-02T03:01:00Z</dcterms:created>
  <dcterms:modified xsi:type="dcterms:W3CDTF">2017-10-02T12:25:00Z</dcterms:modified>
</cp:coreProperties>
</file>