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</w:t>
      </w:r>
      <w:r w:rsidR="00787BEB">
        <w:rPr>
          <w:rFonts w:ascii="Arial" w:eastAsia="Arial" w:hAnsi="Arial" w:cs="Arial"/>
          <w:b/>
          <w:color w:val="000000"/>
          <w:sz w:val="36"/>
          <w:szCs w:val="36"/>
        </w:rPr>
        <w:t>UTRION</w:t>
      </w: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 w:firstLine="707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Modelo de Caso de Uso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1592"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A71592">
        <w:tc>
          <w:tcPr>
            <w:tcW w:w="2304" w:type="dxa"/>
          </w:tcPr>
          <w:p w:rsidR="00A71592" w:rsidRPr="000D36ED" w:rsidRDefault="003B3261" w:rsidP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03</w:t>
            </w:r>
            <w:r w:rsidR="00787BEB" w:rsidRPr="000D36ED">
              <w:rPr>
                <w:color w:val="000000"/>
              </w:rPr>
              <w:t>/0</w:t>
            </w:r>
            <w:r>
              <w:rPr>
                <w:color w:val="000000"/>
              </w:rPr>
              <w:t>4</w:t>
            </w:r>
            <w:r w:rsidR="00787BEB" w:rsidRPr="000D36ED">
              <w:rPr>
                <w:color w:val="000000"/>
              </w:rPr>
              <w:t>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A71592" w:rsidRPr="000D36ED" w:rsidRDefault="003B3261" w:rsidP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da descrição</w:t>
            </w:r>
            <w:r w:rsidR="008F7F9C">
              <w:rPr>
                <w:color w:val="000000"/>
              </w:rPr>
              <w:t xml:space="preserve"> do caso de uso Gerenciar </w:t>
            </w:r>
            <w:r>
              <w:rPr>
                <w:color w:val="000000"/>
              </w:rPr>
              <w:t>Informações Físicas</w:t>
            </w:r>
          </w:p>
        </w:tc>
        <w:tc>
          <w:tcPr>
            <w:tcW w:w="2304" w:type="dxa"/>
          </w:tcPr>
          <w:p w:rsidR="00A71592" w:rsidRPr="000D36ED" w:rsidRDefault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Hellen</w:t>
            </w:r>
          </w:p>
        </w:tc>
      </w:tr>
      <w:tr w:rsidR="00A71592">
        <w:tc>
          <w:tcPr>
            <w:tcW w:w="2304" w:type="dxa"/>
          </w:tcPr>
          <w:p w:rsidR="00A71592" w:rsidRPr="000D36ED" w:rsidRDefault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18/06/2018</w:t>
            </w:r>
          </w:p>
        </w:tc>
        <w:tc>
          <w:tcPr>
            <w:tcW w:w="1152" w:type="dxa"/>
          </w:tcPr>
          <w:p w:rsidR="00A71592" w:rsidRPr="000D36ED" w:rsidRDefault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:rsidR="00A71592" w:rsidRPr="000D36ED" w:rsidRDefault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Correção dos itens 1, 4, 5 e 6</w:t>
            </w:r>
          </w:p>
        </w:tc>
        <w:tc>
          <w:tcPr>
            <w:tcW w:w="2304" w:type="dxa"/>
          </w:tcPr>
          <w:p w:rsidR="00A71592" w:rsidRPr="000D36ED" w:rsidRDefault="000F17BB" w:rsidP="000F17B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720"/>
              <w:rPr>
                <w:color w:val="000000"/>
              </w:rPr>
            </w:pPr>
            <w:r>
              <w:rPr>
                <w:color w:val="000000"/>
              </w:rPr>
              <w:t>Igor Freitas Xavier</w:t>
            </w:r>
          </w:p>
        </w:tc>
      </w:tr>
    </w:tbl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sdt>
      <w:sdtPr>
        <w:id w:val="1052052073"/>
        <w:docPartObj>
          <w:docPartGallery w:val="Table of Contents"/>
          <w:docPartUnique/>
        </w:docPartObj>
      </w:sdtPr>
      <w:sdtEndPr/>
      <w:sdtContent>
        <w:p w:rsidR="00A71592" w:rsidRDefault="001228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0"/>
                <w:szCs w:val="20"/>
              </w:rPr>
              <w:t>Caso de uso  &lt;Nome do Caso de Uso 1&gt;</w:t>
            </w:r>
            <w:r>
              <w:rPr>
                <w:color w:val="000000"/>
                <w:sz w:val="20"/>
                <w:szCs w:val="20"/>
              </w:rPr>
              <w:tab/>
              <w:t>3</w:t>
            </w:r>
          </w:hyperlink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228EA">
              <w:rPr>
                <w:color w:val="000000"/>
                <w:sz w:val="20"/>
                <w:szCs w:val="20"/>
              </w:rPr>
              <w:t>1.</w:t>
            </w:r>
          </w:hyperlink>
          <w:hyperlink w:anchor="_1fob9te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_1fob9te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Id do Caso de Uso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228EA">
              <w:rPr>
                <w:color w:val="000000"/>
                <w:sz w:val="20"/>
                <w:szCs w:val="20"/>
              </w:rPr>
              <w:t>2.</w:t>
            </w:r>
          </w:hyperlink>
          <w:hyperlink w:anchor="_3znysh7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_3znysh7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Atores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228EA">
              <w:rPr>
                <w:color w:val="000000"/>
                <w:sz w:val="20"/>
                <w:szCs w:val="20"/>
              </w:rPr>
              <w:t>3.</w:t>
            </w:r>
          </w:hyperlink>
          <w:hyperlink w:anchor="_2et92p0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_2et92p0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Sumário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228EA">
              <w:rPr>
                <w:color w:val="000000"/>
                <w:sz w:val="20"/>
                <w:szCs w:val="20"/>
              </w:rPr>
              <w:t>4.</w:t>
            </w:r>
          </w:hyperlink>
          <w:hyperlink w:anchor="_tyjcwt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_tyjcwt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Pré Condições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228EA">
              <w:rPr>
                <w:color w:val="000000"/>
                <w:sz w:val="20"/>
                <w:szCs w:val="20"/>
              </w:rPr>
              <w:t>5.</w:t>
            </w:r>
          </w:hyperlink>
          <w:hyperlink w:anchor="_3dy6vkm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_3dy6vkm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de Eventos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228EA">
              <w:rPr>
                <w:color w:val="000000"/>
                <w:sz w:val="20"/>
                <w:szCs w:val="20"/>
              </w:rPr>
              <w:t>5.1</w:t>
            </w:r>
          </w:hyperlink>
          <w:hyperlink w:anchor="_1t3h5sf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_1t3h5sf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Principal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228EA">
              <w:rPr>
                <w:color w:val="000000"/>
                <w:sz w:val="20"/>
                <w:szCs w:val="20"/>
              </w:rPr>
              <w:t>5.2</w:t>
            </w:r>
          </w:hyperlink>
          <w:hyperlink w:anchor="_3as4poj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_3as4poj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Alternativos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228EA">
              <w:rPr>
                <w:color w:val="000000"/>
                <w:sz w:val="20"/>
                <w:szCs w:val="20"/>
              </w:rPr>
              <w:t>5.2.1</w:t>
            </w:r>
          </w:hyperlink>
          <w:hyperlink w:anchor="_1pxezwc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_1pxezwc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FA001 Primeiro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228EA">
              <w:rPr>
                <w:color w:val="000000"/>
                <w:sz w:val="20"/>
                <w:szCs w:val="20"/>
              </w:rPr>
              <w:t>5.2.2</w:t>
            </w:r>
          </w:hyperlink>
          <w:hyperlink w:anchor="_49x2ik5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_49x2ik5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FA002 Segundo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228EA">
              <w:rPr>
                <w:color w:val="000000"/>
                <w:sz w:val="20"/>
                <w:szCs w:val="20"/>
              </w:rPr>
              <w:t>5.3</w:t>
            </w:r>
          </w:hyperlink>
          <w:hyperlink w:anchor="_3rdcrjn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_3rdcrjn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de Exceções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228EA">
              <w:rPr>
                <w:color w:val="000000"/>
                <w:sz w:val="20"/>
                <w:szCs w:val="20"/>
              </w:rPr>
              <w:t>5.3.1</w:t>
            </w:r>
          </w:hyperlink>
          <w:hyperlink w:anchor="_26in1rg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_26in1rg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FE001 Primeiro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228EA">
              <w:rPr>
                <w:color w:val="000000"/>
                <w:sz w:val="20"/>
                <w:szCs w:val="20"/>
              </w:rPr>
              <w:t>5.3.2</w:t>
            </w:r>
          </w:hyperlink>
          <w:hyperlink w:anchor="_lnxbz9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_lnxbz9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FE002 segundo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1228EA">
              <w:rPr>
                <w:color w:val="000000"/>
                <w:sz w:val="20"/>
                <w:szCs w:val="20"/>
              </w:rPr>
              <w:t>6.</w:t>
            </w:r>
          </w:hyperlink>
          <w:hyperlink w:anchor="_35nkun2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_35nkun2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Pós Condições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1228EA">
              <w:rPr>
                <w:color w:val="000000"/>
                <w:sz w:val="20"/>
                <w:szCs w:val="20"/>
              </w:rPr>
              <w:t>7.</w:t>
            </w:r>
          </w:hyperlink>
          <w:hyperlink w:anchor="_1ksv4uv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_1ksv4uv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Documentação Suplementar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1228EA">
              <w:rPr>
                <w:color w:val="000000"/>
                <w:sz w:val="20"/>
                <w:szCs w:val="20"/>
              </w:rPr>
              <w:t>7.1</w:t>
            </w:r>
          </w:hyperlink>
          <w:hyperlink w:anchor="_44sinio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_44sinio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Regras de negócios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228EA">
              <w:rPr>
                <w:color w:val="000000"/>
                <w:sz w:val="20"/>
                <w:szCs w:val="20"/>
              </w:rPr>
              <w:t>7.2</w:t>
            </w:r>
          </w:hyperlink>
          <w:hyperlink w:anchor="_2jxsxqh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_2jxsxqh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Requisitos não-funcionais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228EA">
              <w:rPr>
                <w:color w:val="000000"/>
                <w:sz w:val="20"/>
                <w:szCs w:val="20"/>
              </w:rPr>
              <w:t>7.3</w:t>
            </w:r>
          </w:hyperlink>
          <w:hyperlink w:anchor="_z337ya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_z337ya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Interface Externa (telas e relatórios)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228EA">
              <w:rPr>
                <w:color w:val="000000"/>
                <w:sz w:val="20"/>
                <w:szCs w:val="20"/>
              </w:rPr>
              <w:t>7.3.1</w:t>
            </w:r>
          </w:hyperlink>
          <w:hyperlink w:anchor="_3j2qqm3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_3j2qqm3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Leiaute sugerido (desenho da tela)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228EA">
              <w:rPr>
                <w:color w:val="000000"/>
                <w:sz w:val="20"/>
                <w:szCs w:val="20"/>
              </w:rPr>
              <w:t>7.3.2</w:t>
            </w:r>
          </w:hyperlink>
          <w:hyperlink w:anchor="_1y810tw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_1y810tw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campos da interface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228EA">
              <w:rPr>
                <w:color w:val="000000"/>
                <w:sz w:val="20"/>
                <w:szCs w:val="20"/>
              </w:rPr>
              <w:t>7.3.3</w:t>
            </w:r>
          </w:hyperlink>
          <w:hyperlink w:anchor="_4i7ojhp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_4i7ojhp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comandos da interface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228EA">
              <w:rPr>
                <w:color w:val="000000"/>
                <w:sz w:val="20"/>
                <w:szCs w:val="20"/>
              </w:rPr>
              <w:t>7.4</w:t>
            </w:r>
          </w:hyperlink>
          <w:hyperlink w:anchor="_2xcytpi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_2xcytpi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Interação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228EA">
              <w:rPr>
                <w:color w:val="000000"/>
                <w:sz w:val="20"/>
                <w:szCs w:val="20"/>
              </w:rPr>
              <w:t>7.5</w:t>
            </w:r>
          </w:hyperlink>
          <w:hyperlink w:anchor="_1ci93xb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_1ci93xb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Classes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228EA">
              <w:rPr>
                <w:color w:val="000000"/>
                <w:sz w:val="20"/>
                <w:szCs w:val="20"/>
              </w:rPr>
              <w:t>7.6</w:t>
            </w:r>
          </w:hyperlink>
          <w:hyperlink w:anchor="_3whwml4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_3whwml4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Classes persistentes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228EA">
              <w:rPr>
                <w:color w:val="000000"/>
                <w:sz w:val="20"/>
                <w:szCs w:val="20"/>
              </w:rPr>
              <w:t>7.6.1</w:t>
            </w:r>
          </w:hyperlink>
          <w:hyperlink w:anchor="_2bn6wsx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_2bn6wsx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Descrição das classes persistentes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</w:p>
        <w:p w:rsidR="00A71592" w:rsidRDefault="00A941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228EA">
              <w:rPr>
                <w:color w:val="000000"/>
                <w:sz w:val="20"/>
                <w:szCs w:val="20"/>
              </w:rPr>
              <w:t>7.7</w:t>
            </w:r>
          </w:hyperlink>
          <w:hyperlink w:anchor="_qsh70q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_qsh70q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Critérios de aceitação do Requisito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  <w:r w:rsidR="001228EA">
            <w:fldChar w:fldCharType="end"/>
          </w:r>
        </w:p>
      </w:sdtContent>
    </w:sdt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Especificação de Requisito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</w:p>
    <w:p w:rsidR="00A71592" w:rsidRDefault="001228E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 </w:t>
      </w:r>
      <w:r w:rsidR="008F7F9C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8F7F9C">
        <w:rPr>
          <w:rFonts w:ascii="Arial" w:eastAsia="Arial" w:hAnsi="Arial" w:cs="Arial"/>
          <w:b/>
          <w:color w:val="000000"/>
        </w:rPr>
        <w:t>Gerenciar Paciente</w:t>
      </w:r>
    </w:p>
    <w:p w:rsidR="000D36ED" w:rsidRDefault="000D36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</w:rPr>
        <w:t>Id do Caso de Uso</w:t>
      </w:r>
    </w:p>
    <w:p w:rsidR="00A71592" w:rsidRDefault="000F17BB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CS008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4" w:name="_2et92p0" w:colFirst="0" w:colLast="0"/>
      <w:bookmarkEnd w:id="4"/>
      <w:r w:rsidRPr="000D36ED">
        <w:rPr>
          <w:color w:val="000000"/>
        </w:rPr>
        <w:t>Nutricionista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N</w:t>
      </w:r>
      <w:r w:rsidR="008F7F9C">
        <w:rPr>
          <w:color w:val="000000"/>
        </w:rPr>
        <w:t xml:space="preserve">utricionista </w:t>
      </w:r>
      <w:r w:rsidR="003B3261">
        <w:rPr>
          <w:color w:val="000000"/>
        </w:rPr>
        <w:t>realiza criação de uma informação física de um paciente</w:t>
      </w:r>
      <w:r w:rsidR="008F7F9C">
        <w:rPr>
          <w:color w:val="000000"/>
        </w:rPr>
        <w:t xml:space="preserve"> no sistema.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Pré</w:t>
      </w:r>
      <w:proofErr w:type="spellEnd"/>
      <w:r>
        <w:rPr>
          <w:rFonts w:ascii="Arial" w:eastAsia="Arial" w:hAnsi="Arial" w:cs="Arial"/>
          <w:b/>
          <w:color w:val="000000"/>
        </w:rPr>
        <w:t xml:space="preserve"> Condições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N</w:t>
      </w:r>
      <w:r w:rsidR="00E116C1" w:rsidRPr="000D36ED">
        <w:rPr>
          <w:color w:val="000000"/>
        </w:rPr>
        <w:t xml:space="preserve">utricionista precisa </w:t>
      </w:r>
      <w:r w:rsidR="003B3261">
        <w:rPr>
          <w:color w:val="000000"/>
        </w:rPr>
        <w:t>estar autenticada no sistema e na tela do paciente que deseja avaliar.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de Eventos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Fluxo Principal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– </w:t>
      </w:r>
      <w:r w:rsidR="000C3D89">
        <w:rPr>
          <w:rFonts w:ascii="Arial" w:eastAsia="Arial" w:hAnsi="Arial" w:cs="Arial"/>
          <w:b/>
          <w:color w:val="000000"/>
          <w:sz w:val="20"/>
          <w:szCs w:val="20"/>
        </w:rPr>
        <w:t>Adicionar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0C3D89">
        <w:rPr>
          <w:rFonts w:ascii="Arial" w:eastAsia="Arial" w:hAnsi="Arial" w:cs="Arial"/>
          <w:b/>
          <w:color w:val="000000"/>
          <w:sz w:val="20"/>
          <w:szCs w:val="20"/>
        </w:rPr>
        <w:t>Físico</w:t>
      </w:r>
    </w:p>
    <w:p w:rsidR="00A71592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 xml:space="preserve">utricionista acessa a </w:t>
      </w:r>
      <w:proofErr w:type="spellStart"/>
      <w:r w:rsidR="000C3D89">
        <w:t>tab</w:t>
      </w:r>
      <w:proofErr w:type="spellEnd"/>
      <w:r w:rsidR="00E116C1" w:rsidRPr="000D36ED">
        <w:t xml:space="preserve"> de </w:t>
      </w:r>
      <w:r w:rsidR="006C62B7">
        <w:t xml:space="preserve">Adicionar </w:t>
      </w:r>
      <w:r w:rsidR="000C3D89">
        <w:t>Físico</w:t>
      </w:r>
      <w:r w:rsidR="00E116C1" w:rsidRPr="000D36ED">
        <w:t>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>u</w:t>
      </w:r>
      <w:r w:rsidR="006C62B7">
        <w:t xml:space="preserve">tricionista informa </w:t>
      </w:r>
      <w:r w:rsidR="000C3D89">
        <w:t>Altura</w:t>
      </w:r>
      <w:r w:rsidR="006C62B7">
        <w:t xml:space="preserve">, </w:t>
      </w:r>
      <w:r w:rsidR="000C3D89">
        <w:t>Peso</w:t>
      </w:r>
      <w:r w:rsidR="006C62B7">
        <w:t xml:space="preserve">, </w:t>
      </w:r>
      <w:r w:rsidR="000C3D89">
        <w:t>Cintura e Quadro</w:t>
      </w:r>
      <w:r w:rsidR="006C62B7">
        <w:t xml:space="preserve"> referentes ao paciente,</w:t>
      </w:r>
      <w:r w:rsidR="00E116C1" w:rsidRPr="000D36ED">
        <w:t xml:space="preserve"> nos seus respectivos campos;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2D7398" w:rsidRPr="000D36ED">
        <w:t xml:space="preserve">utricionista </w:t>
      </w:r>
      <w:r w:rsidR="006C62B7">
        <w:t>aciona o botão Adicionar</w:t>
      </w:r>
      <w:r w:rsidR="002D7398" w:rsidRPr="000D36ED">
        <w:t>;</w:t>
      </w:r>
    </w:p>
    <w:p w:rsidR="002D7398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2D7398" w:rsidRPr="000D36ED">
        <w:t xml:space="preserve">O </w:t>
      </w:r>
      <w:proofErr w:type="spellStart"/>
      <w:r w:rsidR="002D7398" w:rsidRPr="000D36ED">
        <w:t>NutriON</w:t>
      </w:r>
      <w:proofErr w:type="spellEnd"/>
      <w:r w:rsidR="002D7398" w:rsidRPr="000D36ED">
        <w:t xml:space="preserve"> retorna a mensagem “</w:t>
      </w:r>
      <w:r w:rsidR="000C3D89">
        <w:t>Informação Física</w:t>
      </w:r>
      <w:r w:rsidR="002D7398" w:rsidRPr="000D36ED">
        <w:t xml:space="preserve"> cadastrad</w:t>
      </w:r>
      <w:r w:rsidR="000C3D89">
        <w:t>a</w:t>
      </w:r>
      <w:r w:rsidR="002D7398" w:rsidRPr="000D36ED">
        <w:t xml:space="preserve"> com </w:t>
      </w:r>
      <w:r w:rsidR="002A514D" w:rsidRPr="000D36ED">
        <w:t>sucesso. ”</w:t>
      </w:r>
      <w:r w:rsidR="002D7398" w:rsidRPr="000D36ED">
        <w:t>;</w:t>
      </w:r>
    </w:p>
    <w:p w:rsidR="000D36ED" w:rsidRPr="000D36ED" w:rsidRDefault="000D36ED" w:rsidP="000D36ED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</w:p>
    <w:p w:rsidR="002A514D" w:rsidRDefault="002A514D" w:rsidP="002A514D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Alternativo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de Exceções</w:t>
      </w:r>
    </w:p>
    <w:p w:rsidR="00A71592" w:rsidRPr="000D36ED" w:rsidRDefault="00E116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8" w:name="_26in1rg" w:colFirst="0" w:colLast="0"/>
      <w:bookmarkEnd w:id="8"/>
      <w:r w:rsidRPr="000D36ED">
        <w:t>Não se aplica.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9" w:name="_35nkun2" w:colFirst="0" w:colLast="0"/>
      <w:bookmarkEnd w:id="9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Pós Condições</w:t>
      </w:r>
    </w:p>
    <w:p w:rsidR="00A71592" w:rsidRPr="000D36ED" w:rsidRDefault="001E4A1F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>
        <w:t xml:space="preserve">As informações </w:t>
      </w:r>
      <w:r w:rsidR="00F316C2">
        <w:t xml:space="preserve">físicas </w:t>
      </w:r>
      <w:r>
        <w:t xml:space="preserve">do paciente estarão </w:t>
      </w:r>
      <w:r w:rsidR="00F316C2">
        <w:t>registradas</w:t>
      </w:r>
      <w:r>
        <w:t xml:space="preserve"> no sistema.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0" w:name="_1ksv4uv" w:colFirst="0" w:colLast="0"/>
      <w:bookmarkEnd w:id="10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Documentação Suplementar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44sinio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Regras de negócios</w:t>
      </w:r>
    </w:p>
    <w:p w:rsidR="00A71592" w:rsidRDefault="00B07321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2" w:name="_2jxsxqh" w:colFirst="0" w:colLast="0"/>
      <w:bookmarkEnd w:id="12"/>
      <w:r w:rsidRPr="000D36ED">
        <w:t>Não se aplica.</w:t>
      </w:r>
    </w:p>
    <w:p w:rsidR="000D36ED" w:rsidRPr="000D36ED" w:rsidRDefault="000D36ED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não-funcionais</w:t>
      </w:r>
    </w:p>
    <w:p w:rsidR="00A71592" w:rsidRPr="000D36ED" w:rsidRDefault="00CD338A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 w:rsidRPr="000D36ED">
        <w:t>Não se aplica.</w:t>
      </w:r>
    </w:p>
    <w:p w:rsidR="00A71592" w:rsidRDefault="00A71592">
      <w:pPr>
        <w:pBdr>
          <w:top w:val="nil"/>
          <w:left w:val="nil"/>
          <w:bottom w:val="nil"/>
          <w:right w:val="nil"/>
          <w:between w:val="nil"/>
        </w:pBdr>
        <w:spacing w:before="60" w:after="120"/>
        <w:ind w:left="796" w:firstLine="620"/>
        <w:rPr>
          <w:color w:val="0000FF"/>
          <w:sz w:val="20"/>
          <w:szCs w:val="20"/>
        </w:rPr>
      </w:pPr>
      <w:bookmarkStart w:id="13" w:name="_z337ya" w:colFirst="0" w:colLast="0"/>
      <w:bookmarkEnd w:id="13"/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Interface Externa (telas e relatórios)</w:t>
      </w:r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4" w:name="_3j2qqm3" w:colFirst="0" w:colLast="0"/>
      <w:bookmarkEnd w:id="14"/>
      <w:r>
        <w:rPr>
          <w:rFonts w:ascii="Arial" w:eastAsia="Arial" w:hAnsi="Arial" w:cs="Arial"/>
          <w:i/>
          <w:color w:val="000000"/>
          <w:sz w:val="20"/>
          <w:szCs w:val="20"/>
        </w:rPr>
        <w:t>Leiaute sugerido (desenho da tela)</w:t>
      </w:r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Default="00F316C2" w:rsidP="00F316C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center"/>
        <w:rPr>
          <w:i/>
          <w:color w:val="0000FF"/>
          <w:sz w:val="20"/>
          <w:szCs w:val="20"/>
        </w:rPr>
      </w:pPr>
      <w:bookmarkStart w:id="15" w:name="_1y810tw" w:colFirst="0" w:colLast="0"/>
      <w:bookmarkEnd w:id="15"/>
      <w:r>
        <w:rPr>
          <w:noProof/>
        </w:rPr>
        <w:drawing>
          <wp:inline distT="0" distB="0" distL="0" distR="0" wp14:anchorId="2B24C8A2" wp14:editId="35F64DA0">
            <wp:extent cx="4333875" cy="3476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8" t="4822" r="2074" b="2538"/>
                    <a:stretch/>
                  </pic:blipFill>
                  <pic:spPr bwMode="auto"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2C5767" w:rsidP="002C57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p w:rsidR="001E4A1F" w:rsidRDefault="001E4A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Pr="002A5174" w:rsidRDefault="001228EA" w:rsidP="002A5174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Lista de campos da interface </w:t>
      </w:r>
    </w:p>
    <w:tbl>
      <w:tblPr>
        <w:tblStyle w:val="a0"/>
        <w:tblW w:w="91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1149"/>
        <w:gridCol w:w="1828"/>
      </w:tblGrid>
      <w:tr w:rsidR="00A71592" w:rsidTr="00743DC7">
        <w:trPr>
          <w:trHeight w:val="120"/>
        </w:trPr>
        <w:tc>
          <w:tcPr>
            <w:tcW w:w="93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1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34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Formato</w:t>
            </w:r>
          </w:p>
        </w:tc>
        <w:tc>
          <w:tcPr>
            <w:tcW w:w="114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828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 w:rsidTr="00743DC7">
        <w:trPr>
          <w:trHeight w:val="320"/>
        </w:trPr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1</w:t>
            </w:r>
          </w:p>
        </w:tc>
        <w:tc>
          <w:tcPr>
            <w:tcW w:w="1555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Altura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F316C2">
              <w:t xml:space="preserve">altura </w:t>
            </w:r>
            <w:r w:rsidR="001E4A1F">
              <w:t>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770151" w:rsidP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proofErr w:type="spellStart"/>
            <w:proofErr w:type="gramStart"/>
            <w:r>
              <w:t>Metro,centímetros</w:t>
            </w:r>
            <w:proofErr w:type="spellEnd"/>
            <w:proofErr w:type="gramEnd"/>
          </w:p>
        </w:tc>
        <w:tc>
          <w:tcPr>
            <w:tcW w:w="1149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  <w:r w:rsidR="001228EA" w:rsidRPr="000D36ED">
              <w:t xml:space="preserve"> 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2</w:t>
            </w:r>
          </w:p>
        </w:tc>
        <w:tc>
          <w:tcPr>
            <w:tcW w:w="1555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Peso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F316C2">
              <w:t>peso atual</w:t>
            </w:r>
            <w:r w:rsidR="002C5767">
              <w:t xml:space="preserve"> 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2C5767" w:rsidRDefault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</w:p>
          <w:p w:rsidR="002C5767" w:rsidRPr="000D36ED" w:rsidRDefault="00770151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Números reais</w:t>
            </w:r>
          </w:p>
        </w:tc>
        <w:tc>
          <w:tcPr>
            <w:tcW w:w="1149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3</w:t>
            </w:r>
          </w:p>
        </w:tc>
        <w:tc>
          <w:tcPr>
            <w:tcW w:w="1555" w:type="dxa"/>
          </w:tcPr>
          <w:p w:rsidR="00A71592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Cintura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Campo onde ser</w:t>
            </w:r>
            <w:r w:rsidR="00F316C2">
              <w:t xml:space="preserve">á digitado a medida da cintura </w:t>
            </w:r>
            <w:r w:rsidR="002C5767">
              <w:t>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770151" w:rsidP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Números Reais</w:t>
            </w:r>
          </w:p>
        </w:tc>
        <w:tc>
          <w:tcPr>
            <w:tcW w:w="1149" w:type="dxa"/>
          </w:tcPr>
          <w:p w:rsidR="00A71592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F316C2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O</w:t>
            </w:r>
            <w:r w:rsidR="0000375B" w:rsidRPr="000D36ED">
              <w:t>brigatório</w:t>
            </w:r>
          </w:p>
        </w:tc>
      </w:tr>
      <w:tr w:rsidR="001E4A1F" w:rsidTr="00743DC7">
        <w:tc>
          <w:tcPr>
            <w:tcW w:w="93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>
              <w:t>4</w:t>
            </w:r>
          </w:p>
        </w:tc>
        <w:tc>
          <w:tcPr>
            <w:tcW w:w="1555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Quadro</w:t>
            </w:r>
          </w:p>
        </w:tc>
        <w:tc>
          <w:tcPr>
            <w:tcW w:w="1315" w:type="dxa"/>
          </w:tcPr>
          <w:p w:rsidR="001E4A1F" w:rsidRPr="000D36ED" w:rsidRDefault="002C5767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Campo onde será informado o </w:t>
            </w:r>
            <w:r w:rsidR="00F316C2">
              <w:t>quadro</w:t>
            </w:r>
            <w:r>
              <w:t xml:space="preserve"> do paciente.</w:t>
            </w:r>
          </w:p>
        </w:tc>
        <w:tc>
          <w:tcPr>
            <w:tcW w:w="1134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1E4A1F" w:rsidRPr="000D36ED" w:rsidRDefault="00770151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Caracteres</w:t>
            </w:r>
          </w:p>
        </w:tc>
        <w:tc>
          <w:tcPr>
            <w:tcW w:w="1149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Numero</w:t>
            </w:r>
          </w:p>
        </w:tc>
        <w:tc>
          <w:tcPr>
            <w:tcW w:w="1828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</w:tbl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6" w:name="_4i7ojhp" w:colFirst="0" w:colLast="0"/>
      <w:bookmarkEnd w:id="16"/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Pr="002A5174" w:rsidRDefault="001228EA" w:rsidP="002A5174">
      <w:pPr>
        <w:pStyle w:val="PargrafodaLista"/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 w:rsidRPr="002A5174">
        <w:rPr>
          <w:rFonts w:ascii="Arial" w:eastAsia="Arial" w:hAnsi="Arial" w:cs="Arial"/>
          <w:i/>
          <w:color w:val="000000"/>
          <w:sz w:val="20"/>
          <w:szCs w:val="20"/>
        </w:rPr>
        <w:t xml:space="preserve">Lista de comandos da interface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97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373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:rsidR="00A71592" w:rsidRPr="00586FAE" w:rsidRDefault="001E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Adicionar</w:t>
            </w:r>
          </w:p>
        </w:tc>
        <w:tc>
          <w:tcPr>
            <w:tcW w:w="2977" w:type="dxa"/>
          </w:tcPr>
          <w:p w:rsidR="00A71592" w:rsidRPr="00586FAE" w:rsidRDefault="00F316C2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Cria</w:t>
            </w:r>
            <w:r w:rsidR="0000375B" w:rsidRPr="00586FAE">
              <w:t xml:space="preserve"> um</w:t>
            </w:r>
            <w:r>
              <w:t>a nova informação sobre o físico</w:t>
            </w:r>
            <w:r w:rsidR="0000375B" w:rsidRPr="00586FAE">
              <w:t xml:space="preserve"> </w:t>
            </w:r>
            <w:r w:rsidR="002C5767">
              <w:t>paciente no sistema</w:t>
            </w:r>
            <w:r w:rsidR="0000375B" w:rsidRPr="00586FAE">
              <w:t>.</w:t>
            </w:r>
          </w:p>
        </w:tc>
        <w:tc>
          <w:tcPr>
            <w:tcW w:w="3733" w:type="dxa"/>
          </w:tcPr>
          <w:p w:rsidR="00A71592" w:rsidRPr="00586FAE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Sempre habilitado</w:t>
            </w:r>
          </w:p>
        </w:tc>
      </w:tr>
    </w:tbl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7" w:name="_2xcytpi" w:colFirst="0" w:colLast="0"/>
      <w:bookmarkEnd w:id="17"/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Interação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18" w:name="_1ci93xb" w:colFirst="0" w:colLast="0"/>
      <w:bookmarkEnd w:id="18"/>
    </w:p>
    <w:p w:rsidR="0018141A" w:rsidRDefault="00FE2415" w:rsidP="00FE24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r w:rsidRPr="00FE2415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2936574"/>
            <wp:effectExtent l="0" t="0" r="0" b="0"/>
            <wp:docPr id="2" name="Imagem 2" descr="C:\Users\Adm\Desktop\Alterações SPRINT III\CadastrarInfoFis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Alterações SPRINT III\CadastrarInfoFisic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Diagrama de Classes  </w:t>
      </w:r>
    </w:p>
    <w:p w:rsidR="00F316C2" w:rsidRDefault="00F316C2">
      <w:pPr>
        <w:rPr>
          <w:i/>
          <w:noProof/>
          <w:color w:val="0000FF"/>
          <w:sz w:val="20"/>
          <w:szCs w:val="20"/>
        </w:rPr>
      </w:pPr>
      <w:bookmarkStart w:id="19" w:name="_3whwml4" w:colFirst="0" w:colLast="0"/>
      <w:bookmarkEnd w:id="19"/>
    </w:p>
    <w:p w:rsidR="00C5452A" w:rsidRDefault="00C5452A">
      <w:pPr>
        <w:rPr>
          <w:i/>
          <w:noProof/>
          <w:color w:val="0000FF"/>
          <w:sz w:val="20"/>
          <w:szCs w:val="20"/>
        </w:rPr>
      </w:pPr>
      <w:r w:rsidRPr="00C5452A">
        <w:rPr>
          <w:i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943600" cy="3591745"/>
            <wp:effectExtent l="0" t="0" r="0" b="8890"/>
            <wp:docPr id="3" name="Imagem 3" descr="C:\Users\Adm\Desktop\Alterações SPRINT III\InfoFis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\Desktop\Alterações SPRINT III\InfoFisic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Classes persistentes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2"/>
        <w:tblW w:w="88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207"/>
        <w:gridCol w:w="4589"/>
      </w:tblGrid>
      <w:tr w:rsidR="00A71592">
        <w:tc>
          <w:tcPr>
            <w:tcW w:w="106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 de ordem</w:t>
            </w:r>
          </w:p>
        </w:tc>
        <w:tc>
          <w:tcPr>
            <w:tcW w:w="32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8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PacienteController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Responsável por fazer a conexão entre a interface e as demais classes. 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PacienteVo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todos os atributos cadastrais referentes ao paciente.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PacienteModel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os métodos referentes ao CRUD de Paciente, além da validação de dados.</w:t>
            </w:r>
          </w:p>
        </w:tc>
      </w:tr>
      <w:tr w:rsidR="005C469E">
        <w:tc>
          <w:tcPr>
            <w:tcW w:w="1063" w:type="dxa"/>
          </w:tcPr>
          <w:p w:rsidR="005C469E" w:rsidRDefault="005C469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PacienteDAO</w:t>
            </w:r>
            <w:proofErr w:type="spellEnd"/>
          </w:p>
        </w:tc>
        <w:tc>
          <w:tcPr>
            <w:tcW w:w="4589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 responsável pela conexão com o banco e suas demais funcionalidades.</w:t>
            </w:r>
          </w:p>
        </w:tc>
      </w:tr>
    </w:tbl>
    <w:p w:rsidR="005C469E" w:rsidRDefault="005C469E" w:rsidP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20" w:name="_2bn6wsx" w:colFirst="0" w:colLast="0"/>
      <w:bookmarkEnd w:id="20"/>
    </w:p>
    <w:p w:rsidR="005C469E" w:rsidRDefault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5C469E" w:rsidP="005C46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7.7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228EA">
        <w:rPr>
          <w:rFonts w:ascii="Arial" w:eastAsia="Arial" w:hAnsi="Arial" w:cs="Arial"/>
          <w:b/>
          <w:color w:val="000000"/>
          <w:sz w:val="20"/>
          <w:szCs w:val="20"/>
        </w:rPr>
        <w:t xml:space="preserve">Critérios de aceitação do Requisito 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4"/>
        <w:tblW w:w="9254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A71592">
        <w:trPr>
          <w:trHeight w:val="300"/>
        </w:trPr>
        <w:tc>
          <w:tcPr>
            <w:tcW w:w="6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Nº</w:t>
            </w: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Item a ser cumprido</w:t>
            </w:r>
          </w:p>
        </w:tc>
        <w:tc>
          <w:tcPr>
            <w:tcW w:w="85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1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 se aplica</w:t>
            </w:r>
          </w:p>
        </w:tc>
      </w:tr>
      <w:tr w:rsidR="00A71592">
        <w:trPr>
          <w:trHeight w:val="70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C5452A"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Considerando que cada desvio que há em um fluxo </w:t>
            </w:r>
            <w:proofErr w:type="gramStart"/>
            <w:r>
              <w:rPr>
                <w:color w:val="000000"/>
                <w:sz w:val="22"/>
                <w:szCs w:val="22"/>
              </w:rPr>
              <w:t>( fluxo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alternativo, </w:t>
            </w:r>
            <w:proofErr w:type="spellStart"/>
            <w:r>
              <w:rPr>
                <w:color w:val="000000"/>
                <w:sz w:val="22"/>
                <w:szCs w:val="22"/>
              </w:rPr>
              <w:t>subfluxo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C5452A"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6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  <w:r w:rsidR="00F316C2"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Todas as regras de negócio referentes ao caso de uso foram  declaradas e  utilizadas adequadamente por ele?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 diagrama de interação está adequado com a descrição do caso de uso?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objetos/classes usados no diagrama de interação estão  representados no diagrama de classes?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  <w:r w:rsidR="00F316C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A71592" w:rsidRDefault="00C5452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  <w:bookmarkStart w:id="21" w:name="_GoBack"/>
            <w:bookmarkEnd w:id="21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71592" w:rsidRDefault="00A71592"/>
    <w:sectPr w:rsidR="00A715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5B" w:rsidRDefault="00A9415B">
      <w:r>
        <w:separator/>
      </w:r>
    </w:p>
  </w:endnote>
  <w:endnote w:type="continuationSeparator" w:id="0">
    <w:p w:rsidR="00A9415B" w:rsidRDefault="00A9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A71592"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A71592" w:rsidRDefault="00A71592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A71592" w:rsidRDefault="001228E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5452A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5452A">
            <w:rPr>
              <w:noProof/>
            </w:rPr>
            <w:t>9</w:t>
          </w:r>
          <w:r>
            <w:fldChar w:fldCharType="end"/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5B" w:rsidRDefault="00A9415B">
      <w:r>
        <w:separator/>
      </w:r>
    </w:p>
  </w:footnote>
  <w:footnote w:type="continuationSeparator" w:id="0">
    <w:p w:rsidR="00A9415B" w:rsidRDefault="00A94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1592">
      <w:tc>
        <w:tcPr>
          <w:tcW w:w="6379" w:type="dxa"/>
        </w:tcPr>
        <w:p w:rsidR="00787BEB" w:rsidRDefault="00787BEB">
          <w:r>
            <w:t>NUTR</w:t>
          </w:r>
          <w:r w:rsidR="007545D2">
            <w:t>I</w:t>
          </w:r>
          <w:r>
            <w:t>ON</w:t>
          </w:r>
        </w:p>
      </w:tc>
      <w:tc>
        <w:tcPr>
          <w:tcW w:w="3179" w:type="dxa"/>
        </w:tcPr>
        <w:p w:rsidR="00A71592" w:rsidRDefault="00787BEB">
          <w:pPr>
            <w:tabs>
              <w:tab w:val="left" w:pos="1135"/>
            </w:tabs>
            <w:spacing w:before="40"/>
            <w:ind w:right="68"/>
          </w:pPr>
          <w:r>
            <w:t xml:space="preserve">  Versão:   1.1</w:t>
          </w:r>
        </w:p>
      </w:tc>
    </w:tr>
    <w:tr w:rsidR="00A71592">
      <w:tc>
        <w:tcPr>
          <w:tcW w:w="6379" w:type="dxa"/>
        </w:tcPr>
        <w:p w:rsidR="00A71592" w:rsidRDefault="001228EA">
          <w:r>
            <w:t>Proposta de Desenvolvimento</w:t>
          </w:r>
        </w:p>
      </w:tc>
      <w:tc>
        <w:tcPr>
          <w:tcW w:w="3179" w:type="dxa"/>
        </w:tcPr>
        <w:p w:rsidR="00A71592" w:rsidRDefault="00787BEB">
          <w:r>
            <w:t xml:space="preserve">  Data:  </w:t>
          </w:r>
          <w:r w:rsidR="003B3261">
            <w:rPr>
              <w:color w:val="000000"/>
            </w:rPr>
            <w:t>03</w:t>
          </w:r>
          <w:r w:rsidR="003B3261" w:rsidRPr="000D36ED">
            <w:rPr>
              <w:color w:val="000000"/>
            </w:rPr>
            <w:t>/0</w:t>
          </w:r>
          <w:r w:rsidR="003B3261">
            <w:rPr>
              <w:color w:val="000000"/>
            </w:rPr>
            <w:t>4</w:t>
          </w:r>
          <w:r w:rsidR="003B3261" w:rsidRPr="000D36ED">
            <w:rPr>
              <w:color w:val="000000"/>
            </w:rPr>
            <w:t>/2018</w:t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EB0"/>
    <w:multiLevelType w:val="hybridMultilevel"/>
    <w:tmpl w:val="B7E0A568"/>
    <w:lvl w:ilvl="0" w:tplc="187EE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5716E"/>
    <w:multiLevelType w:val="multilevel"/>
    <w:tmpl w:val="D0283408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27D26B7C"/>
    <w:multiLevelType w:val="multilevel"/>
    <w:tmpl w:val="6318249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0A26C5D"/>
    <w:multiLevelType w:val="multilevel"/>
    <w:tmpl w:val="DD906D6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nsid w:val="36354E8B"/>
    <w:multiLevelType w:val="multilevel"/>
    <w:tmpl w:val="E7CAE0C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nsid w:val="36FB7C16"/>
    <w:multiLevelType w:val="hybridMultilevel"/>
    <w:tmpl w:val="E7BC98A6"/>
    <w:lvl w:ilvl="0" w:tplc="2480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4F5D04"/>
    <w:multiLevelType w:val="hybridMultilevel"/>
    <w:tmpl w:val="148E0432"/>
    <w:lvl w:ilvl="0" w:tplc="462C6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C05B5"/>
    <w:multiLevelType w:val="hybridMultilevel"/>
    <w:tmpl w:val="F020B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65E3E"/>
    <w:multiLevelType w:val="multilevel"/>
    <w:tmpl w:val="63123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92"/>
    <w:rsid w:val="0000375B"/>
    <w:rsid w:val="00016CD5"/>
    <w:rsid w:val="000C3D89"/>
    <w:rsid w:val="000D36ED"/>
    <w:rsid w:val="000F17BB"/>
    <w:rsid w:val="001228EA"/>
    <w:rsid w:val="0018141A"/>
    <w:rsid w:val="001C2127"/>
    <w:rsid w:val="001E4A1F"/>
    <w:rsid w:val="002A514D"/>
    <w:rsid w:val="002A5174"/>
    <w:rsid w:val="002C5767"/>
    <w:rsid w:val="002D7398"/>
    <w:rsid w:val="003B3261"/>
    <w:rsid w:val="004152DA"/>
    <w:rsid w:val="00506712"/>
    <w:rsid w:val="00586FAE"/>
    <w:rsid w:val="005B4CBD"/>
    <w:rsid w:val="005C469E"/>
    <w:rsid w:val="006C62B7"/>
    <w:rsid w:val="00743DC7"/>
    <w:rsid w:val="007545D2"/>
    <w:rsid w:val="00770151"/>
    <w:rsid w:val="00787BEB"/>
    <w:rsid w:val="007E5F5A"/>
    <w:rsid w:val="00884B15"/>
    <w:rsid w:val="008F7F9C"/>
    <w:rsid w:val="00980AA0"/>
    <w:rsid w:val="00A71592"/>
    <w:rsid w:val="00A9415B"/>
    <w:rsid w:val="00B07321"/>
    <w:rsid w:val="00C5452A"/>
    <w:rsid w:val="00CD338A"/>
    <w:rsid w:val="00D120CE"/>
    <w:rsid w:val="00DC5CC6"/>
    <w:rsid w:val="00E00D05"/>
    <w:rsid w:val="00E116C1"/>
    <w:rsid w:val="00F316C2"/>
    <w:rsid w:val="00FD1924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84D3E-9C4C-4F60-9C84-132716B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6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1055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Lorran</dc:creator>
  <cp:lastModifiedBy>Adm</cp:lastModifiedBy>
  <cp:revision>10</cp:revision>
  <dcterms:created xsi:type="dcterms:W3CDTF">2018-04-24T04:10:00Z</dcterms:created>
  <dcterms:modified xsi:type="dcterms:W3CDTF">2018-06-18T23:25:00Z</dcterms:modified>
</cp:coreProperties>
</file>