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both"/>
        <w:rPr>
          <w:b w:val="1"/>
        </w:rPr>
      </w:pPr>
      <w:bookmarkStart w:colFirst="0" w:colLast="0" w:name="_soobfr9xv13i" w:id="0"/>
      <w:bookmarkEnd w:id="0"/>
      <w:r w:rsidDel="00000000" w:rsidR="00000000" w:rsidRPr="00000000">
        <w:rPr>
          <w:rtl w:val="0"/>
        </w:rPr>
        <w:t xml:space="preserve">Contrainteligência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Contrainteligência:</w:t>
      </w:r>
      <w:r w:rsidDel="00000000" w:rsidR="00000000" w:rsidRPr="00000000">
        <w:rPr>
          <w:rtl w:val="0"/>
        </w:rPr>
        <w:t xml:space="preserve"> Atividade que detecta, identifica, analisa, previne e obstrui eventuais ameaças às informações produzidas pela inteligência.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-171449</wp:posOffset>
            </wp:positionH>
            <wp:positionV relativeFrom="paragraph">
              <wp:posOffset>123825</wp:posOffset>
            </wp:positionV>
            <wp:extent cx="6310313" cy="3762375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0313" cy="3762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Contrainteligência divide em dois segmentos: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Segurança passiva também chamada de Segurança orgânica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Segurança Passiva encontram-se as ações de operações de proteção às pessoas, áreas e instalações, materiais e informação das organizações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Segurança Ativa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 segurança Ativa trata das ações dos elementos de prevenção e obstrução às ameaças e danos contra as organizações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Avaliação da tecnologia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LLM’s</w:t>
      </w:r>
      <w:r w:rsidDel="00000000" w:rsidR="00000000" w:rsidRPr="00000000">
        <w:rPr>
          <w:rtl w:val="0"/>
        </w:rPr>
        <w:t xml:space="preserve">: Avalie sua arquitetura, treinamento e limitações (Quais são Limitações dos </w:t>
      </w:r>
      <w:r w:rsidDel="00000000" w:rsidR="00000000" w:rsidRPr="00000000">
        <w:rPr>
          <w:rtl w:val="0"/>
        </w:rPr>
        <w:t xml:space="preserve">LLM’s</w:t>
      </w:r>
      <w:r w:rsidDel="00000000" w:rsidR="00000000" w:rsidRPr="00000000">
        <w:rPr>
          <w:rtl w:val="0"/>
        </w:rPr>
        <w:t xml:space="preserve">? ) </w:t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Vieses contidos nos dados muito de origem humana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Respostas incoerentes ou erradas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Uso para manipulação de informações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Compreensão limitada do contexto</w:t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Geração conteúdo ofensivo     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Geração de dados sem sentido ou conexão com a realidade       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Treinamento e dados: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 O chat  deve conter dados do TST, bases de dados jurídicas trabalhistas  além artigos acadêmicos que abordam o tema, somado ao treinamento da LLM que no caso deve ser o </w:t>
      </w:r>
      <w:r w:rsidDel="00000000" w:rsidR="00000000" w:rsidRPr="00000000">
        <w:rPr>
          <w:rtl w:val="0"/>
        </w:rPr>
        <w:t xml:space="preserve">LLAMA3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O chat deverá ser testado em diferentes cenários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Todos os dados de processos condenados e julgados dos órgão reguladores ( bases jurídicas, TST, trabalhos científicos )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testes de detecção de violação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Pentest LLM</w:t>
      </w:r>
      <w:r w:rsidDel="00000000" w:rsidR="00000000" w:rsidRPr="00000000">
        <w:rPr>
          <w:rtl w:val="0"/>
        </w:rPr>
        <w:t xml:space="preserve">, como análise de entradas maliciosas que podem tentar enganar o sistema.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Aplicação do Framework NIST para Inteligência Artificial, para detectar riscos e confiabilidades do modelo.</w:t>
      </w:r>
    </w:p>
    <w:p w:rsidR="00000000" w:rsidDel="00000000" w:rsidP="00000000" w:rsidRDefault="00000000" w:rsidRPr="00000000" w14:paraId="0000002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Verifique os tipos de respostas impositivas que o chat pode 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 ( Eduque o chatbot para responder assertivamente a situações de assédio. Por exemplo, em vez de “Eu não entendi. Poderia repetir, por favor?”, ele pode dizer: “Eu não admito este tipo de atitude”.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ind w:left="0" w:firstLine="0"/>
        <w:jc w:val="both"/>
        <w:rPr/>
      </w:pPr>
      <w:bookmarkStart w:colFirst="0" w:colLast="0" w:name="_ssxcr8xregwn" w:id="1"/>
      <w:bookmarkEnd w:id="1"/>
      <w:r w:rsidDel="00000000" w:rsidR="00000000" w:rsidRPr="00000000">
        <w:rPr>
          <w:rtl w:val="0"/>
        </w:rPr>
        <w:t xml:space="preserve">Viabilidade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Ferramenta de planejamento que define se o projeto ou empresa é capaz de gerar resultados positivos.</w:t>
      </w:r>
    </w:p>
    <w:p w:rsidR="00000000" w:rsidDel="00000000" w:rsidP="00000000" w:rsidRDefault="00000000" w:rsidRPr="00000000" w14:paraId="0000002B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Ao realizar o estudo da viabilidade, você poderá gerar diversos benefícios e evitar situações que gerem prejuízos para o novo negócio.</w:t>
      </w:r>
    </w:p>
    <w:p w:rsidR="00000000" w:rsidDel="00000000" w:rsidP="00000000" w:rsidRDefault="00000000" w:rsidRPr="00000000" w14:paraId="0000002D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 Benefícios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Prevenir perdas financeiras;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Mitigar os riscos envolvidos no projeto;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Dar segurança na tomada de decisões;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Esclarecer dúvidas em relação às transações envolvidas nesse novo ciclo;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Criar uma estrutura sólida para que seu projeto possa se consolidar no mercado.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de Mercado</w:t>
      </w:r>
    </w:p>
    <w:p w:rsidR="00000000" w:rsidDel="00000000" w:rsidP="00000000" w:rsidRDefault="00000000" w:rsidRPr="00000000" w14:paraId="0000003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Mercado de destino:</w:t>
      </w:r>
      <w:r w:rsidDel="00000000" w:rsidR="00000000" w:rsidRPr="00000000">
        <w:rPr>
          <w:rtl w:val="0"/>
        </w:rPr>
        <w:t xml:space="preserve"> Organizações , empresas e instituições que desejam promover um ambiente de trabalho seguro e saudável.</w:t>
      </w:r>
    </w:p>
    <w:p w:rsidR="00000000" w:rsidDel="00000000" w:rsidP="00000000" w:rsidRDefault="00000000" w:rsidRPr="00000000" w14:paraId="0000003E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Concorrentes: </w:t>
      </w:r>
      <w:r w:rsidDel="00000000" w:rsidR="00000000" w:rsidRPr="00000000">
        <w:rPr>
          <w:rtl w:val="0"/>
        </w:rPr>
        <w:t xml:space="preserve">Canais de denúncias internas à empresa, ONG que fornece o serviço gratuito, Canais de denúncias públicos</w:t>
      </w:r>
    </w:p>
    <w:p w:rsidR="00000000" w:rsidDel="00000000" w:rsidP="00000000" w:rsidRDefault="00000000" w:rsidRPr="00000000" w14:paraId="00000040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Quais demandas: </w:t>
      </w:r>
    </w:p>
    <w:p w:rsidR="00000000" w:rsidDel="00000000" w:rsidP="00000000" w:rsidRDefault="00000000" w:rsidRPr="00000000" w14:paraId="00000042">
      <w:pPr>
        <w:numPr>
          <w:ilvl w:val="2"/>
          <w:numId w:val="4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Oportunidades:Facilidades na tomadas de decisão baseada em dados, </w:t>
      </w:r>
    </w:p>
    <w:p w:rsidR="00000000" w:rsidDel="00000000" w:rsidP="00000000" w:rsidRDefault="00000000" w:rsidRPr="00000000" w14:paraId="00000043">
      <w:pPr>
        <w:numPr>
          <w:ilvl w:val="2"/>
          <w:numId w:val="4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Possibilidade de integração com órgão reguladores</w:t>
      </w:r>
    </w:p>
    <w:p w:rsidR="00000000" w:rsidDel="00000000" w:rsidP="00000000" w:rsidRDefault="00000000" w:rsidRPr="00000000" w14:paraId="00000044">
      <w:pPr>
        <w:numPr>
          <w:ilvl w:val="2"/>
          <w:numId w:val="4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Maior eficiência na gestão</w:t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Agilidade com IA generativa</w:t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Anonimato e confidencialidade </w:t>
      </w:r>
    </w:p>
    <w:p w:rsidR="00000000" w:rsidDel="00000000" w:rsidP="00000000" w:rsidRDefault="00000000" w:rsidRPr="00000000" w14:paraId="00000047">
      <w:pPr>
        <w:numPr>
          <w:ilvl w:val="2"/>
          <w:numId w:val="4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facilidade de integração com sistemas( RH e etc )</w:t>
      </w:r>
    </w:p>
    <w:p w:rsidR="00000000" w:rsidDel="00000000" w:rsidP="00000000" w:rsidRDefault="00000000" w:rsidRPr="00000000" w14:paraId="00000048">
      <w:pPr>
        <w:numPr>
          <w:ilvl w:val="2"/>
          <w:numId w:val="4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Apoio às vítimas</w:t>
      </w:r>
    </w:p>
    <w:p w:rsidR="00000000" w:rsidDel="00000000" w:rsidP="00000000" w:rsidRDefault="00000000" w:rsidRPr="00000000" w14:paraId="00000049">
      <w:pPr>
        <w:numPr>
          <w:ilvl w:val="2"/>
          <w:numId w:val="4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Melhoria na cultura organizacional</w:t>
      </w:r>
    </w:p>
    <w:p w:rsidR="00000000" w:rsidDel="00000000" w:rsidP="00000000" w:rsidRDefault="00000000" w:rsidRPr="00000000" w14:paraId="0000004A">
      <w:pPr>
        <w:numPr>
          <w:ilvl w:val="2"/>
          <w:numId w:val="4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treinamento personalizado e contínuo </w:t>
      </w:r>
    </w:p>
    <w:p w:rsidR="00000000" w:rsidDel="00000000" w:rsidP="00000000" w:rsidRDefault="00000000" w:rsidRPr="00000000" w14:paraId="0000004B">
      <w:pPr>
        <w:numPr>
          <w:ilvl w:val="2"/>
          <w:numId w:val="4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Carência de soluções para tratar de assédio dentro das organizações;</w:t>
      </w:r>
    </w:p>
    <w:p w:rsidR="00000000" w:rsidDel="00000000" w:rsidP="00000000" w:rsidRDefault="00000000" w:rsidRPr="00000000" w14:paraId="0000004C">
      <w:pPr>
        <w:numPr>
          <w:ilvl w:val="2"/>
          <w:numId w:val="4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Amplo público alvo;</w:t>
      </w:r>
    </w:p>
    <w:p w:rsidR="00000000" w:rsidDel="00000000" w:rsidP="00000000" w:rsidRDefault="00000000" w:rsidRPr="00000000" w14:paraId="0000004D">
      <w:pPr>
        <w:numPr>
          <w:ilvl w:val="2"/>
          <w:numId w:val="4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Versatilidade nos modelos de IA para apoiar na construção da solução;</w:t>
      </w:r>
    </w:p>
    <w:p w:rsidR="00000000" w:rsidDel="00000000" w:rsidP="00000000" w:rsidRDefault="00000000" w:rsidRPr="00000000" w14:paraId="0000004E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Ameaças que podem afetar o sucesso do chatbot:</w:t>
      </w:r>
    </w:p>
    <w:p w:rsidR="00000000" w:rsidDel="00000000" w:rsidP="00000000" w:rsidRDefault="00000000" w:rsidRPr="00000000" w14:paraId="00000053">
      <w:pPr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4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Resistência à Adoção</w:t>
      </w:r>
    </w:p>
    <w:p w:rsidR="00000000" w:rsidDel="00000000" w:rsidP="00000000" w:rsidRDefault="00000000" w:rsidRPr="00000000" w14:paraId="00000055">
      <w:pPr>
        <w:numPr>
          <w:ilvl w:val="2"/>
          <w:numId w:val="4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Informações incorretas ou parcialmente corretas</w:t>
      </w:r>
    </w:p>
    <w:p w:rsidR="00000000" w:rsidDel="00000000" w:rsidP="00000000" w:rsidRDefault="00000000" w:rsidRPr="00000000" w14:paraId="00000056">
      <w:pPr>
        <w:numPr>
          <w:ilvl w:val="2"/>
          <w:numId w:val="4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Falta de Engajamento</w:t>
      </w:r>
    </w:p>
    <w:p w:rsidR="00000000" w:rsidDel="00000000" w:rsidP="00000000" w:rsidRDefault="00000000" w:rsidRPr="00000000" w14:paraId="00000057">
      <w:pPr>
        <w:numPr>
          <w:ilvl w:val="2"/>
          <w:numId w:val="4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Campo de conhecimento em constante mudança e atualização;</w:t>
      </w:r>
    </w:p>
    <w:p w:rsidR="00000000" w:rsidDel="00000000" w:rsidP="00000000" w:rsidRDefault="00000000" w:rsidRPr="00000000" w14:paraId="00000058">
      <w:pPr>
        <w:numPr>
          <w:ilvl w:val="2"/>
          <w:numId w:val="4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Não adequação com a legislação vigente;</w:t>
      </w:r>
    </w:p>
    <w:p w:rsidR="00000000" w:rsidDel="00000000" w:rsidP="00000000" w:rsidRDefault="00000000" w:rsidRPr="00000000" w14:paraId="00000059">
      <w:pPr>
        <w:numPr>
          <w:ilvl w:val="2"/>
          <w:numId w:val="4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Ferramenta aberta para acesso, inclusive por parte de concorrentes para estudar fraquezas;</w:t>
      </w:r>
    </w:p>
    <w:p w:rsidR="00000000" w:rsidDel="00000000" w:rsidP="00000000" w:rsidRDefault="00000000" w:rsidRPr="00000000" w14:paraId="0000005A">
      <w:pPr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b w:val="1"/>
          <w:rtl w:val="0"/>
        </w:rPr>
        <w:t xml:space="preserve"> Financeiras: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Apoio financeiro de empresas parceiras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Investimento governamental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Doações espontânea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Apoio e mantimento de ONG’s e Sindicato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 Técnica: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Quais Tecnologias serão utilizadas</w:t>
      </w:r>
    </w:p>
    <w:p w:rsidR="00000000" w:rsidDel="00000000" w:rsidP="00000000" w:rsidRDefault="00000000" w:rsidRPr="00000000" w14:paraId="00000068">
      <w:pPr>
        <w:numPr>
          <w:ilvl w:val="2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LLM’s inicialmente o </w:t>
      </w:r>
      <w:r w:rsidDel="00000000" w:rsidR="00000000" w:rsidRPr="00000000">
        <w:rPr>
          <w:rtl w:val="0"/>
        </w:rPr>
        <w:t xml:space="preserve">OpenLLaMA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Whatsapp Business API</w:t>
      </w:r>
    </w:p>
    <w:p w:rsidR="00000000" w:rsidDel="00000000" w:rsidP="00000000" w:rsidRDefault="00000000" w:rsidRPr="00000000" w14:paraId="0000006A">
      <w:pPr>
        <w:numPr>
          <w:ilvl w:val="2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Telegram Bot API</w:t>
      </w:r>
    </w:p>
    <w:p w:rsidR="00000000" w:rsidDel="00000000" w:rsidP="00000000" w:rsidRDefault="00000000" w:rsidRPr="00000000" w14:paraId="0000006B">
      <w:pPr>
        <w:numPr>
          <w:ilvl w:val="2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Amazon Bedrock ( Para manter o LLAMA)</w:t>
      </w:r>
    </w:p>
    <w:p w:rsidR="00000000" w:rsidDel="00000000" w:rsidP="00000000" w:rsidRDefault="00000000" w:rsidRPr="00000000" w14:paraId="0000006C">
      <w:pPr>
        <w:numPr>
          <w:ilvl w:val="2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Amazon API Gateway ( Para manter as API do Sistema )</w:t>
      </w:r>
    </w:p>
    <w:p w:rsidR="00000000" w:rsidDel="00000000" w:rsidP="00000000" w:rsidRDefault="00000000" w:rsidRPr="00000000" w14:paraId="0000006D">
      <w:pPr>
        <w:numPr>
          <w:ilvl w:val="2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Amazon Lambda Functions ( Para os pré e pós processamentos )</w:t>
      </w:r>
    </w:p>
    <w:p w:rsidR="00000000" w:rsidDel="00000000" w:rsidP="00000000" w:rsidRDefault="00000000" w:rsidRPr="00000000" w14:paraId="0000006E">
      <w:pPr>
        <w:numPr>
          <w:ilvl w:val="2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AWS cloud storage</w:t>
      </w:r>
    </w:p>
    <w:p w:rsidR="00000000" w:rsidDel="00000000" w:rsidP="00000000" w:rsidRDefault="00000000" w:rsidRPr="00000000" w14:paraId="0000006F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Projeções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Projetamos que em pelo menos um ano, tenhamos pelo menos 10 mil perguntas de usuários únicos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 tenhamos o apoio de 5 empresas privadas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 tenhamos o apoio de 3 ONG’S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 tenhamos o apoio de 3 sindicatos trabalhadores e patronais cada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left="720" w:hanging="360"/>
      <w:jc w:val="center"/>
    </w:pPr>
    <w:rPr>
      <w:b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