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entury Gothic" w:cs="Century Gothic" w:eastAsia="Century Gothic" w:hAnsi="Century Gothic"/>
          <w:b w:val="1"/>
          <w:color w:val="808080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entury Gothic" w:cs="Century Gothic" w:eastAsia="Century Gothic" w:hAnsi="Century Gothic"/>
          <w:b w:val="1"/>
          <w:color w:val="808080"/>
          <w:sz w:val="36"/>
          <w:szCs w:val="36"/>
          <w:rtl w:val="0"/>
        </w:rPr>
        <w:t xml:space="preserve">CENÁRIO DE ANÁLISE COMPETITIVA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entury Gothic" w:cs="Century Gothic" w:eastAsia="Century Gothic" w:hAnsi="Century Gothic"/>
          <w:color w:val="000000"/>
          <w:sz w:val="15"/>
          <w:szCs w:val="15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15"/>
          <w:szCs w:val="15"/>
          <w:rtl w:val="0"/>
        </w:rPr>
        <w:t xml:space="preserve">Complete o modelo para sua empresa e complete o modelo para cada concorrente. Depois de preencher este formulário, você pode descobrir que seus concorrentes não são quem você acha que são.</w:t>
      </w:r>
    </w:p>
    <w:tbl>
      <w:tblPr>
        <w:tblStyle w:val="Table1"/>
        <w:tblW w:w="14925.0" w:type="dxa"/>
        <w:jc w:val="left"/>
        <w:tblLayout w:type="fixed"/>
        <w:tblLook w:val="0400"/>
      </w:tblPr>
      <w:tblGrid>
        <w:gridCol w:w="420"/>
        <w:gridCol w:w="1365"/>
        <w:gridCol w:w="5055"/>
        <w:gridCol w:w="3240"/>
        <w:gridCol w:w="2640"/>
        <w:gridCol w:w="2205"/>
        <w:tblGridChange w:id="0">
          <w:tblGrid>
            <w:gridCol w:w="420"/>
            <w:gridCol w:w="1365"/>
            <w:gridCol w:w="5055"/>
            <w:gridCol w:w="3240"/>
            <w:gridCol w:w="2640"/>
            <w:gridCol w:w="220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4" w:val="single"/>
            </w:tcBorders>
            <w:shd w:fill="222b35" w:val="clear"/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POR QUE CONDUZIR ESSA ANÁLISE?</w:t>
            </w:r>
          </w:p>
        </w:tc>
        <w:tc>
          <w:tcPr>
            <w:gridSpan w:val="4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8" w:val="single"/>
            </w:tcBorders>
            <w:shd w:fill="333f4f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Anote a pergunta que está tentando responder ou o objetivo desta análise.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4" w:val="single"/>
            </w:tcBorders>
            <w:shd w:fill="222b3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Como podemos posicionar nosso chatbot de IA generativa para casos de assédio e discriminações de forma a atender melhor às necessidades dos usuários e superar as soluções existentes no mercado?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33f4f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6" w:val="single"/>
            </w:tcBorders>
            <w:shd w:fill="222b35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SUA EMPRESA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dotted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CONCORRENTE 1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dotted"/>
            </w:tcBorders>
            <w:shd w:fill="595959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CONCORRENTE 2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8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CONCORRENTE 3</w:t>
            </w:r>
          </w:p>
        </w:tc>
      </w:tr>
      <w:tr>
        <w:trPr>
          <w:cantSplit w:val="1"/>
          <w:trHeight w:val="864" w:hRule="atLeast"/>
          <w:tblHeader w:val="0"/>
        </w:trPr>
        <w:tc>
          <w:tcPr>
            <w:vMerge w:val="restart"/>
            <w:tcBorders>
              <w:top w:color="bfbfbf" w:space="0" w:sz="4" w:val="single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222b35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P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F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jc w:val="left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 I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jc w:val="left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 L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333f4f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VISÃO GERAL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 C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hatbot acessível e  inteligente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Canai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s de denúncias internas a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ONG que fornece o serviço gratuito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Canais de denúncias públicos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530" w:hRule="atLeast"/>
          <w:tblHeader w:val="0"/>
        </w:trPr>
        <w:tc>
          <w:tcPr>
            <w:vMerge w:val="continue"/>
            <w:tcBorders>
              <w:top w:color="bfbfbf" w:space="0" w:sz="4" w:val="single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222b35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333f4f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VANTAGEM COMPETITIVA </w:t>
              <w:br w:type="textWrapping"/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15"/>
                <w:szCs w:val="15"/>
                <w:rtl w:val="0"/>
              </w:rPr>
              <w:t xml:space="preserve">Qual o valor que você oferece aos clientes?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hat bot descentralizado, sem a interferências das organizações, 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dados sucintos e atualizados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Apoio de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funcionários interno, apoio mais próximos,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Oferecimento de servi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ços gratuitos e acessíveis, atendimento às vítimas, promovendo o acesso universal à assistência e apoio.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 Ca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nal de denúncia público, geralmente gerido pelos órgão reguladores ( Justiça do trabalho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64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PERFIL DE MARKETING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595959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MERCADO DE DESTINO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Organizações , empresas e instituições que desejam promover um ambiente de trabalho seguro e saudável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Própria empresa com sua própria plataforma de denúncia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Serviços gratuitos fornecidos por indivíduos que enfrentam ou ja enfrentaram o assédio e discriminação no ambiente de trabalho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 S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erviços gratuitos de recebimento e tratamentos de diversos causa de assédio, de qualquer gênero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607.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595959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ESTRATÉGIAS DE MARKETING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Mídias Sociais e Publicidade Paga: Campanhas de sensibilização e engajamento em plataformas sociais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Parcerias e Eventos: Estabelecimento de parcerias com organizações de RH e participação em conferências para promover o chatbot e educar o público-alvo.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LandingPage própria, Marketing de Conteúdo e SEO para educar e atrair visitantes.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Educação e Conscientização: Promover a conscientização sobre assédio no ambiente de trabalho através de materiais educativos.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Personalização e Integração: Oferecer soluções personalizadas e integradas aos sistemas das empresas.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Campanhas de conscientiza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ção e eventos educativos sobre o assédio e discrinminação no local de trabalho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Parceiras com empresas e sindicatos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Presença em mídias sociais.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 Campanhas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 lançadas pelo governos, como dia internacional a prevenção de assédio( moral, sexual etc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73.67187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333f4f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PERFIL DO PRODUTO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44546a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PRODUTOS E SERVIÇOS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Um chatbot acessível para fornecer informações e recursos sobre assédio e discriminação no ambiente de trabalho, capacitando os funcionários a reconhecerem, reportarem e lidarem com essas situações de forma eficaz e confidencial.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Plataforma de software para implementação de canais de denúncias internas.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Serviços de consultoria para integração e personalização da plataforma.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Orientação e suporte emocional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Recursos educacionais e informativos sobre combate e prevenção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Aconselhamento jurídico e orientação sobre direitos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Formas de denúncia em casos de assédio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campanhas de combate e conscientização 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Apoio jurídicos e emocional a vítimas </w:t>
            </w:r>
          </w:p>
        </w:tc>
      </w:tr>
      <w:tr>
        <w:trPr>
          <w:cantSplit w:val="1"/>
          <w:trHeight w:val="86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333f4f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44546a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PREÇOS E CUSTOS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Custos de implementação e personalização conforme a necessidade do cliente.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Custos operacionais para manutenção e suporte.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Licenciamento de software com preços baseados no número de usuários ou funcionários da empresa.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Custos adicionais para personalização e suporte técnico.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D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e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spesas administrativas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desenvolvimento de materiais de divulgação e educacionais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Os preços não se aplicam por ser uma 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 Despensas administrativas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desenvolvimento de materiais de divulgação 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salarios de funcionario 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etc</w:t>
            </w:r>
          </w:p>
        </w:tc>
      </w:tr>
      <w:tr>
        <w:trPr>
          <w:cantSplit w:val="1"/>
          <w:trHeight w:val="48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333f4f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44546a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CANAIS DE DISTRIBUIÇÃO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Optamos por uma estratégia multicanal, distribuindo nosso chatbot através de vendas diretas, plataforma online própria, parcerias com empresas de consultoria em RH e inclusão em marketplaces de soluções empresariais.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Vendas diretas por equipes internas e externas.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Parcerias com consultorias de RH.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Marketing direto para empresas interessadas em soluções de compliance e ética corporativa.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LandingPage da ONG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Parcerias com outras organizações e sindicatos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Eventos comunitários e workshops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Mídias Sociais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 Campanhas de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 conscientização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parceria com empresas privadas e públicas 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mídias sociais , incluídos propagandas em rádio e tv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262626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ANÁLISE DE 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SWOT</w:t>
            </w:r>
          </w:p>
        </w:tc>
        <w:tc>
          <w:tcPr>
            <w:gridSpan w:val="5"/>
            <w:tcBorders>
              <w:top w:color="bfbfbf" w:space="0" w:sz="8" w:val="single"/>
              <w:left w:color="000000" w:space="0" w:sz="0" w:val="nil"/>
              <w:bottom w:color="bfbfbf" w:space="0" w:sz="4" w:val="single"/>
              <w:right w:color="bfbfbf" w:space="0" w:sz="8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Faça isso pela sua empresa e por seus concorrentes. Seus pontos fortes devem apoiar suas oportunidades e contribuir para o que você define como sua vantagem competitiva.</w:t>
            </w:r>
          </w:p>
        </w:tc>
      </w:tr>
      <w:tr>
        <w:trPr>
          <w:cantSplit w:val="0"/>
          <w:trHeight w:val="3621.9433593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262626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595959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PONTOS FORTES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Acessibilidade e disponibilidade;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Precisão e consistência,feedback confidencial, treinamento contínuo,iniciativa ESG, reduções de riscos legais, fácil integração com outros sistemas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Utilização de meios amplamente difundidos na sociedade, como Whatsapp e Telegram;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Utilização de ferramentas de IA;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Anonimato assegurado, gerando conforto aos usuários;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Reconhecimento de marca estabelecido no mercado de soluções empresariais.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Plataforma consolidada com ampla gama de recursos e funcionalidades.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Oferece serviços gratuitos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Equipe de profissionais dedicados e comprometidos com a causa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Possui rede de parcerias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 Por ser um canal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governamental terá apoia de especialistas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apoio da justiça do trabalho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união com todo poderes políticos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recursos garantidos, uma vez aprovado um projetos e lei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3.23242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262626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595959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FRAQUEZAS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Resistência inicial dos colaboradores devido a ser um assunto delicado;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Falhas técnicas;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Poucos recursos financeiros;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Assunto sensível de se tratar;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Ausência de um especialista em IA para apoiar no estudo dos modelos;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Limitações na personalização da plataforma para atender às necessidades específicas de cada cliente.</w:t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Vulnerabilidade à natureza sensível dos dados já que qualquer desenvolvedor ou gestor pode ter acesso a dados sensíveis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 Depend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ência de financiamento constante</w:t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Limitações de recursos e capacidade para atender à demandas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 Demora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pra ter respostas.</w:t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Por se tratado diretamente por humanos, pode haver vazamentos de dados descontrolados e etc</w:t>
            </w:r>
          </w:p>
        </w:tc>
      </w:tr>
      <w:tr>
        <w:trPr>
          <w:cantSplit w:val="0"/>
          <w:trHeight w:val="23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262626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595959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OPORTUNIDADES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Faci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lidades na tomadas de decisão baseada em dados, 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Possibilidade de integração com órgão reguladores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Maior eficiência na gestão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Agilidade com IA generativa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Anonimato e confidencialidade 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facilidade de integração com sistemas( RH e etc )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Apoio as vitimas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Melhoria na cultura organizacional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treinamento personalizado e contínuo 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Carência de soluções para tratar de assédio dentro das organizações;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Amplo público alvo;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Versatilidade nos modelos de IA para apoiar na construção da solução;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Crescente demanda por soluções de compliance e ética corporativa devido a mudanças regulatórias e pressão pública.</w:t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Crescente conscientização sobre assédio e discriminação no ambiente de trabalho,c riando uma maior demanda por serviços de apoio</w:t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Potencial para expandir parcerias e colaborações com outras organizações ou sindicatos.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 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umento de dados a fim de pesquisas, </w:t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servir de apoio às ONG´s</w:t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servir de repositório de dados para outros fins </w:t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262626" w:val="clear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595959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AMEAÇAS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C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Resistência à Adoção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Informações incorretas ou parcialmente corretas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Falta de Engajamento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Campo de conhecimento em constante mudança e atualização;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Não adequação com a legislação vigente;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Ferramenta aberta para acesso, inclusive por parte de concorrentes para estudar fraquezas;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Emergência de concorrentes disruptivos com soluções inovadoras e tecnologias de ponta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, como por exemplo um chatbot inteligente e de fácil acesso.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Perda de confiança do cliente devido a incidentes de segurança ou violações de privacidade de dados.</w:t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interferências internas  de possíveis assediadores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Mudanças nas políticas governamentais ou econômic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as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 que afeta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m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 o financiamento e a sustentabilidade da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ONG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Competição com outros concorrentes com muito mais recursos,  possibilidades e alcance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Mudanças nas políticas governamentais </w:t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Descontinuidade dos programas </w:t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6"/>
                <w:szCs w:val="16"/>
                <w:rtl w:val="0"/>
              </w:rPr>
              <w:t xml:space="preserve">falta de transparências por partes dos responsáveis </w:t>
            </w:r>
          </w:p>
        </w:tc>
      </w:tr>
    </w:tbl>
    <w:p w:rsidR="00000000" w:rsidDel="00000000" w:rsidP="00000000" w:rsidRDefault="00000000" w:rsidRPr="00000000" w14:paraId="000000D0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32" w:top="432" w:left="432" w:right="4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99"/>
    <w:rsid w:val="004C599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rsid w:val="00EC3686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cs="Times New Roman" w:eastAsia="Times New Roman" w:hAnsi="Times New Roman"/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EC3686"/>
    <w:rPr>
      <w:rFonts w:ascii="Times New Roman" w:cs="Times New Roman" w:eastAsia="Times New Roman" w:hAnsi="Times New Roman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80b1+TassNqrUMjt5K1SworJRg==">CgMxLjAyCGguZ2pkZ3hzOAByITF3X1RCN2Q0cDJEQy02UXRxdUIwSVkzOHRHYV9STGZnOA==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2021-05-06T14:45:00Z</dcterms:created>
  <dc:creator>ragaz</dc:creator>
</cp:coreProperties>
</file>