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Universidade Federal de Goiás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Sustentação de Sistemas de Informação/ Manutenção de Software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11.7272727272728" w:lineRule="auto"/>
        <w:jc w:val="center"/>
        <w:rPr/>
      </w:pPr>
      <w:r w:rsidDel="00000000" w:rsidR="00000000" w:rsidRPr="00000000">
        <w:rPr>
          <w:rtl w:val="0"/>
        </w:rPr>
        <w:t xml:space="preserve">Alunos: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11.7272727272728" w:lineRule="auto"/>
        <w:jc w:val="center"/>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color w:val="2f5496"/>
          <w:sz w:val="32"/>
          <w:szCs w:val="32"/>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color w:val="2f5496"/>
          <w:sz w:val="40"/>
          <w:szCs w:val="40"/>
        </w:rPr>
      </w:pPr>
      <w:r w:rsidDel="00000000" w:rsidR="00000000" w:rsidRPr="00000000">
        <w:rPr>
          <w:color w:val="2f5496"/>
          <w:sz w:val="40"/>
          <w:szCs w:val="40"/>
          <w:rtl w:val="0"/>
        </w:rPr>
        <w:t xml:space="preserve">Documento de Requisitos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Goiânia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2022  </w:t>
      </w:r>
    </w:p>
    <w:p w:rsidR="00000000" w:rsidDel="00000000" w:rsidP="00000000" w:rsidRDefault="00000000" w:rsidRPr="00000000" w14:paraId="00000028">
      <w:pPr>
        <w:pStyle w:val="Heading1"/>
        <w:pBdr>
          <w:top w:color="auto" w:space="0" w:sz="0" w:val="none"/>
          <w:left w:color="auto" w:space="0" w:sz="0" w:val="none"/>
          <w:bottom w:color="auto" w:space="0" w:sz="0" w:val="none"/>
          <w:right w:color="auto" w:space="0" w:sz="0" w:val="none"/>
          <w:between w:color="auto" w:space="0" w:sz="0" w:val="none"/>
        </w:pBdr>
        <w:shd w:fill="ffffff" w:val="clear"/>
        <w:jc w:val="center"/>
        <w:rPr/>
      </w:pPr>
      <w:bookmarkStart w:colFirst="0" w:colLast="0" w:name="_dc1kwzij9ddx" w:id="0"/>
      <w:bookmarkEnd w:id="0"/>
      <w:r w:rsidDel="00000000" w:rsidR="00000000" w:rsidRPr="00000000">
        <w:rPr>
          <w:rtl w:val="0"/>
        </w:rPr>
        <w:t xml:space="preserve">Visão geral do documento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left"/>
        <w:rPr>
          <w:sz w:val="32"/>
          <w:szCs w:val="32"/>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jc w:val="center"/>
        <w:rPr/>
      </w:pPr>
      <w:r w:rsidDel="00000000" w:rsidR="00000000" w:rsidRPr="00000000">
        <w:rPr>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1420" w:firstLine="0"/>
        <w:rPr>
          <w:sz w:val="20"/>
          <w:szCs w:val="20"/>
        </w:rPr>
      </w:pPr>
      <w:hyperlink w:anchor="_ibc3i0gg6gbe">
        <w:r w:rsidDel="00000000" w:rsidR="00000000" w:rsidRPr="00000000">
          <w:rPr>
            <w:color w:val="1155cc"/>
            <w:sz w:val="24"/>
            <w:szCs w:val="24"/>
            <w:u w:val="single"/>
            <w:rtl w:val="0"/>
          </w:rPr>
          <w:t xml:space="preserve">Introdução</w:t>
        </w:r>
      </w:hyperlink>
      <w:r w:rsidDel="00000000" w:rsidR="00000000" w:rsidRPr="00000000">
        <w:rPr>
          <w:sz w:val="24"/>
          <w:szCs w:val="24"/>
          <w:rtl w:val="0"/>
        </w:rPr>
        <w:tab/>
      </w:r>
      <w:r w:rsidDel="00000000" w:rsidR="00000000" w:rsidRPr="00000000">
        <w:rPr>
          <w:sz w:val="20"/>
          <w:szCs w:val="20"/>
          <w:rtl w:val="0"/>
        </w:rPr>
        <w:tab/>
        <w:tab/>
        <w:tab/>
        <w:tab/>
        <w:tab/>
        <w:tab/>
      </w:r>
      <w:hyperlink w:anchor="_ibc3i0gg6gbe">
        <w:r w:rsidDel="00000000" w:rsidR="00000000" w:rsidRPr="00000000">
          <w:rPr>
            <w:color w:val="1155cc"/>
            <w:sz w:val="20"/>
            <w:szCs w:val="20"/>
            <w:u w:val="single"/>
            <w:rtl w:val="0"/>
          </w:rPr>
          <w:t xml:space="preserve">2</w:t>
        </w:r>
      </w:hyperlink>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1420" w:firstLine="0"/>
        <w:rPr>
          <w:sz w:val="20"/>
          <w:szCs w:val="20"/>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1420" w:firstLine="0"/>
        <w:rPr/>
      </w:pPr>
      <w:r w:rsidDel="00000000" w:rsidR="00000000" w:rsidRPr="00000000">
        <w:rPr>
          <w:rtl w:val="0"/>
        </w:rPr>
        <w:tab/>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1420" w:firstLine="0"/>
        <w:rPr/>
      </w:pPr>
      <w:hyperlink w:anchor="_dv43x5u0rgj8">
        <w:r w:rsidDel="00000000" w:rsidR="00000000" w:rsidRPr="00000000">
          <w:rPr>
            <w:color w:val="1155cc"/>
            <w:sz w:val="24"/>
            <w:szCs w:val="24"/>
            <w:u w:val="single"/>
            <w:rtl w:val="0"/>
          </w:rPr>
          <w:tab/>
          <w:t xml:space="preserve">Requisitos Funcionais</w:t>
        </w:r>
      </w:hyperlink>
      <w:r w:rsidDel="00000000" w:rsidR="00000000" w:rsidRPr="00000000">
        <w:rPr>
          <w:rtl w:val="0"/>
        </w:rPr>
        <w:tab/>
        <w:tab/>
      </w:r>
      <w:r w:rsidDel="00000000" w:rsidR="00000000" w:rsidRPr="00000000">
        <w:rPr>
          <w:rtl w:val="0"/>
        </w:rPr>
        <w:tab/>
        <w:tab/>
        <w:tab/>
      </w:r>
      <w:hyperlink w:anchor="_dv43x5u0rgj8">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1420" w:firstLine="0"/>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1420" w:firstLine="0"/>
        <w:rPr/>
      </w:pPr>
      <w:r w:rsidDel="00000000" w:rsidR="00000000" w:rsidRPr="00000000">
        <w:rPr>
          <w:rtl w:val="0"/>
        </w:rPr>
        <w:tab/>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1420" w:firstLine="0"/>
        <w:rPr/>
      </w:pPr>
      <w:hyperlink w:anchor="_vvb91iz3z8z8">
        <w:r w:rsidDel="00000000" w:rsidR="00000000" w:rsidRPr="00000000">
          <w:rPr>
            <w:color w:val="1155cc"/>
            <w:sz w:val="24"/>
            <w:szCs w:val="24"/>
            <w:u w:val="single"/>
            <w:rtl w:val="0"/>
          </w:rPr>
          <w:tab/>
          <w:t xml:space="preserve">Requisitos Não Funcionais</w:t>
        </w:r>
      </w:hyperlink>
      <w:r w:rsidDel="00000000" w:rsidR="00000000" w:rsidRPr="00000000">
        <w:rPr>
          <w:sz w:val="24"/>
          <w:szCs w:val="24"/>
          <w:rtl w:val="0"/>
        </w:rPr>
        <w:tab/>
      </w:r>
      <w:r w:rsidDel="00000000" w:rsidR="00000000" w:rsidRPr="00000000">
        <w:rPr>
          <w:rtl w:val="0"/>
        </w:rPr>
        <w:tab/>
        <w:tab/>
        <w:tab/>
        <w:tab/>
      </w:r>
      <w:hyperlink w:anchor="_vvb91iz3z8z8">
        <w:r w:rsidDel="00000000" w:rsidR="00000000" w:rsidRPr="00000000">
          <w:rPr>
            <w:color w:val="1155cc"/>
            <w:u w:val="single"/>
            <w:rtl w:val="0"/>
          </w:rPr>
          <w:t xml:space="preserve">7</w:t>
        </w:r>
      </w:hyperlink>
      <w:r w:rsidDel="00000000" w:rsidR="00000000" w:rsidRPr="00000000">
        <w:rPr>
          <w:rtl w:val="0"/>
        </w:rPr>
        <w:tab/>
        <w:tab/>
        <w:tab/>
        <w:tab/>
        <w:tab/>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1420" w:firstLine="0"/>
        <w:rPr/>
      </w:pPr>
      <w:r w:rsidDel="00000000" w:rsidR="00000000" w:rsidRPr="00000000">
        <w:rPr>
          <w:rtl w:val="0"/>
        </w:rPr>
        <w:tab/>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1420" w:firstLine="0"/>
        <w:rPr/>
      </w:pPr>
      <w:hyperlink w:anchor="_rcugc3jgkdjb">
        <w:r w:rsidDel="00000000" w:rsidR="00000000" w:rsidRPr="00000000">
          <w:rPr>
            <w:color w:val="1155cc"/>
            <w:sz w:val="24"/>
            <w:szCs w:val="24"/>
            <w:u w:val="single"/>
            <w:rtl w:val="0"/>
          </w:rPr>
          <w:t xml:space="preserve">Regras de Negócio</w:t>
        </w:r>
      </w:hyperlink>
      <w:r w:rsidDel="00000000" w:rsidR="00000000" w:rsidRPr="00000000">
        <w:rPr>
          <w:sz w:val="24"/>
          <w:szCs w:val="24"/>
          <w:rtl w:val="0"/>
        </w:rPr>
        <w:tab/>
      </w:r>
      <w:r w:rsidDel="00000000" w:rsidR="00000000" w:rsidRPr="00000000">
        <w:rPr>
          <w:rtl w:val="0"/>
        </w:rPr>
        <w:tab/>
        <w:tab/>
        <w:tab/>
        <w:tab/>
        <w:tab/>
      </w:r>
      <w:hyperlink w:anchor="_rcugc3jgkdjb">
        <w:r w:rsidDel="00000000" w:rsidR="00000000" w:rsidRPr="00000000">
          <w:rPr>
            <w:color w:val="1155cc"/>
            <w:u w:val="single"/>
            <w:rtl w:val="0"/>
          </w:rPr>
          <w:t xml:space="preserve">9</w:t>
        </w:r>
      </w:hyperlink>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1420" w:firstLine="0"/>
        <w:rPr>
          <w:color w:val="0563c1"/>
          <w:sz w:val="20"/>
          <w:szCs w:val="20"/>
        </w:rPr>
      </w:pPr>
      <w:r w:rsidDel="00000000" w:rsidR="00000000" w:rsidRPr="00000000">
        <w:fldChar w:fldCharType="begin"/>
        <w:instrText xml:space="preserve"> HYPERLINK "https://docs.google.com/document/d/1i2PfNz5l-RCZZoLY-KP4aN7Bb3HqJfSHJEbGFPA3NN8/edit#heading=h.ehmhin10a9qw" </w:instrText>
        <w:fldChar w:fldCharType="separate"/>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1420" w:firstLine="0"/>
        <w:rPr>
          <w:color w:val="0563c1"/>
          <w:sz w:val="20"/>
          <w:szCs w:val="20"/>
        </w:rPr>
      </w:pPr>
      <w:r w:rsidDel="00000000" w:rsidR="00000000" w:rsidRPr="00000000">
        <w:rPr>
          <w:color w:val="0563c1"/>
          <w:sz w:val="20"/>
          <w:szCs w:val="20"/>
          <w:rtl w:val="0"/>
        </w:rPr>
        <w:tab/>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1420" w:firstLine="0"/>
        <w:rPr>
          <w:color w:val="0563c1"/>
          <w:sz w:val="20"/>
          <w:szCs w:val="20"/>
        </w:rPr>
      </w:pPr>
      <w:r w:rsidDel="00000000" w:rsidR="00000000" w:rsidRPr="00000000">
        <w:rPr>
          <w:color w:val="0563c1"/>
          <w:sz w:val="20"/>
          <w:szCs w:val="20"/>
          <w:rtl w:val="0"/>
        </w:rPr>
        <w:tab/>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1420" w:firstLine="0"/>
        <w:rPr>
          <w:color w:val="0563c1"/>
          <w:sz w:val="20"/>
          <w:szCs w:val="20"/>
        </w:rPr>
      </w:pPr>
      <w:r w:rsidDel="00000000" w:rsidR="00000000" w:rsidRPr="00000000">
        <w:rPr>
          <w:color w:val="0563c1"/>
          <w:sz w:val="20"/>
          <w:szCs w:val="20"/>
          <w:rtl w:val="0"/>
        </w:rPr>
        <w:tab/>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1420" w:firstLine="0"/>
        <w:rPr>
          <w:color w:val="0563c1"/>
          <w:sz w:val="20"/>
          <w:szCs w:val="20"/>
        </w:rPr>
      </w:pPr>
      <w:r w:rsidDel="00000000" w:rsidR="00000000" w:rsidRPr="00000000">
        <w:rPr>
          <w:color w:val="0563c1"/>
          <w:sz w:val="20"/>
          <w:szCs w:val="20"/>
          <w:rtl w:val="0"/>
        </w:rPr>
        <w:tab/>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1420" w:firstLine="0"/>
        <w:rPr>
          <w:color w:val="0563c1"/>
          <w:sz w:val="20"/>
          <w:szCs w:val="20"/>
        </w:rPr>
      </w:pPr>
      <w:r w:rsidDel="00000000" w:rsidR="00000000" w:rsidRPr="00000000">
        <w:rPr>
          <w:color w:val="0563c1"/>
          <w:sz w:val="20"/>
          <w:szCs w:val="20"/>
          <w:rtl w:val="0"/>
        </w:rPr>
        <w:tab/>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1420" w:firstLine="0"/>
        <w:jc w:val="both"/>
        <w:rPr/>
      </w:pP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1420" w:firstLine="0"/>
        <w:jc w:val="both"/>
        <w:rPr>
          <w:color w:val="0563c1"/>
          <w:sz w:val="20"/>
          <w:szCs w:val="20"/>
          <w:u w:val="singl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1420" w:firstLine="0"/>
        <w:jc w:val="both"/>
        <w:rPr>
          <w:color w:val="0563c1"/>
          <w:sz w:val="20"/>
          <w:szCs w:val="20"/>
          <w:u w:val="singl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1420" w:firstLine="0"/>
        <w:jc w:val="both"/>
        <w:rPr>
          <w:color w:val="0563c1"/>
          <w:sz w:val="20"/>
          <w:szCs w:val="20"/>
          <w:u w:val="singl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1420" w:firstLine="0"/>
        <w:jc w:val="both"/>
        <w:rPr>
          <w:color w:val="0563c1"/>
          <w:sz w:val="20"/>
          <w:szCs w:val="20"/>
          <w:u w:val="singl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311.7272727272728" w:lineRule="auto"/>
        <w:jc w:val="center"/>
        <w:rPr/>
      </w:pPr>
      <w:r w:rsidDel="00000000" w:rsidR="00000000" w:rsidRPr="00000000">
        <w:rPr>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4F">
      <w:pPr>
        <w:pStyle w:val="Heading1"/>
        <w:pBdr>
          <w:top w:color="auto" w:space="0" w:sz="0" w:val="none"/>
          <w:left w:color="auto" w:space="0" w:sz="0" w:val="none"/>
          <w:bottom w:color="auto" w:space="0" w:sz="0" w:val="none"/>
          <w:right w:color="auto" w:space="0" w:sz="0" w:val="none"/>
          <w:between w:color="auto" w:space="0" w:sz="0" w:val="none"/>
        </w:pBdr>
        <w:shd w:fill="ffffff" w:val="clear"/>
        <w:rPr>
          <w:sz w:val="32"/>
          <w:szCs w:val="32"/>
          <w:u w:val="single"/>
        </w:rPr>
      </w:pPr>
      <w:bookmarkStart w:colFirst="0" w:colLast="0" w:name="_ibc3i0gg6gbe" w:id="1"/>
      <w:bookmarkEnd w:id="1"/>
      <w:r w:rsidDel="00000000" w:rsidR="00000000" w:rsidRPr="00000000">
        <w:rPr>
          <w:b w:val="1"/>
          <w:sz w:val="32"/>
          <w:szCs w:val="32"/>
          <w:rtl w:val="0"/>
        </w:rPr>
        <w:t xml:space="preserve">1. </w:t>
      </w:r>
      <w:r w:rsidDel="00000000" w:rsidR="00000000" w:rsidRPr="00000000">
        <w:rPr>
          <w:b w:val="1"/>
          <w:sz w:val="32"/>
          <w:szCs w:val="32"/>
          <w:u w:val="single"/>
          <w:rtl w:val="0"/>
        </w:rPr>
        <w:t xml:space="preserve">Introdução</w:t>
      </w:r>
      <w:r w:rsidDel="00000000" w:rsidR="00000000" w:rsidRPr="00000000">
        <w:rPr>
          <w:sz w:val="32"/>
          <w:szCs w:val="32"/>
          <w:u w:val="single"/>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Este documento visa elencar os requisitos funcionais e não funcionais do Sistema Odoo, com o intuito de auxiliar projetistas e desenvolvedores a realizarem manutenções futuras neste open source que integra soluções de gestão empresarial (ERP) com gestão de relacionamento com o cliente (CRM).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4">
      <w:pPr>
        <w:pStyle w:val="Heading1"/>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bookmarkStart w:colFirst="0" w:colLast="0" w:name="_dv43x5u0rgj8" w:id="2"/>
      <w:bookmarkEnd w:id="2"/>
      <w:r w:rsidDel="00000000" w:rsidR="00000000" w:rsidRPr="00000000">
        <w:rPr>
          <w:b w:val="1"/>
          <w:sz w:val="32"/>
          <w:szCs w:val="32"/>
          <w:rtl w:val="0"/>
        </w:rPr>
        <w:t xml:space="preserve">2. </w:t>
      </w:r>
      <w:r w:rsidDel="00000000" w:rsidR="00000000" w:rsidRPr="00000000">
        <w:rPr>
          <w:b w:val="1"/>
          <w:sz w:val="32"/>
          <w:szCs w:val="32"/>
          <w:u w:val="single"/>
          <w:rtl w:val="0"/>
        </w:rPr>
        <w:t xml:space="preserve">Requisitos Funcionais</w:t>
      </w:r>
      <w:r w:rsidDel="00000000" w:rsidR="00000000" w:rsidRPr="00000000">
        <w:rPr>
          <w:sz w:val="32"/>
          <w:szCs w:val="32"/>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RF001</w:t>
      </w:r>
      <w:r w:rsidDel="00000000" w:rsidR="00000000" w:rsidRPr="00000000">
        <w:rPr>
          <w:sz w:val="24"/>
          <w:szCs w:val="24"/>
          <w:rtl w:val="0"/>
        </w:rPr>
        <w:t xml:space="preserve"> –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RF002</w:t>
      </w:r>
      <w:r w:rsidDel="00000000" w:rsidR="00000000" w:rsidRPr="00000000">
        <w:rPr>
          <w:sz w:val="24"/>
          <w:szCs w:val="24"/>
          <w:rtl w:val="0"/>
        </w:rPr>
        <w:t xml:space="preserve"> –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RF003</w:t>
      </w:r>
      <w:r w:rsidDel="00000000" w:rsidR="00000000" w:rsidRPr="00000000">
        <w:rPr>
          <w:sz w:val="24"/>
          <w:szCs w:val="24"/>
          <w:rtl w:val="0"/>
        </w:rPr>
        <w:t xml:space="preserve"> –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RF004</w:t>
      </w:r>
      <w:r w:rsidDel="00000000" w:rsidR="00000000" w:rsidRPr="00000000">
        <w:rPr>
          <w:sz w:val="24"/>
          <w:szCs w:val="24"/>
          <w:rtl w:val="0"/>
        </w:rPr>
        <w:t xml:space="preserve"> –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RF005 </w:t>
      </w:r>
      <w:r w:rsidDel="00000000" w:rsidR="00000000" w:rsidRPr="00000000">
        <w:rPr>
          <w:sz w:val="24"/>
          <w:szCs w:val="24"/>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RF006</w:t>
      </w:r>
      <w:r w:rsidDel="00000000" w:rsidR="00000000" w:rsidRPr="00000000">
        <w:rPr>
          <w:sz w:val="24"/>
          <w:szCs w:val="24"/>
          <w:rtl w:val="0"/>
        </w:rPr>
        <w:t xml:space="preserve"> –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RF007</w:t>
      </w:r>
      <w:r w:rsidDel="00000000" w:rsidR="00000000" w:rsidRPr="00000000">
        <w:rPr>
          <w:sz w:val="24"/>
          <w:szCs w:val="24"/>
          <w:rtl w:val="0"/>
        </w:rPr>
        <w:t xml:space="preserve"> –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RF008</w:t>
      </w:r>
      <w:r w:rsidDel="00000000" w:rsidR="00000000" w:rsidRPr="00000000">
        <w:rPr>
          <w:sz w:val="24"/>
          <w:szCs w:val="24"/>
          <w:rtl w:val="0"/>
        </w:rPr>
        <w:t xml:space="preserve"> –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RF009</w:t>
      </w:r>
      <w:r w:rsidDel="00000000" w:rsidR="00000000" w:rsidRPr="00000000">
        <w:rPr>
          <w:sz w:val="24"/>
          <w:szCs w:val="24"/>
          <w:rtl w:val="0"/>
        </w:rPr>
        <w:t xml:space="preserve"> –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RF010</w:t>
      </w:r>
      <w:r w:rsidDel="00000000" w:rsidR="00000000" w:rsidRPr="00000000">
        <w:rPr>
          <w:sz w:val="24"/>
          <w:szCs w:val="24"/>
          <w:rtl w:val="0"/>
        </w:rPr>
        <w:t xml:space="preserve"> –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RF011</w:t>
      </w:r>
      <w:r w:rsidDel="00000000" w:rsidR="00000000" w:rsidRPr="00000000">
        <w:rPr>
          <w:sz w:val="24"/>
          <w:szCs w:val="24"/>
          <w:rtl w:val="0"/>
        </w:rPr>
        <w:t xml:space="preserve"> –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RF012</w:t>
      </w:r>
      <w:r w:rsidDel="00000000" w:rsidR="00000000" w:rsidRPr="00000000">
        <w:rPr>
          <w:sz w:val="24"/>
          <w:szCs w:val="24"/>
          <w:rtl w:val="0"/>
        </w:rPr>
        <w:t xml:space="preserve"> –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RF013</w:t>
      </w:r>
      <w:r w:rsidDel="00000000" w:rsidR="00000000" w:rsidRPr="00000000">
        <w:rPr>
          <w:sz w:val="24"/>
          <w:szCs w:val="24"/>
          <w:rtl w:val="0"/>
        </w:rPr>
        <w:t xml:space="preserve"> –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75">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sz w:val="32"/>
          <w:szCs w:val="32"/>
          <w:u w:val="single"/>
        </w:rPr>
      </w:pPr>
      <w:bookmarkStart w:colFirst="0" w:colLast="0" w:name="_vvb91iz3z8z8" w:id="3"/>
      <w:bookmarkEnd w:id="3"/>
      <w:r w:rsidDel="00000000" w:rsidR="00000000" w:rsidRPr="00000000">
        <w:rPr>
          <w:b w:val="1"/>
          <w:sz w:val="32"/>
          <w:szCs w:val="32"/>
          <w:rtl w:val="0"/>
        </w:rPr>
        <w:t xml:space="preserve">3. </w:t>
      </w:r>
      <w:r w:rsidDel="00000000" w:rsidR="00000000" w:rsidRPr="00000000">
        <w:rPr>
          <w:b w:val="1"/>
          <w:sz w:val="32"/>
          <w:szCs w:val="32"/>
          <w:u w:val="single"/>
          <w:rtl w:val="0"/>
        </w:rPr>
        <w:t xml:space="preserve">Requisitos Não Funcionais</w:t>
      </w:r>
      <w:r w:rsidDel="00000000" w:rsidR="00000000" w:rsidRPr="00000000">
        <w:rPr>
          <w:sz w:val="32"/>
          <w:szCs w:val="32"/>
          <w:u w:val="single"/>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RNF001</w:t>
      </w:r>
      <w:r w:rsidDel="00000000" w:rsidR="00000000" w:rsidRPr="00000000">
        <w:rPr>
          <w:sz w:val="24"/>
          <w:szCs w:val="24"/>
          <w:rtl w:val="0"/>
        </w:rPr>
        <w:t xml:space="preserve"> – O sistema deve estar de acordo com as exigências da Lei Geral de Proteção de Dados Pessoais, Lei nº 13.709/2018.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RNF002</w:t>
      </w:r>
      <w:r w:rsidDel="00000000" w:rsidR="00000000" w:rsidRPr="00000000">
        <w:rPr>
          <w:sz w:val="24"/>
          <w:szCs w:val="24"/>
          <w:rtl w:val="0"/>
        </w:rPr>
        <w:t xml:space="preserve"> – A ferramenta e suas futuras integrações deverão ser construídas utilizando preferencialmente as linguagens Python para modelos de linguagem,  JavaScript para interfaces front-end, Java 12 ou superior para serviços backend e Aws Lambda, e por fim como bancos de dados Postgresql e Elasticsearch.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RNF003</w:t>
      </w:r>
      <w:r w:rsidDel="00000000" w:rsidR="00000000" w:rsidRPr="00000000">
        <w:rPr>
          <w:sz w:val="24"/>
          <w:szCs w:val="24"/>
          <w:rtl w:val="0"/>
        </w:rPr>
        <w:t xml:space="preserve"> – O sistema deverá manter como padrão as cores branco e roxo.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RNF004</w:t>
      </w:r>
      <w:r w:rsidDel="00000000" w:rsidR="00000000" w:rsidRPr="00000000">
        <w:rPr>
          <w:sz w:val="24"/>
          <w:szCs w:val="24"/>
          <w:rtl w:val="0"/>
        </w:rPr>
        <w:t xml:space="preserve"> – Os módulos do sistema que não possuam integração com ferramentas externas poderão ser utilizados em modo off-line, ou seja, sem a necessidade de haver internet.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RNF005</w:t>
      </w:r>
      <w:r w:rsidDel="00000000" w:rsidR="00000000" w:rsidRPr="00000000">
        <w:rPr>
          <w:sz w:val="24"/>
          <w:szCs w:val="24"/>
          <w:rtl w:val="0"/>
        </w:rPr>
        <w:t xml:space="preserve"> – As extensões de servidor e cliente são empacotadas como módulos que são carregados opcionalmente em um banco de dados.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RNF006 </w:t>
      </w:r>
      <w:r w:rsidDel="00000000" w:rsidR="00000000" w:rsidRPr="00000000">
        <w:rPr>
          <w:sz w:val="24"/>
          <w:szCs w:val="24"/>
          <w:rtl w:val="0"/>
        </w:rPr>
        <w:t xml:space="preserve">- Um módulo é uma coleção de funções e dados que visam um único propósito.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RNF007</w:t>
      </w:r>
      <w:r w:rsidDel="00000000" w:rsidR="00000000" w:rsidRPr="00000000">
        <w:rPr>
          <w:sz w:val="24"/>
          <w:szCs w:val="24"/>
          <w:rtl w:val="0"/>
        </w:rPr>
        <w:t xml:space="preserve"> - Os módulos Odoo podem adicionar uma nova lógica de negócios a um sistema Odoo ou alterar e estender a lógica de negócios existente.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RNF008</w:t>
      </w:r>
      <w:r w:rsidDel="00000000" w:rsidR="00000000" w:rsidRPr="00000000">
        <w:rPr>
          <w:sz w:val="24"/>
          <w:szCs w:val="24"/>
          <w:rtl w:val="0"/>
        </w:rPr>
        <w:t xml:space="preserve"> - Um módulo pode ser criado para adicionar as regras contábeis do seu país ao suporte contábil genérico do Odoo, enquanto um módulo diferente pode adicionar suporte para visualização em tempo real de uma frota de ônibus.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jc w:val="both"/>
        <w:rPr>
          <w:color w:val="212529"/>
          <w:sz w:val="24"/>
          <w:szCs w:val="24"/>
        </w:rPr>
      </w:pPr>
      <w:r w:rsidDel="00000000" w:rsidR="00000000" w:rsidRPr="00000000">
        <w:rPr>
          <w:b w:val="1"/>
          <w:sz w:val="24"/>
          <w:szCs w:val="24"/>
          <w:rtl w:val="0"/>
        </w:rPr>
        <w:t xml:space="preserve">RNF009</w:t>
      </w:r>
      <w:r w:rsidDel="00000000" w:rsidR="00000000" w:rsidRPr="00000000">
        <w:rPr>
          <w:sz w:val="24"/>
          <w:szCs w:val="24"/>
          <w:rtl w:val="0"/>
        </w:rPr>
        <w:t xml:space="preserve"> - T</w:t>
      </w:r>
      <w:r w:rsidDel="00000000" w:rsidR="00000000" w:rsidRPr="00000000">
        <w:rPr>
          <w:color w:val="212529"/>
          <w:sz w:val="24"/>
          <w:szCs w:val="24"/>
          <w:rtl w:val="0"/>
        </w:rPr>
        <w:t xml:space="preserve">udo no Odoo começa e termina com módulos.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jc w:val="both"/>
        <w:rPr>
          <w:color w:val="212529"/>
          <w:sz w:val="24"/>
          <w:szCs w:val="24"/>
        </w:rPr>
      </w:pPr>
      <w:r w:rsidDel="00000000" w:rsidR="00000000" w:rsidRPr="00000000">
        <w:rPr>
          <w:color w:val="212529"/>
          <w:sz w:val="24"/>
          <w:szCs w:val="24"/>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RNF010 </w:t>
      </w:r>
      <w:r w:rsidDel="00000000" w:rsidR="00000000" w:rsidRPr="00000000">
        <w:rPr>
          <w:sz w:val="24"/>
          <w:szCs w:val="24"/>
          <w:rtl w:val="0"/>
        </w:rPr>
        <w:t xml:space="preserve">- Os desenvolvedores agrupam seus recursos de negócios em módulos Odoo.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line="311.7272727272728" w:lineRule="auto"/>
        <w:jc w:val="both"/>
        <w:rPr/>
      </w:pPr>
      <w:r w:rsidDel="00000000" w:rsidR="00000000" w:rsidRPr="00000000">
        <w:rPr>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RNF011</w:t>
      </w:r>
      <w:r w:rsidDel="00000000" w:rsidR="00000000" w:rsidRPr="00000000">
        <w:rPr>
          <w:sz w:val="24"/>
          <w:szCs w:val="24"/>
          <w:rtl w:val="0"/>
        </w:rPr>
        <w:t xml:space="preserve"> - Os principais módulos voltados para o usuário são sinalizados e expostos como Apps, mas a maioria dos módulos não são Apps.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RNF012</w:t>
      </w:r>
      <w:r w:rsidDel="00000000" w:rsidR="00000000" w:rsidRPr="00000000">
        <w:rPr>
          <w:sz w:val="24"/>
          <w:szCs w:val="24"/>
          <w:rtl w:val="0"/>
        </w:rPr>
        <w:t xml:space="preserve"> - Os módulos também podem ser chamados de complementos e os diretórios onde o servidor Odoo os encontra formam o arquivo addons_path.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RNF013</w:t>
      </w:r>
      <w:r w:rsidDel="00000000" w:rsidR="00000000" w:rsidRPr="00000000">
        <w:rPr>
          <w:sz w:val="24"/>
          <w:szCs w:val="24"/>
          <w:rtl w:val="0"/>
        </w:rPr>
        <w:t xml:space="preserve"> - Um módulo Odoo pode conter vários elementos.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jc w:val="both"/>
        <w:rPr>
          <w:color w:val="212529"/>
          <w:sz w:val="24"/>
          <w:szCs w:val="24"/>
        </w:rPr>
      </w:pPr>
      <w:r w:rsidDel="00000000" w:rsidR="00000000" w:rsidRPr="00000000">
        <w:rPr>
          <w:b w:val="1"/>
          <w:sz w:val="24"/>
          <w:szCs w:val="24"/>
          <w:rtl w:val="0"/>
        </w:rPr>
        <w:t xml:space="preserve">RNF014</w:t>
      </w:r>
      <w:r w:rsidDel="00000000" w:rsidR="00000000" w:rsidRPr="00000000">
        <w:rPr>
          <w:sz w:val="24"/>
          <w:szCs w:val="24"/>
          <w:rtl w:val="0"/>
        </w:rPr>
        <w:t xml:space="preserve"> - </w:t>
      </w:r>
      <w:r w:rsidDel="00000000" w:rsidR="00000000" w:rsidRPr="00000000">
        <w:rPr>
          <w:color w:val="212529"/>
          <w:sz w:val="24"/>
          <w:szCs w:val="24"/>
          <w:rtl w:val="0"/>
        </w:rPr>
        <w:t xml:space="preserve">Um objeto de negócios (por exemplo, uma fatura) é declarado como uma classe Python.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jc w:val="both"/>
        <w:rPr>
          <w:color w:val="212529"/>
          <w:sz w:val="24"/>
          <w:szCs w:val="24"/>
        </w:rPr>
      </w:pPr>
      <w:r w:rsidDel="00000000" w:rsidR="00000000" w:rsidRPr="00000000">
        <w:rPr>
          <w:color w:val="212529"/>
          <w:sz w:val="24"/>
          <w:szCs w:val="24"/>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RNF015</w:t>
      </w:r>
      <w:r w:rsidDel="00000000" w:rsidR="00000000" w:rsidRPr="00000000">
        <w:rPr>
          <w:sz w:val="24"/>
          <w:szCs w:val="24"/>
          <w:rtl w:val="0"/>
        </w:rPr>
        <w:t xml:space="preserve"> - Os campos definidos nessas classes são mapeados automaticamente para as colunas do banco de dados graças à camada ORM.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RNF016</w:t>
      </w:r>
      <w:r w:rsidDel="00000000" w:rsidR="00000000" w:rsidRPr="00000000">
        <w:rPr>
          <w:sz w:val="24"/>
          <w:szCs w:val="24"/>
          <w:rtl w:val="0"/>
        </w:rPr>
        <w:t xml:space="preserve"> - Arquivos XML ou CSV que declaram os dados do modelo: visualizações ou relatórios, dados de configuração (parametrização de módulos, regras de segurança), dados de demonstração.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RNF017</w:t>
      </w:r>
      <w:r w:rsidDel="00000000" w:rsidR="00000000" w:rsidRPr="00000000">
        <w:rPr>
          <w:sz w:val="24"/>
          <w:szCs w:val="24"/>
          <w:rtl w:val="0"/>
        </w:rPr>
        <w:t xml:space="preserve"> - Cada módulo é um diretório dentro de um diretório de módulo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RNF018</w:t>
      </w:r>
      <w:r w:rsidDel="00000000" w:rsidR="00000000" w:rsidRPr="00000000">
        <w:rPr>
          <w:sz w:val="24"/>
          <w:szCs w:val="24"/>
          <w:rtl w:val="0"/>
        </w:rPr>
        <w:t xml:space="preserve"> - Os diretórios do módulo são especificados usando a (--addons-path) opção.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RNF019</w:t>
      </w:r>
      <w:r w:rsidDel="00000000" w:rsidR="00000000" w:rsidRPr="00000000">
        <w:rPr>
          <w:sz w:val="24"/>
          <w:szCs w:val="24"/>
          <w:rtl w:val="0"/>
        </w:rPr>
        <w:t xml:space="preserve"> - Um módulo Odoo é declarado por seu manifesto.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jc w:val="both"/>
        <w:rPr>
          <w:color w:val="212529"/>
          <w:sz w:val="24"/>
          <w:szCs w:val="24"/>
        </w:rPr>
      </w:pPr>
      <w:r w:rsidDel="00000000" w:rsidR="00000000" w:rsidRPr="00000000">
        <w:rPr>
          <w:b w:val="1"/>
          <w:sz w:val="24"/>
          <w:szCs w:val="24"/>
          <w:rtl w:val="0"/>
        </w:rPr>
        <w:t xml:space="preserve">RNF020</w:t>
      </w:r>
      <w:r w:rsidDel="00000000" w:rsidR="00000000" w:rsidRPr="00000000">
        <w:rPr>
          <w:sz w:val="24"/>
          <w:szCs w:val="24"/>
          <w:rtl w:val="0"/>
        </w:rPr>
        <w:t xml:space="preserve"> - Quando um módulo Odoo inclui objetos de negócios (ou seja, arquivos Python), eles são organizados como um pacote Python com um (__init__.pyarquivo).</w:t>
      </w:r>
      <w:r w:rsidDel="00000000" w:rsidR="00000000" w:rsidRPr="00000000">
        <w:rPr>
          <w:color w:val="212529"/>
          <w:sz w:val="24"/>
          <w:szCs w:val="24"/>
          <w:rtl w:val="0"/>
        </w:rPr>
        <w:t xml:space="preserve"> Este arquivo contém instruções de importação para vários arquivos Python no módulo.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jc w:val="both"/>
        <w:rPr>
          <w:color w:val="212529"/>
          <w:sz w:val="24"/>
          <w:szCs w:val="24"/>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RNF021 </w:t>
      </w:r>
      <w:r w:rsidDel="00000000" w:rsidR="00000000" w:rsidRPr="00000000">
        <w:rPr>
          <w:sz w:val="24"/>
          <w:szCs w:val="24"/>
          <w:rtl w:val="0"/>
        </w:rPr>
        <w:t xml:space="preserve">– O Odoo deve conter suporte para os principais servidores de e-mail.</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B0">
      <w:pPr>
        <w:pStyle w:val="Heading1"/>
        <w:pBdr>
          <w:top w:color="auto" w:space="0" w:sz="0" w:val="none"/>
          <w:left w:color="auto" w:space="0" w:sz="0" w:val="none"/>
          <w:bottom w:color="auto" w:space="0" w:sz="0" w:val="none"/>
          <w:right w:color="auto" w:space="0" w:sz="0" w:val="none"/>
          <w:between w:color="auto" w:space="0" w:sz="0" w:val="none"/>
        </w:pBdr>
        <w:shd w:fill="ffffff" w:val="clear"/>
        <w:rPr>
          <w:sz w:val="32"/>
          <w:szCs w:val="32"/>
          <w:u w:val="single"/>
        </w:rPr>
      </w:pPr>
      <w:bookmarkStart w:colFirst="0" w:colLast="0" w:name="_rcugc3jgkdjb" w:id="4"/>
      <w:bookmarkEnd w:id="4"/>
      <w:r w:rsidDel="00000000" w:rsidR="00000000" w:rsidRPr="00000000">
        <w:rPr>
          <w:b w:val="1"/>
          <w:sz w:val="32"/>
          <w:szCs w:val="32"/>
          <w:rtl w:val="0"/>
        </w:rPr>
        <w:t xml:space="preserve">4. </w:t>
      </w:r>
      <w:r w:rsidDel="00000000" w:rsidR="00000000" w:rsidRPr="00000000">
        <w:rPr>
          <w:b w:val="1"/>
          <w:sz w:val="32"/>
          <w:szCs w:val="32"/>
          <w:u w:val="single"/>
          <w:rtl w:val="0"/>
        </w:rPr>
        <w:t xml:space="preserve">Regras de Negócio</w:t>
      </w:r>
      <w:r w:rsidDel="00000000" w:rsidR="00000000" w:rsidRPr="00000000">
        <w:rPr>
          <w:sz w:val="32"/>
          <w:szCs w:val="32"/>
          <w:u w:val="single"/>
          <w:rtl w:val="0"/>
        </w:rPr>
        <w:t xml:space="preserv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RN001</w:t>
      </w:r>
      <w:r w:rsidDel="00000000" w:rsidR="00000000" w:rsidRPr="00000000">
        <w:rPr>
          <w:sz w:val="24"/>
          <w:szCs w:val="24"/>
          <w:rtl w:val="0"/>
        </w:rPr>
        <w:t xml:space="preserve"> – O sistema deve permitir que somente gerentes ou usuários com permissão gerenciem a frota de veículos disponíveis da empresa.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RN002</w:t>
      </w:r>
      <w:r w:rsidDel="00000000" w:rsidR="00000000" w:rsidRPr="00000000">
        <w:rPr>
          <w:sz w:val="24"/>
          <w:szCs w:val="24"/>
          <w:rtl w:val="0"/>
        </w:rPr>
        <w:t xml:space="preserve"> – As mensagens de texto enviadas pelo sistema devem ter um limite máximo de caracteres, sendo 160 caracteres para uma mensagem padrão e 70 caracteres para uma mensagem unicode.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RN003</w:t>
      </w:r>
      <w:r w:rsidDel="00000000" w:rsidR="00000000" w:rsidRPr="00000000">
        <w:rPr>
          <w:sz w:val="24"/>
          <w:szCs w:val="24"/>
          <w:rtl w:val="0"/>
        </w:rPr>
        <w:t xml:space="preserve"> – Somente um gestor pode adicionar um membro da equipe ao canal de sua área de atuação.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RN004</w:t>
      </w:r>
      <w:r w:rsidDel="00000000" w:rsidR="00000000" w:rsidRPr="00000000">
        <w:rPr>
          <w:sz w:val="24"/>
          <w:szCs w:val="24"/>
          <w:rtl w:val="0"/>
        </w:rPr>
        <w:t xml:space="preserve"> – A visualização das operações e dos resultados do canal de vendas deve ocorrer diariamente.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jc w:val="left"/>
        <w:rPr>
          <w:sz w:val="32"/>
          <w:szCs w:val="32"/>
        </w:rPr>
      </w:pPr>
      <w:r w:rsidDel="00000000" w:rsidR="00000000" w:rsidRPr="00000000">
        <w:rPr>
          <w:sz w:val="32"/>
          <w:szCs w:val="32"/>
          <w:rtl w:val="0"/>
        </w:rPr>
        <w:t xml:space="preserve">  </w:t>
      </w:r>
    </w:p>
    <w:p w:rsidR="00000000" w:rsidDel="00000000" w:rsidP="00000000" w:rsidRDefault="00000000" w:rsidRPr="00000000" w14:paraId="000000BB">
      <w:pPr>
        <w:rPr>
          <w:sz w:val="24"/>
          <w:szCs w:val="24"/>
        </w:rPr>
      </w:pPr>
      <w:r w:rsidDel="00000000" w:rsidR="00000000" w:rsidRPr="00000000">
        <w:rPr>
          <w:b w:val="1"/>
          <w:sz w:val="24"/>
          <w:szCs w:val="24"/>
          <w:rtl w:val="0"/>
        </w:rPr>
        <w:t xml:space="preserve">RN005 –</w:t>
      </w:r>
      <w:r w:rsidDel="00000000" w:rsidR="00000000" w:rsidRPr="00000000">
        <w:rPr>
          <w:sz w:val="24"/>
          <w:szCs w:val="24"/>
          <w:rtl w:val="0"/>
        </w:rPr>
        <w:t xml:space="preserve"> O sistema deve permitir a validação do modelo de cotação para o gerente da área de contabilidade.</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b w:val="1"/>
          <w:sz w:val="24"/>
          <w:szCs w:val="24"/>
          <w:rtl w:val="0"/>
        </w:rPr>
        <w:t xml:space="preserve">RN006 –</w:t>
      </w:r>
      <w:r w:rsidDel="00000000" w:rsidR="00000000" w:rsidRPr="00000000">
        <w:rPr>
          <w:sz w:val="24"/>
          <w:szCs w:val="24"/>
          <w:rtl w:val="0"/>
        </w:rPr>
        <w:t xml:space="preserve"> O sistema deve permitir que </w:t>
      </w:r>
      <w:r w:rsidDel="00000000" w:rsidR="00000000" w:rsidRPr="00000000">
        <w:rPr>
          <w:sz w:val="24"/>
          <w:szCs w:val="24"/>
          <w:rtl w:val="0"/>
        </w:rPr>
        <w:t xml:space="preserve">somente os agentes autorizados a interagir com o faturamento poderão confirmar as vendas.</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rFonts w:ascii="Roboto" w:cs="Roboto" w:eastAsia="Roboto" w:hAnsi="Roboto"/>
          <w:color w:val="212529"/>
          <w:sz w:val="24"/>
          <w:szCs w:val="24"/>
        </w:rPr>
      </w:pPr>
      <w:r w:rsidDel="00000000" w:rsidR="00000000" w:rsidRPr="00000000">
        <w:rPr>
          <w:b w:val="1"/>
          <w:sz w:val="24"/>
          <w:szCs w:val="24"/>
          <w:rtl w:val="0"/>
        </w:rPr>
        <w:t xml:space="preserve">RN007 –</w:t>
      </w:r>
      <w:r w:rsidDel="00000000" w:rsidR="00000000" w:rsidRPr="00000000">
        <w:rPr>
          <w:sz w:val="24"/>
          <w:szCs w:val="24"/>
          <w:rtl w:val="0"/>
        </w:rPr>
        <w:t xml:space="preserve"> Somente os gerentes imobiliários podem configurar o sistema (gerenciar tipos e tags disponíveis), bem como supervisionar todas as propriedades no pipeline.</w:t>
      </w: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RN008 –</w:t>
      </w:r>
      <w:r w:rsidDel="00000000" w:rsidR="00000000" w:rsidRPr="00000000">
        <w:rPr>
          <w:sz w:val="24"/>
          <w:szCs w:val="24"/>
          <w:rtl w:val="0"/>
        </w:rPr>
        <w:t xml:space="preserve"> Somente os gerentes e ou administradores podem criar e modificar os direitos de acesso no menu de criação de grupos.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b w:val="1"/>
          <w:sz w:val="24"/>
          <w:szCs w:val="24"/>
          <w:rtl w:val="0"/>
        </w:rPr>
        <w:t xml:space="preserve">RN009 –</w:t>
      </w:r>
      <w:r w:rsidDel="00000000" w:rsidR="00000000" w:rsidRPr="00000000">
        <w:rPr>
          <w:sz w:val="24"/>
          <w:szCs w:val="24"/>
          <w:rtl w:val="0"/>
        </w:rPr>
        <w:t xml:space="preserve"> Somente os gerentes e ou administradores podem criar e modificar os direitos de acesso no menu de criação de grupos.</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b w:val="1"/>
          <w:sz w:val="24"/>
          <w:szCs w:val="24"/>
          <w:rtl w:val="0"/>
        </w:rPr>
        <w:t xml:space="preserve">RN010 –</w:t>
      </w:r>
      <w:r w:rsidDel="00000000" w:rsidR="00000000" w:rsidRPr="00000000">
        <w:rPr>
          <w:sz w:val="24"/>
          <w:szCs w:val="24"/>
          <w:rtl w:val="0"/>
        </w:rPr>
        <w:t xml:space="preserve"> Somente os gerentes e ou administradores devem atribuir o perfil de acesso aos dados sensíveis armazenados pelo Odoo.</w:t>
      </w: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