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98BA4" w14:textId="22812E96" w:rsidR="00682AD3" w:rsidRPr="00921B6E" w:rsidRDefault="009D7A56">
      <w:pPr>
        <w:pStyle w:val="Ttulo1"/>
        <w:numPr>
          <w:ilvl w:val="0"/>
          <w:numId w:val="5"/>
        </w:numPr>
      </w:pPr>
      <w:bookmarkStart w:id="0" w:name="_Hlk131668886"/>
      <w:r>
        <w:t>{</w:t>
      </w:r>
      <w:r w:rsidR="00886642">
        <w:t>{</w:t>
      </w:r>
      <w:proofErr w:type="spellStart"/>
      <w:r w:rsidR="00886642">
        <w:t>titulo_acidente_trajeto</w:t>
      </w:r>
      <w:proofErr w:type="spellEnd"/>
      <w:r w:rsidR="00886642">
        <w:t>}</w:t>
      </w:r>
      <w:r>
        <w:t>}</w:t>
      </w:r>
    </w:p>
    <w:p w14:paraId="180D0B2C" w14:textId="77777777" w:rsidR="0065578C" w:rsidRDefault="0065578C" w:rsidP="0065578C">
      <w:pPr>
        <w:pStyle w:val="CorpodeTexto"/>
      </w:pPr>
      <w:bookmarkStart w:id="1" w:name="_Hlk98842261"/>
    </w:p>
    <w:p w14:paraId="073141AA" w14:textId="1396B792" w:rsidR="0065578C" w:rsidRPr="005C3307" w:rsidRDefault="0065578C" w:rsidP="0065578C">
      <w:pPr>
        <w:pStyle w:val="CorpodeTexto"/>
      </w:pPr>
      <w:r w:rsidRPr="005C3307">
        <w:t xml:space="preserve">Historicamente, os benefícios oriundos de acidentes de trajeto faziam parte do cálculo do FAP, nos termos das Resoluções </w:t>
      </w:r>
      <w:r w:rsidRPr="001D6450">
        <w:t>n</w:t>
      </w:r>
      <w:r w:rsidRPr="001D6450">
        <w:rPr>
          <w:vertAlign w:val="superscript"/>
        </w:rPr>
        <w:t>os</w:t>
      </w:r>
      <w:r w:rsidRPr="005C3307">
        <w:t xml:space="preserve"> 1.308/09, 1.316/10 e 1.327/15.</w:t>
      </w:r>
    </w:p>
    <w:p w14:paraId="07B0D866" w14:textId="77777777" w:rsidR="0065578C" w:rsidRPr="005C3307" w:rsidRDefault="0065578C" w:rsidP="0065578C">
      <w:pPr>
        <w:pStyle w:val="CorpodeTexto"/>
      </w:pPr>
      <w:r w:rsidRPr="005C3307">
        <w:t xml:space="preserve">Todavia, em 2017 o CNPS, órgão responsável pela regulamentação do FAP, excluiu do cálculo os benefícios oriundos desse tipo de acidente </w:t>
      </w:r>
      <w:r>
        <w:t>por meio</w:t>
      </w:r>
      <w:r w:rsidRPr="005C3307">
        <w:t xml:space="preserve"> da Resolução nº 1.329/17 que passou a reger o FAP, produzindo efeitos a partir do índice calculado em 2017 para a vigência 2018.</w:t>
      </w:r>
    </w:p>
    <w:p w14:paraId="266A7907" w14:textId="77777777" w:rsidR="0065578C" w:rsidRPr="005C3307" w:rsidRDefault="0065578C" w:rsidP="0065578C">
      <w:pPr>
        <w:pStyle w:val="CorpodeTexto"/>
      </w:pPr>
      <w:r w:rsidRPr="005C3307">
        <w:t xml:space="preserve">Assim, a partir da Resolução nº 1.329/17 há expressa previsão de </w:t>
      </w:r>
      <w:r w:rsidRPr="008D0EE3">
        <w:rPr>
          <w:b/>
          <w:bCs/>
        </w:rPr>
        <w:t>exclusão</w:t>
      </w:r>
      <w:r w:rsidRPr="005C3307">
        <w:t xml:space="preserve"> dos eventos decorrentes de acidente de trajeto do cálculo do FAP, com aplicação já para os índices calculados em 2017, com vigência em 2018.</w:t>
      </w:r>
    </w:p>
    <w:p w14:paraId="5DB1CF51" w14:textId="77777777" w:rsidR="0065578C" w:rsidRDefault="0065578C" w:rsidP="0065578C">
      <w:pPr>
        <w:pStyle w:val="CorpodeTexto"/>
      </w:pPr>
      <w:r w:rsidRPr="005C3307">
        <w:t xml:space="preserve">E, </w:t>
      </w:r>
      <w:r>
        <w:t>c</w:t>
      </w:r>
      <w:r w:rsidRPr="001D6450">
        <w:t>omo dito alhures,</w:t>
      </w:r>
      <w:r w:rsidRPr="005C3307">
        <w:t xml:space="preserve"> qualquer benefício incluído indevidamente no cálculo tende a aumentar sobremaneira o índice, elevando o percentual da alíquota do tributo G</w:t>
      </w:r>
      <w:r>
        <w:t>I</w:t>
      </w:r>
      <w:r w:rsidRPr="005C3307">
        <w:t>ILRAT incidente sobre a folha de pagamento da empresa.</w:t>
      </w:r>
    </w:p>
    <w:p w14:paraId="096B4519" w14:textId="77777777" w:rsidR="0065578C" w:rsidRPr="005C3307" w:rsidRDefault="0065578C" w:rsidP="0065578C">
      <w:pPr>
        <w:pStyle w:val="CorpodeTexto"/>
      </w:pPr>
      <w:r w:rsidRPr="005C3307">
        <w:t>Oportuno lembrar que não se pretende, aqui, discutir a legalidade da inclusão dos acidentes de trajeto no cálculo dos índices FAP anteriores a 2018.</w:t>
      </w:r>
    </w:p>
    <w:p w14:paraId="73468E6B" w14:textId="77777777" w:rsidR="0065578C" w:rsidRDefault="0065578C" w:rsidP="0065578C">
      <w:pPr>
        <w:pStyle w:val="CorpodeTexto"/>
      </w:pPr>
      <w:r w:rsidRPr="005C3307">
        <w:t xml:space="preserve">O que se requer é a </w:t>
      </w:r>
      <w:r w:rsidRPr="0065578C">
        <w:rPr>
          <w:b/>
          <w:bCs/>
        </w:rPr>
        <w:t xml:space="preserve">exclusão do benefício acidentário oriundo de acidente de trajeto incluído indevidamente e a contrário </w:t>
      </w:r>
      <w:r w:rsidRPr="0065578C">
        <w:rPr>
          <w:b/>
          <w:bCs/>
          <w:i/>
          <w:iCs/>
        </w:rPr>
        <w:t>legis</w:t>
      </w:r>
      <w:r w:rsidRPr="0065578C">
        <w:rPr>
          <w:b/>
          <w:bCs/>
        </w:rPr>
        <w:t xml:space="preserve"> a partir da vigência de 2018, de acordo com a Resolução nº 1.329/2017</w:t>
      </w:r>
      <w:r w:rsidRPr="005C3307">
        <w:t>, vejamos:</w:t>
      </w:r>
    </w:p>
    <w:p w14:paraId="3E35975E" w14:textId="77777777" w:rsidR="00646153" w:rsidRDefault="00646153" w:rsidP="0065578C">
      <w:pPr>
        <w:pStyle w:val="CorpodeTexto"/>
      </w:pPr>
    </w:p>
    <w:p w14:paraId="4FE5655F" w14:textId="77777777" w:rsidR="0065578C" w:rsidRPr="0065578C" w:rsidRDefault="0065578C" w:rsidP="0065578C">
      <w:pPr>
        <w:pStyle w:val="Jurisprudncia"/>
        <w:rPr>
          <w:b/>
          <w:bCs/>
        </w:rPr>
      </w:pPr>
      <w:r w:rsidRPr="0065578C">
        <w:rPr>
          <w:b/>
          <w:bCs/>
        </w:rPr>
        <w:t>Resolução nº 1.329/2017</w:t>
      </w:r>
    </w:p>
    <w:p w14:paraId="2E6ED2BE" w14:textId="163052A8" w:rsidR="0065578C" w:rsidRPr="0065578C" w:rsidRDefault="0065578C" w:rsidP="0065578C">
      <w:pPr>
        <w:pStyle w:val="Jurisprudncia"/>
      </w:pPr>
      <w:r w:rsidRPr="0065578C">
        <w:t xml:space="preserve">Art. 2º Esta Resolução entra em vigor na data de sua publicação, e </w:t>
      </w:r>
      <w:r w:rsidRPr="0065578C">
        <w:rPr>
          <w:b/>
          <w:bCs/>
        </w:rPr>
        <w:t>produzirá efeitos a partir do cálculo do Fator Acidentário de Prevenção- FAP 2017, com vigência em 2018</w:t>
      </w:r>
      <w:r w:rsidRPr="0065578C">
        <w:t>.</w:t>
      </w:r>
    </w:p>
    <w:p w14:paraId="6C9785B5" w14:textId="77777777" w:rsidR="0065578C" w:rsidRPr="0065578C" w:rsidRDefault="0065578C" w:rsidP="0065578C">
      <w:pPr>
        <w:pStyle w:val="Jurisprudncia"/>
      </w:pPr>
      <w:r w:rsidRPr="0065578C">
        <w:t>(...)</w:t>
      </w:r>
    </w:p>
    <w:p w14:paraId="0BF163EC" w14:textId="77777777" w:rsidR="0065578C" w:rsidRPr="0065578C" w:rsidRDefault="0065578C" w:rsidP="0065578C">
      <w:pPr>
        <w:pStyle w:val="Jurisprudncia"/>
      </w:pPr>
      <w:r w:rsidRPr="0065578C">
        <w:t>2.2. Definições</w:t>
      </w:r>
    </w:p>
    <w:p w14:paraId="46930F41" w14:textId="77777777" w:rsidR="0065578C" w:rsidRPr="0065578C" w:rsidRDefault="0065578C" w:rsidP="0065578C">
      <w:pPr>
        <w:pStyle w:val="Jurisprudncia"/>
      </w:pPr>
      <w:r w:rsidRPr="0065578C">
        <w:t>Foram adotadas as seguintes definições estruturantes:</w:t>
      </w:r>
    </w:p>
    <w:p w14:paraId="12BD0523" w14:textId="77777777" w:rsidR="0065578C" w:rsidRPr="00771AB1" w:rsidRDefault="0065578C" w:rsidP="0065578C">
      <w:pPr>
        <w:pStyle w:val="Jurisprudncia"/>
      </w:pPr>
      <w:r w:rsidRPr="0065578C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65578C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65578C">
        <w:t>. (</w:t>
      </w:r>
      <w:r w:rsidRPr="0065578C">
        <w:rPr>
          <w:b/>
          <w:bCs/>
        </w:rPr>
        <w:t>GN</w:t>
      </w:r>
      <w:r w:rsidRPr="0065578C">
        <w:t>)</w:t>
      </w:r>
    </w:p>
    <w:p w14:paraId="787ABEFE" w14:textId="77777777" w:rsidR="0065578C" w:rsidRPr="0065578C" w:rsidRDefault="0065578C" w:rsidP="0065578C">
      <w:pPr>
        <w:pStyle w:val="CorpodeTexto"/>
      </w:pPr>
    </w:p>
    <w:p w14:paraId="17FE07B8" w14:textId="77777777" w:rsidR="0065578C" w:rsidRDefault="0065578C" w:rsidP="0065578C">
      <w:pPr>
        <w:pStyle w:val="CorpodeTexto"/>
      </w:pPr>
      <w:r w:rsidRPr="0065578C">
        <w:lastRenderedPageBreak/>
        <w:t xml:space="preserve">Importante destacar que a Resolução nº 1.329/2017 expressamente determina que </w:t>
      </w:r>
      <w:r w:rsidRPr="0065578C">
        <w:rPr>
          <w:b/>
          <w:bCs/>
        </w:rPr>
        <w:t>produzirá seus efeitos a partir do cálculo do Fator Acidentário de Prevenção – FAP 2017, com vigência em 2018</w:t>
      </w:r>
      <w:r w:rsidRPr="0065578C">
        <w:t>, sendo, portanto, aplicável ao caso concreto.</w:t>
      </w:r>
    </w:p>
    <w:p w14:paraId="28417F5F" w14:textId="77777777" w:rsidR="00614B6A" w:rsidRPr="00E44518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  <w:sz w:val="22"/>
          <w:szCs w:val="22"/>
        </w:rPr>
      </w:pPr>
      <w:r w:rsidRPr="00E44518">
        <w:rPr>
          <w:rFonts w:ascii="Segoe UI" w:hAnsi="Segoe UI" w:cs="Segoe UI"/>
          <w:sz w:val="22"/>
          <w:szCs w:val="22"/>
        </w:rPr>
        <w:t xml:space="preserve">Além disso, conforme estabelecido na Resolução CNPS nº 1.329/2017, o 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“critério para contabilização de benefícios acidentários concedidos é a </w:t>
      </w:r>
      <w:r w:rsidRPr="00E44518">
        <w:rPr>
          <w:rFonts w:ascii="Segoe UI" w:hAnsi="Segoe UI" w:cs="Segoe UI"/>
          <w:b/>
          <w:bCs/>
          <w:i/>
          <w:iCs/>
          <w:sz w:val="22"/>
          <w:szCs w:val="22"/>
        </w:rPr>
        <w:t>Data de Despacho do Benefício – DDB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 dentro do Período-Base (PB) de cálculo”</w:t>
      </w:r>
      <w:r w:rsidRPr="00E44518">
        <w:rPr>
          <w:rFonts w:ascii="Segoe UI" w:hAnsi="Segoe UI" w:cs="Segoe UI"/>
          <w:sz w:val="22"/>
          <w:szCs w:val="22"/>
        </w:rPr>
        <w:t xml:space="preserve">, e não a </w:t>
      </w:r>
      <w:r w:rsidRPr="00E44518">
        <w:rPr>
          <w:rFonts w:ascii="Segoe UI" w:hAnsi="Segoe UI" w:cs="Segoe UI"/>
          <w:b/>
          <w:bCs/>
          <w:sz w:val="22"/>
          <w:szCs w:val="22"/>
        </w:rPr>
        <w:t>data de ocorrência do acidente</w:t>
      </w:r>
      <w:r w:rsidRPr="00E44518">
        <w:rPr>
          <w:rFonts w:ascii="Segoe UI" w:hAnsi="Segoe UI" w:cs="Segoe UI"/>
          <w:sz w:val="22"/>
          <w:szCs w:val="22"/>
        </w:rPr>
        <w:t>.</w:t>
      </w:r>
    </w:p>
    <w:p w14:paraId="76A80E82" w14:textId="7520A19A" w:rsidR="00614B6A" w:rsidRPr="00614B6A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</w:rPr>
      </w:pPr>
      <w:r w:rsidRPr="00E44518">
        <w:rPr>
          <w:rFonts w:ascii="Segoe UI" w:hAnsi="Segoe UI" w:cs="Segoe UI"/>
          <w:sz w:val="22"/>
          <w:szCs w:val="22"/>
        </w:rPr>
        <w:t xml:space="preserve">Assim, </w:t>
      </w:r>
      <w:r w:rsidRPr="00E44518">
        <w:rPr>
          <w:rFonts w:ascii="Segoe UI" w:hAnsi="Segoe UI" w:cs="Segoe UI"/>
          <w:b/>
          <w:bCs/>
          <w:sz w:val="22"/>
          <w:szCs w:val="22"/>
        </w:rPr>
        <w:t xml:space="preserve">a Autora não busca a aplicação retroativa da Resolução CNPS nº 1.329/2017, mas sim a exclusão de benefício que possui </w:t>
      </w:r>
      <w:r w:rsidRPr="00320473">
        <w:rPr>
          <w:rStyle w:val="CorpodeTexto-LaranjaChar"/>
          <w:sz w:val="22"/>
          <w:szCs w:val="22"/>
        </w:rPr>
        <w:t>Data de Despacho do Benefício (DDB) dentro do Período-Base (PB)</w:t>
      </w:r>
      <w:r w:rsidR="00057987">
        <w:rPr>
          <w:rFonts w:ascii="Segoe UI" w:hAnsi="Segoe UI" w:cs="Segoe UI"/>
          <w:b/>
          <w:bCs/>
          <w:sz w:val="24"/>
          <w:szCs w:val="24"/>
        </w:rPr>
        <w:t xml:space="preserve"> </w:t>
      </w:r>
      <w:r w:rsidRPr="00E44518">
        <w:rPr>
          <w:rFonts w:ascii="Segoe UI" w:hAnsi="Segoe UI" w:cs="Segoe UI"/>
          <w:b/>
          <w:bCs/>
          <w:sz w:val="22"/>
          <w:szCs w:val="22"/>
        </w:rPr>
        <w:t>de cálculo do FAP a partir da vigência</w:t>
      </w:r>
      <w:r w:rsidRPr="00E44518">
        <w:rPr>
          <w:rFonts w:ascii="Segoe UI" w:hAnsi="Segoe UI" w:cs="Segoe UI"/>
          <w:b/>
          <w:bCs/>
        </w:rPr>
        <w:t xml:space="preserve"> </w:t>
      </w:r>
      <w:r w:rsidRPr="00C8278E">
        <w:rPr>
          <w:rFonts w:ascii="Segoe UI" w:hAnsi="Segoe UI" w:cs="Segoe UI"/>
          <w:b/>
          <w:bCs/>
          <w:sz w:val="22"/>
          <w:szCs w:val="22"/>
        </w:rPr>
        <w:t>2018</w:t>
      </w:r>
      <w:r w:rsidRPr="00E44518">
        <w:rPr>
          <w:rFonts w:ascii="Segoe UI" w:hAnsi="Segoe UI" w:cs="Segoe UI"/>
        </w:rPr>
        <w:t>.</w:t>
      </w:r>
    </w:p>
    <w:p w14:paraId="077AD19F" w14:textId="77777777" w:rsidR="0065578C" w:rsidRDefault="0065578C" w:rsidP="0065578C">
      <w:pPr>
        <w:pStyle w:val="CorpodeTexto"/>
      </w:pPr>
      <w:r w:rsidRPr="0065578C">
        <w:t>Desta forma, o cálculo apresentado pelo sistema FAP, vinculado à Secretaria de Previdência do Ministério da Economia, levou em consideração diversos benefícios para a composição do índice da Autora.</w:t>
      </w:r>
    </w:p>
    <w:p w14:paraId="1B1C8506" w14:textId="66676A76" w:rsidR="00CE596C" w:rsidRDefault="00CE596C" w:rsidP="00CE596C">
      <w:pPr>
        <w:pStyle w:val="CorpodeTexto"/>
      </w:pPr>
      <w:r>
        <w:t xml:space="preserve">Contudo, </w:t>
      </w:r>
      <w:r w:rsidR="00C8278E" w:rsidRPr="00086522">
        <w:rPr>
          <w:bCs/>
        </w:rPr>
        <w:t>alguns</w:t>
      </w:r>
      <w:r w:rsidR="00C8278E" w:rsidRPr="00086522">
        <w:t xml:space="preserve"> deles</w:t>
      </w:r>
      <w:r>
        <w:t>, por se tratar de benefícios oriundos de acidente</w:t>
      </w:r>
      <w:r w:rsidR="00C8278E">
        <w:t>s</w:t>
      </w:r>
      <w:r>
        <w:t xml:space="preserve"> de trajeto, não deveriam compor sua base de cálculo.</w:t>
      </w:r>
    </w:p>
    <w:p w14:paraId="0BDD073A" w14:textId="4A023345" w:rsidR="0007659C" w:rsidRDefault="00CE596C" w:rsidP="00F30C8C">
      <w:pPr>
        <w:pStyle w:val="CorpodeTexto"/>
      </w:pPr>
      <w:r>
        <w:t>Dada as particularidades de cada caso e para facilitar o entendimento, os benefícios foram divididos nos subtópicos que passamos a analisar.</w:t>
      </w:r>
    </w:p>
    <w:p w14:paraId="44D3479D" w14:textId="77777777" w:rsidR="00F30C8C" w:rsidRDefault="00F30C8C" w:rsidP="00F30C8C">
      <w:pPr>
        <w:pStyle w:val="CorpodeTexto"/>
        <w:ind w:firstLine="0"/>
      </w:pPr>
    </w:p>
    <w:bookmarkEnd w:id="0"/>
    <w:bookmarkEnd w:id="1"/>
    <w:p w14:paraId="32F1E11C" w14:textId="77777777" w:rsidR="00F30C8C" w:rsidRDefault="00F30C8C" w:rsidP="00F30C8C">
      <w:pPr>
        <w:pStyle w:val="CorpodeTexto"/>
        <w:ind w:firstLine="0"/>
      </w:pPr>
    </w:p>
    <w:sectPr w:rsidR="00F30C8C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9EED9" w14:textId="77777777" w:rsidR="00A568E1" w:rsidRDefault="00A568E1" w:rsidP="00824C3A">
      <w:r>
        <w:separator/>
      </w:r>
    </w:p>
  </w:endnote>
  <w:endnote w:type="continuationSeparator" w:id="0">
    <w:p w14:paraId="2EF21CBB" w14:textId="77777777" w:rsidR="00A568E1" w:rsidRDefault="00A568E1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7">
    <w:altName w:val="Cambria"/>
    <w:panose1 w:val="00000000000000000000"/>
    <w:charset w:val="00"/>
    <w:family w:val="roman"/>
    <w:notTrueType/>
    <w:pitch w:val="default"/>
  </w:font>
  <w:font w:name="CIDFont+F8">
    <w:altName w:val="Cambria"/>
    <w:panose1 w:val="00000000000000000000"/>
    <w:charset w:val="00"/>
    <w:family w:val="roman"/>
    <w:notTrueType/>
    <w:pitch w:val="default"/>
  </w:font>
  <w:font w:name="CIDFont+F6">
    <w:altName w:val="Cambria"/>
    <w:panose1 w:val="00000000000000000000"/>
    <w:charset w:val="00"/>
    <w:family w:val="roman"/>
    <w:notTrueType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C5242" w14:textId="77777777" w:rsidR="00A568E1" w:rsidRDefault="00A568E1" w:rsidP="00824C3A">
      <w:r>
        <w:separator/>
      </w:r>
    </w:p>
  </w:footnote>
  <w:footnote w:type="continuationSeparator" w:id="0">
    <w:p w14:paraId="7092D793" w14:textId="77777777" w:rsidR="00A568E1" w:rsidRDefault="00A568E1" w:rsidP="00824C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3DC9"/>
    <w:rsid w:val="000A4D39"/>
    <w:rsid w:val="000A580F"/>
    <w:rsid w:val="000A6D92"/>
    <w:rsid w:val="000A75D7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3915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D7A56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68E1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3153"/>
    <w:rsid w:val="00AD5A53"/>
    <w:rsid w:val="00AE51AC"/>
    <w:rsid w:val="00AE5259"/>
    <w:rsid w:val="00AE7552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460"/>
    <w:rsid w:val="00C34536"/>
    <w:rsid w:val="00C35051"/>
    <w:rsid w:val="00C3571F"/>
    <w:rsid w:val="00C3590A"/>
    <w:rsid w:val="00C36F98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0598"/>
    <w:rsid w:val="00CD43A5"/>
    <w:rsid w:val="00CD5B38"/>
    <w:rsid w:val="00CD6309"/>
    <w:rsid w:val="00CD71EE"/>
    <w:rsid w:val="00CD7BAF"/>
    <w:rsid w:val="00CE596C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0C8C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386</TotalTime>
  <Pages>2</Pages>
  <Words>537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186</cp:revision>
  <cp:lastPrinted>2023-05-05T20:40:00Z</cp:lastPrinted>
  <dcterms:created xsi:type="dcterms:W3CDTF">2023-05-08T12:30:00Z</dcterms:created>
  <dcterms:modified xsi:type="dcterms:W3CDTF">2026-01-23T17:31:00Z</dcterms:modified>
</cp:coreProperties>
</file>