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D98BA4" w14:textId="1E744D8F" w:rsidR="00682AD3" w:rsidRPr="00921B6E" w:rsidRDefault="00886642">
      <w:pPr>
        <w:pStyle w:val="Ttulo1"/>
        <w:numPr>
          <w:ilvl w:val="0"/>
          <w:numId w:val="5"/>
        </w:numPr>
      </w:pPr>
      <w:bookmarkStart w:id="0" w:name="_Hlk131668886"/>
      <w:r>
        <w:t>{</w:t>
      </w:r>
      <w:proofErr w:type="spellStart"/>
      <w:proofErr w:type="gramStart"/>
      <w:r>
        <w:t>titulo</w:t>
      </w:r>
      <w:proofErr w:type="gramEnd"/>
      <w:r>
        <w:t>_acidente_trajeto</w:t>
      </w:r>
      <w:proofErr w:type="spellEnd"/>
      <w:r>
        <w:t>}</w:t>
      </w:r>
    </w:p>
    <w:p w14:paraId="180D0B2C" w14:textId="77777777" w:rsidR="0065578C" w:rsidRDefault="0065578C" w:rsidP="0065578C">
      <w:pPr>
        <w:pStyle w:val="CorpodeTexto"/>
      </w:pPr>
      <w:bookmarkStart w:id="1" w:name="_Hlk98842261"/>
    </w:p>
    <w:p w14:paraId="073141AA" w14:textId="1396B792" w:rsidR="0065578C" w:rsidRPr="005C3307" w:rsidRDefault="0065578C" w:rsidP="0065578C">
      <w:pPr>
        <w:pStyle w:val="CorpodeTexto"/>
      </w:pPr>
      <w:r w:rsidRPr="005C3307">
        <w:t xml:space="preserve">Historicamente, os benefícios oriundos de acidentes de trajeto faziam parte do cálculo do FAP, nos termos das Resoluções </w:t>
      </w:r>
      <w:r w:rsidRPr="001D6450">
        <w:t>n</w:t>
      </w:r>
      <w:r w:rsidRPr="001D6450">
        <w:rPr>
          <w:vertAlign w:val="superscript"/>
        </w:rPr>
        <w:t>os</w:t>
      </w:r>
      <w:r w:rsidRPr="005C3307">
        <w:t xml:space="preserve"> 1.308/09, 1.316/10 e 1.327/15.</w:t>
      </w:r>
    </w:p>
    <w:p w14:paraId="07B0D866" w14:textId="77777777" w:rsidR="0065578C" w:rsidRPr="005C3307" w:rsidRDefault="0065578C" w:rsidP="0065578C">
      <w:pPr>
        <w:pStyle w:val="CorpodeTexto"/>
      </w:pPr>
      <w:r w:rsidRPr="005C3307">
        <w:t xml:space="preserve">Todavia, em 2017 o CNPS, órgão responsável pela regulamentação do FAP, excluiu do cálculo os benefícios oriundos desse tipo de acidente </w:t>
      </w:r>
      <w:r>
        <w:t>por meio</w:t>
      </w:r>
      <w:r w:rsidRPr="005C3307">
        <w:t xml:space="preserve"> da Resolução nº 1.329/17 que passou a reger o FAP, produzindo efeitos a partir do índice calculado em 2017 para a vigência 2018.</w:t>
      </w:r>
    </w:p>
    <w:p w14:paraId="266A7907" w14:textId="77777777" w:rsidR="0065578C" w:rsidRPr="005C3307" w:rsidRDefault="0065578C" w:rsidP="0065578C">
      <w:pPr>
        <w:pStyle w:val="CorpodeTexto"/>
      </w:pPr>
      <w:r w:rsidRPr="005C3307">
        <w:t xml:space="preserve">Assim, a partir da Resolução nº 1.329/17 há expressa previsão de </w:t>
      </w:r>
      <w:r w:rsidRPr="008D0EE3">
        <w:rPr>
          <w:b/>
          <w:bCs/>
        </w:rPr>
        <w:t>exclusão</w:t>
      </w:r>
      <w:r w:rsidRPr="005C3307">
        <w:t xml:space="preserve"> dos eventos decorrentes de acidente de trajeto do cálculo do FAP, com aplicação já para os índices calculados em 2017, com vigência em 2018.</w:t>
      </w:r>
    </w:p>
    <w:p w14:paraId="5DB1CF51" w14:textId="77777777" w:rsidR="0065578C" w:rsidRDefault="0065578C" w:rsidP="0065578C">
      <w:pPr>
        <w:pStyle w:val="CorpodeTexto"/>
      </w:pPr>
      <w:r w:rsidRPr="005C3307">
        <w:t xml:space="preserve">E, </w:t>
      </w:r>
      <w:r>
        <w:t>c</w:t>
      </w:r>
      <w:r w:rsidRPr="001D6450">
        <w:t>omo dito alhures,</w:t>
      </w:r>
      <w:r w:rsidRPr="005C3307">
        <w:t xml:space="preserve"> qualquer benefício incluído indevidamente no cálculo tende a aumentar sobremaneira o índice, elevando o percentual da alíquota do tributo G</w:t>
      </w:r>
      <w:r>
        <w:t>I</w:t>
      </w:r>
      <w:r w:rsidRPr="005C3307">
        <w:t>ILRAT incidente sobre a folha de pagamento da empresa.</w:t>
      </w:r>
    </w:p>
    <w:p w14:paraId="096B4519" w14:textId="77777777" w:rsidR="0065578C" w:rsidRPr="005C3307" w:rsidRDefault="0065578C" w:rsidP="0065578C">
      <w:pPr>
        <w:pStyle w:val="CorpodeTexto"/>
      </w:pPr>
      <w:r w:rsidRPr="005C3307">
        <w:t>Oportuno lembrar que não se pretende, aqui, discutir a legalidade da inclusão dos acidentes de trajeto no cálculo dos índices FAP anteriores a 2018.</w:t>
      </w:r>
    </w:p>
    <w:p w14:paraId="73468E6B" w14:textId="77777777" w:rsidR="0065578C" w:rsidRDefault="0065578C" w:rsidP="0065578C">
      <w:pPr>
        <w:pStyle w:val="CorpodeTexto"/>
      </w:pPr>
      <w:r w:rsidRPr="005C3307">
        <w:t xml:space="preserve">O que se requer é a </w:t>
      </w:r>
      <w:r w:rsidRPr="0065578C">
        <w:rPr>
          <w:b/>
          <w:bCs/>
        </w:rPr>
        <w:t xml:space="preserve">exclusão do benefício acidentário oriundo de acidente de trajeto incluído indevidamente e a contrário </w:t>
      </w:r>
      <w:r w:rsidRPr="0065578C">
        <w:rPr>
          <w:b/>
          <w:bCs/>
          <w:i/>
          <w:iCs/>
        </w:rPr>
        <w:t>legis</w:t>
      </w:r>
      <w:r w:rsidRPr="0065578C">
        <w:rPr>
          <w:b/>
          <w:bCs/>
        </w:rPr>
        <w:t xml:space="preserve"> a partir da vigência de 2018, de acordo com a Resolução nº 1.329/2017</w:t>
      </w:r>
      <w:r w:rsidRPr="005C3307">
        <w:t>, vejamos:</w:t>
      </w:r>
    </w:p>
    <w:p w14:paraId="3E35975E" w14:textId="77777777" w:rsidR="00646153" w:rsidRDefault="00646153" w:rsidP="0065578C">
      <w:pPr>
        <w:pStyle w:val="CorpodeTexto"/>
      </w:pPr>
    </w:p>
    <w:p w14:paraId="4FE5655F" w14:textId="77777777" w:rsidR="0065578C" w:rsidRPr="0065578C" w:rsidRDefault="0065578C" w:rsidP="0065578C">
      <w:pPr>
        <w:pStyle w:val="Jurisprudncia"/>
        <w:rPr>
          <w:b/>
          <w:bCs/>
        </w:rPr>
      </w:pPr>
      <w:r w:rsidRPr="0065578C">
        <w:rPr>
          <w:b/>
          <w:bCs/>
        </w:rPr>
        <w:t>Resolução nº 1.329/2017</w:t>
      </w:r>
    </w:p>
    <w:p w14:paraId="2E6ED2BE" w14:textId="163052A8" w:rsidR="0065578C" w:rsidRPr="0065578C" w:rsidRDefault="0065578C" w:rsidP="0065578C">
      <w:pPr>
        <w:pStyle w:val="Jurisprudncia"/>
      </w:pPr>
      <w:r w:rsidRPr="0065578C">
        <w:t xml:space="preserve">Art. 2º Esta Resolução entra em vigor na data de sua publicação, e </w:t>
      </w:r>
      <w:r w:rsidRPr="0065578C">
        <w:rPr>
          <w:b/>
          <w:bCs/>
        </w:rPr>
        <w:t>produzirá efeitos a partir do cálculo do Fator Acidentário de Prevenção- FAP 2017, com vigência em 2018</w:t>
      </w:r>
      <w:r w:rsidRPr="0065578C">
        <w:t>.</w:t>
      </w:r>
    </w:p>
    <w:p w14:paraId="6C9785B5" w14:textId="77777777" w:rsidR="0065578C" w:rsidRPr="0065578C" w:rsidRDefault="0065578C" w:rsidP="0065578C">
      <w:pPr>
        <w:pStyle w:val="Jurisprudncia"/>
      </w:pPr>
      <w:r w:rsidRPr="0065578C">
        <w:t>(...)</w:t>
      </w:r>
    </w:p>
    <w:p w14:paraId="0BF163EC" w14:textId="77777777" w:rsidR="0065578C" w:rsidRPr="0065578C" w:rsidRDefault="0065578C" w:rsidP="0065578C">
      <w:pPr>
        <w:pStyle w:val="Jurisprudncia"/>
      </w:pPr>
      <w:r w:rsidRPr="0065578C">
        <w:t>2.2. Definições</w:t>
      </w:r>
    </w:p>
    <w:p w14:paraId="46930F41" w14:textId="77777777" w:rsidR="0065578C" w:rsidRPr="0065578C" w:rsidRDefault="0065578C" w:rsidP="0065578C">
      <w:pPr>
        <w:pStyle w:val="Jurisprudncia"/>
      </w:pPr>
      <w:r w:rsidRPr="0065578C">
        <w:t>Foram adotadas as seguintes definições estruturantes:</w:t>
      </w:r>
    </w:p>
    <w:p w14:paraId="12BD0523" w14:textId="77777777" w:rsidR="0065578C" w:rsidRPr="00771AB1" w:rsidRDefault="0065578C" w:rsidP="0065578C">
      <w:pPr>
        <w:pStyle w:val="Jurisprudncia"/>
      </w:pPr>
      <w:r w:rsidRPr="0065578C">
        <w:t xml:space="preserve">Evento: ocorrência previdenciária de cada um dos registros de benefícios das espécies de natureza acidentária: B91 – Auxílio-doença por acidente de trabalho, B92 - Aposentadoria por invalidez por acidente de trabalho, B93 - Pensão por morte por acidente de trabalho e B94 - Auxílio-acidente por acidente de trabalho, independente se decorrentes de agravamento do mesmo evento. Os acidentes de trabalho sem concessão de benefícios, informados pelas Comunicações de Acidente de Trabalho - CAT, somente serão considerados eventos no caso de óbito. </w:t>
      </w:r>
      <w:r w:rsidRPr="0065578C">
        <w:rPr>
          <w:b/>
          <w:bCs/>
        </w:rPr>
        <w:t>Em todos os casos, serão excetuados desta definição os acidentes de trajeto, assim identificados por meio da CAT ou por meio de outro instrumento que vier a substitui-la</w:t>
      </w:r>
      <w:r w:rsidRPr="0065578C">
        <w:t>. (</w:t>
      </w:r>
      <w:r w:rsidRPr="0065578C">
        <w:rPr>
          <w:b/>
          <w:bCs/>
        </w:rPr>
        <w:t>GN</w:t>
      </w:r>
      <w:r w:rsidRPr="0065578C">
        <w:t>)</w:t>
      </w:r>
    </w:p>
    <w:p w14:paraId="787ABEFE" w14:textId="77777777" w:rsidR="0065578C" w:rsidRPr="0065578C" w:rsidRDefault="0065578C" w:rsidP="0065578C">
      <w:pPr>
        <w:pStyle w:val="CorpodeTexto"/>
      </w:pPr>
    </w:p>
    <w:p w14:paraId="17FE07B8" w14:textId="77777777" w:rsidR="0065578C" w:rsidRDefault="0065578C" w:rsidP="0065578C">
      <w:pPr>
        <w:pStyle w:val="CorpodeTexto"/>
      </w:pPr>
      <w:r w:rsidRPr="0065578C">
        <w:lastRenderedPageBreak/>
        <w:t xml:space="preserve">Importante destacar que a Resolução nº 1.329/2017 expressamente determina que </w:t>
      </w:r>
      <w:r w:rsidRPr="0065578C">
        <w:rPr>
          <w:b/>
          <w:bCs/>
        </w:rPr>
        <w:t>produzirá seus efeitos a partir do cálculo do Fator Acidentário de Prevenção – FAP 2017, com vigência em 2018</w:t>
      </w:r>
      <w:r w:rsidRPr="0065578C">
        <w:t>, sendo, portanto, aplicável ao caso concreto.</w:t>
      </w:r>
    </w:p>
    <w:p w14:paraId="28417F5F" w14:textId="77777777" w:rsidR="00614B6A" w:rsidRPr="00E44518" w:rsidRDefault="00614B6A" w:rsidP="00614B6A">
      <w:pPr>
        <w:spacing w:before="200" w:after="200" w:line="276" w:lineRule="auto"/>
        <w:ind w:firstLine="851"/>
        <w:jc w:val="both"/>
        <w:rPr>
          <w:rFonts w:ascii="Segoe UI" w:hAnsi="Segoe UI" w:cs="Segoe UI"/>
          <w:sz w:val="22"/>
          <w:szCs w:val="22"/>
        </w:rPr>
      </w:pPr>
      <w:r w:rsidRPr="00E44518">
        <w:rPr>
          <w:rFonts w:ascii="Segoe UI" w:hAnsi="Segoe UI" w:cs="Segoe UI"/>
          <w:sz w:val="22"/>
          <w:szCs w:val="22"/>
        </w:rPr>
        <w:t xml:space="preserve">Além disso, conforme estabelecido na Resolução CNPS nº 1.329/2017, o </w:t>
      </w:r>
      <w:r w:rsidRPr="00E44518">
        <w:rPr>
          <w:rFonts w:ascii="Segoe UI" w:hAnsi="Segoe UI" w:cs="Segoe UI"/>
          <w:i/>
          <w:iCs/>
          <w:sz w:val="22"/>
          <w:szCs w:val="22"/>
        </w:rPr>
        <w:t xml:space="preserve">“critério para contabilização de benefícios acidentários concedidos é a </w:t>
      </w:r>
      <w:r w:rsidRPr="00E44518">
        <w:rPr>
          <w:rFonts w:ascii="Segoe UI" w:hAnsi="Segoe UI" w:cs="Segoe UI"/>
          <w:b/>
          <w:bCs/>
          <w:i/>
          <w:iCs/>
          <w:sz w:val="22"/>
          <w:szCs w:val="22"/>
        </w:rPr>
        <w:t>Data de Despacho do Benefício – DDB</w:t>
      </w:r>
      <w:r w:rsidRPr="00E44518">
        <w:rPr>
          <w:rFonts w:ascii="Segoe UI" w:hAnsi="Segoe UI" w:cs="Segoe UI"/>
          <w:i/>
          <w:iCs/>
          <w:sz w:val="22"/>
          <w:szCs w:val="22"/>
        </w:rPr>
        <w:t xml:space="preserve"> dentro do Período-Base (PB) de cálculo”</w:t>
      </w:r>
      <w:r w:rsidRPr="00E44518">
        <w:rPr>
          <w:rFonts w:ascii="Segoe UI" w:hAnsi="Segoe UI" w:cs="Segoe UI"/>
          <w:sz w:val="22"/>
          <w:szCs w:val="22"/>
        </w:rPr>
        <w:t xml:space="preserve">, e não a </w:t>
      </w:r>
      <w:r w:rsidRPr="00E44518">
        <w:rPr>
          <w:rFonts w:ascii="Segoe UI" w:hAnsi="Segoe UI" w:cs="Segoe UI"/>
          <w:b/>
          <w:bCs/>
          <w:sz w:val="22"/>
          <w:szCs w:val="22"/>
        </w:rPr>
        <w:t>data de ocorrência do acidente</w:t>
      </w:r>
      <w:r w:rsidRPr="00E44518">
        <w:rPr>
          <w:rFonts w:ascii="Segoe UI" w:hAnsi="Segoe UI" w:cs="Segoe UI"/>
          <w:sz w:val="22"/>
          <w:szCs w:val="22"/>
        </w:rPr>
        <w:t>.</w:t>
      </w:r>
    </w:p>
    <w:p w14:paraId="76A80E82" w14:textId="7520A19A" w:rsidR="00614B6A" w:rsidRPr="00614B6A" w:rsidRDefault="00614B6A" w:rsidP="00614B6A">
      <w:pPr>
        <w:spacing w:before="200" w:after="200" w:line="276" w:lineRule="auto"/>
        <w:ind w:firstLine="851"/>
        <w:jc w:val="both"/>
        <w:rPr>
          <w:rFonts w:ascii="Segoe UI" w:hAnsi="Segoe UI" w:cs="Segoe UI"/>
        </w:rPr>
      </w:pPr>
      <w:r w:rsidRPr="00E44518">
        <w:rPr>
          <w:rFonts w:ascii="Segoe UI" w:hAnsi="Segoe UI" w:cs="Segoe UI"/>
          <w:sz w:val="22"/>
          <w:szCs w:val="22"/>
        </w:rPr>
        <w:t xml:space="preserve">Assim, </w:t>
      </w:r>
      <w:r w:rsidRPr="00E44518">
        <w:rPr>
          <w:rFonts w:ascii="Segoe UI" w:hAnsi="Segoe UI" w:cs="Segoe UI"/>
          <w:b/>
          <w:bCs/>
          <w:sz w:val="22"/>
          <w:szCs w:val="22"/>
        </w:rPr>
        <w:t xml:space="preserve">a Autora não busca a aplicação retroativa da Resolução CNPS nº 1.329/2017, mas sim a exclusão de benefício que possui </w:t>
      </w:r>
      <w:r w:rsidRPr="00320473">
        <w:rPr>
          <w:rStyle w:val="CorpodeTexto-LaranjaChar"/>
          <w:sz w:val="22"/>
          <w:szCs w:val="22"/>
        </w:rPr>
        <w:t>Data de Despacho do Benefício (DDB) dentro do Período-Base (PB)</w:t>
      </w:r>
      <w:r w:rsidR="00057987">
        <w:rPr>
          <w:rFonts w:ascii="Segoe UI" w:hAnsi="Segoe UI" w:cs="Segoe UI"/>
          <w:b/>
          <w:bCs/>
          <w:sz w:val="24"/>
          <w:szCs w:val="24"/>
        </w:rPr>
        <w:t xml:space="preserve"> </w:t>
      </w:r>
      <w:r w:rsidRPr="00E44518">
        <w:rPr>
          <w:rFonts w:ascii="Segoe UI" w:hAnsi="Segoe UI" w:cs="Segoe UI"/>
          <w:b/>
          <w:bCs/>
          <w:sz w:val="22"/>
          <w:szCs w:val="22"/>
        </w:rPr>
        <w:t>de cálculo do FAP a partir da vigência</w:t>
      </w:r>
      <w:r w:rsidRPr="00E44518">
        <w:rPr>
          <w:rFonts w:ascii="Segoe UI" w:hAnsi="Segoe UI" w:cs="Segoe UI"/>
          <w:b/>
          <w:bCs/>
        </w:rPr>
        <w:t xml:space="preserve"> </w:t>
      </w:r>
      <w:r w:rsidRPr="00C8278E">
        <w:rPr>
          <w:rFonts w:ascii="Segoe UI" w:hAnsi="Segoe UI" w:cs="Segoe UI"/>
          <w:b/>
          <w:bCs/>
          <w:sz w:val="22"/>
          <w:szCs w:val="22"/>
        </w:rPr>
        <w:t>2018</w:t>
      </w:r>
      <w:r w:rsidRPr="00E44518">
        <w:rPr>
          <w:rFonts w:ascii="Segoe UI" w:hAnsi="Segoe UI" w:cs="Segoe UI"/>
        </w:rPr>
        <w:t>.</w:t>
      </w:r>
    </w:p>
    <w:p w14:paraId="077AD19F" w14:textId="77777777" w:rsidR="0065578C" w:rsidRDefault="0065578C" w:rsidP="0065578C">
      <w:pPr>
        <w:pStyle w:val="CorpodeTexto"/>
      </w:pPr>
      <w:r w:rsidRPr="0065578C">
        <w:t>Desta forma, o cálculo apresentado pelo sistema FAP, vinculado à Secretaria de Previdência do Ministério da Economia, levou em consideração diversos benefícios para a composição do índice da Autora.</w:t>
      </w:r>
    </w:p>
    <w:p w14:paraId="1B1C8506" w14:textId="66676A76" w:rsidR="00CE596C" w:rsidRDefault="00CE596C" w:rsidP="00CE596C">
      <w:pPr>
        <w:pStyle w:val="CorpodeTexto"/>
      </w:pPr>
      <w:r>
        <w:t xml:space="preserve">Contudo, </w:t>
      </w:r>
      <w:r w:rsidR="00C8278E" w:rsidRPr="00086522">
        <w:rPr>
          <w:bCs/>
        </w:rPr>
        <w:t>alguns</w:t>
      </w:r>
      <w:r w:rsidR="00C8278E" w:rsidRPr="00086522">
        <w:t xml:space="preserve"> deles</w:t>
      </w:r>
      <w:r>
        <w:t>, por se tratar de benefícios oriundos de acidente</w:t>
      </w:r>
      <w:r w:rsidR="00C8278E">
        <w:t>s</w:t>
      </w:r>
      <w:r>
        <w:t xml:space="preserve"> de trajeto, não deveriam compor sua base de cálculo.</w:t>
      </w:r>
    </w:p>
    <w:p w14:paraId="0BDD073A" w14:textId="4A023345" w:rsidR="0007659C" w:rsidRDefault="00CE596C" w:rsidP="00F30C8C">
      <w:pPr>
        <w:pStyle w:val="CorpodeTexto"/>
      </w:pPr>
      <w:r>
        <w:t>Dada as particularidades de cada caso e para facilitar o entendimento, os benefícios foram divididos nos subtópicos que passamos a analisar.</w:t>
      </w:r>
    </w:p>
    <w:p w14:paraId="44D3479D" w14:textId="77777777" w:rsidR="00F30C8C" w:rsidRDefault="00F30C8C" w:rsidP="00F30C8C">
      <w:pPr>
        <w:pStyle w:val="CorpodeTexto"/>
        <w:ind w:firstLine="0"/>
      </w:pPr>
    </w:p>
    <w:bookmarkEnd w:id="0"/>
    <w:bookmarkEnd w:id="1"/>
    <w:p w14:paraId="32F1E11C" w14:textId="77777777" w:rsidR="00F30C8C" w:rsidRDefault="00F30C8C" w:rsidP="00F30C8C">
      <w:pPr>
        <w:pStyle w:val="CorpodeTexto"/>
        <w:ind w:firstLine="0"/>
      </w:pPr>
    </w:p>
    <w:sectPr w:rsidR="00F30C8C" w:rsidSect="00587F25">
      <w:headerReference w:type="default" r:id="rId8"/>
      <w:footerReference w:type="default" r:id="rId9"/>
      <w:headerReference w:type="first" r:id="rId10"/>
      <w:footerReference w:type="first" r:id="rId11"/>
      <w:type w:val="continuous"/>
      <w:pgSz w:w="11906" w:h="16838" w:code="9"/>
      <w:pgMar w:top="1418" w:right="1418" w:bottom="1418" w:left="1418" w:header="1389" w:footer="851" w:gutter="0"/>
      <w:cols w:space="708"/>
      <w:formProt w:val="0"/>
      <w:docGrid w:linePitch="360"/>
    </w:sectPr>
    <w:p w14:paraId="0BDD073A" w14:textId="77777777" w:rsidR="0007659C" w:rsidRDefault="0007659C" w:rsidP="00BD68F9">
      <w:pPr>
        <w:pStyle w:val="CorpodeTexto"/>
        <w:ind w:firstLine="0"/>
      </w:pPr>
      <w:bookmarkStart w:id="0" w:name="_Hlk131668886"/>
      <w:bookmarkStart w:id="1" w:name="_Hlk98842261"/>
    </w:p>
    <w:p w14:paraId="5DC59249" w14:textId="6C992697" w:rsidR="0007659C" w:rsidRDefault="0007659C" w:rsidP="0007659C">
      <w:pPr>
        <w:pStyle w:val="Ttulo2"/>
        <w:ind w:left="426" w:hanging="426"/>
      </w:pPr>
      <w:r>
        <w:t>AUXÍLIO</w:t>
      </w:r>
      <w:r w:rsidR="00005FE3">
        <w:t xml:space="preserve"> POR INCAPACIDADE TEMPORÁRIA</w:t>
      </w:r>
      <w:r>
        <w:t xml:space="preserve"> POR ACIDENTE DE TRABALHO (B91) – </w:t>
      </w:r>
      <w:r w:rsidRPr="00A45987">
        <w:t>DECORRENTE DE ACIDENTE</w:t>
      </w:r>
      <w:r>
        <w:t xml:space="preserve"> DE TRAJETO</w:t>
      </w:r>
    </w:p>
    <w:p w14:paraId="7F89DA80" w14:textId="77777777" w:rsidR="0007659C" w:rsidRDefault="0007659C" w:rsidP="0007659C">
      <w:pPr>
        <w:pStyle w:val="CorpodeTexto"/>
      </w:pPr>
    </w:p>
    <w:p w14:paraId="6F35B75A" w14:textId="194FEE4A" w:rsidR="00C8278E" w:rsidRDefault="00C8278E" w:rsidP="00C8278E">
      <w:pPr>
        <w:pStyle w:val="CorpodeTexto"/>
      </w:pPr>
      <w:r>
        <w:t xml:space="preserve">O </w:t>
      </w:r>
      <w:r w:rsidR="00005FE3" w:rsidRPr="00005FE3">
        <w:t>auxílio por incapacidade temporária por acidente de trabalho</w:t>
      </w:r>
      <w:r>
        <w:t>, espécie B91, é devido ao segurado acidentado que ficar incapacitado para o seu trabalho por mais de 15 dias consecutivos.</w:t>
      </w:r>
    </w:p>
    <w:p w14:paraId="4785E6B1" w14:textId="168F95C7" w:rsidR="00614B6A" w:rsidRDefault="00614B6A" w:rsidP="00614B6A">
      <w:pPr>
        <w:pStyle w:val="CorpodeTexto"/>
      </w:pPr>
      <w:r w:rsidRPr="00B46C61">
        <w:t xml:space="preserve">Do mesmo modo que outras espécies de benefícios acidentários, o </w:t>
      </w:r>
      <w:r w:rsidR="00005FE3" w:rsidRPr="00005FE3">
        <w:t>auxílio por incapacidade temporária por acidente de trabalho</w:t>
      </w:r>
      <w:r w:rsidRPr="00B46C61">
        <w:t>, espécie B91, compõe a base de cálculo do FAP e a inclusão indevida de qualquer benefício tende a aumentar o índice, elevando o percentual da alíquota do SAT incidente sobre a folha de pagamento das empresas.</w:t>
      </w:r>
    </w:p>
    <w:p w14:paraId="76985943" w14:textId="4CCA8CB5" w:rsidR="00C8278E" w:rsidRPr="00F72084" w:rsidRDefault="00C8278E" w:rsidP="00C8278E">
      <w:pPr>
        <w:pStyle w:val="CorpodeTexto"/>
      </w:pPr>
      <w:r w:rsidRPr="00F72084">
        <w:t>Durante a auditoria realizada nos índices FAP da Autora, foram encontrados 2 ({quantidade_acidentes_extenso}) benefícios de auxílio por incapacidade temporária por acidente de trabalho, espécie B91, decorrentes de acidentes de trajeto, na base de cálculo do índice FAP.</w:t>
      </w:r>
      <w:r w:rsidRPr="00C8278E">
        <w:rPr>
          <w:highlight w:val="yellow"/>
        </w:rPr>
      </w:r>
      <w:r w:rsidR="00057E0A">
        <w:rPr>
          <w:highlight w:val="yellow"/>
        </w:rPr>
      </w:r>
      <w:r w:rsidR="008B5D39">
        <w:rPr>
          <w:b/>
          <w:bCs/>
          <w:highlight w:val="yellow"/>
        </w:rPr>
      </w:r>
      <w:proofErr w:type="spellStart"/>
      <w:r w:rsidR="008B5D39">
        <w:rPr>
          <w:b/>
          <w:bCs/>
          <w:highlight w:val="yellow"/>
        </w:rPr>
      </w:r>
      <w:r w:rsidR="00641D5B">
        <w:rPr>
          <w:b/>
          <w:bCs/>
          <w:highlight w:val="yellow"/>
        </w:rPr>
      </w:r>
      <w:proofErr w:type="spellEnd"/>
      <w:r w:rsidR="008B5D39">
        <w:rPr>
          <w:b/>
          <w:bCs/>
          <w:highlight w:val="yellow"/>
        </w:rPr>
      </w:r>
      <w:r w:rsidR="00057E0A">
        <w:rPr>
          <w:b/>
          <w:bCs/>
          <w:highlight w:val="yellow"/>
        </w:rPr>
      </w:r>
      <w:r w:rsidRPr="00C8278E">
        <w:rPr>
          <w:b/>
          <w:bCs/>
          <w:highlight w:val="yellow"/>
        </w:rPr>
      </w:r>
      <w:r w:rsidR="00AD1922">
        <w:rPr>
          <w:b/>
          <w:bCs/>
          <w:highlight w:val="yellow"/>
        </w:rPr>
      </w:r>
      <w:proofErr w:type="spellStart"/>
      <w:r w:rsidR="00415FE5">
        <w:rPr>
          <w:b/>
          <w:bCs/>
          <w:highlight w:val="yellow"/>
        </w:rPr>
      </w:r>
      <w:proofErr w:type="spellEnd"/>
      <w:r w:rsidR="00AD1922">
        <w:rPr>
          <w:b/>
          <w:bCs/>
          <w:highlight w:val="yellow"/>
        </w:rPr>
      </w:r>
      <w:r w:rsidRPr="00C8278E">
        <w:rPr>
          <w:b/>
          <w:bCs/>
          <w:highlight w:val="yellow"/>
        </w:rPr>
      </w:r>
      <w:r w:rsidRPr="00C8278E">
        <w:rPr>
          <w:highlight w:val="yellow"/>
        </w:rPr>
      </w:r>
      <w:r w:rsidR="00523755" w:rsidRPr="00523755">
        <w:rPr>
          <w:b/>
          <w:bCs/>
          <w:highlight w:val="yellow"/>
        </w:rPr>
      </w:r>
      <w:r w:rsidR="00523755">
        <w:rPr>
          <w:b/>
          <w:bCs/>
          <w:highlight w:val="yellow"/>
        </w:rPr>
      </w:r>
      <w:r w:rsidR="00005FE3">
        <w:rPr>
          <w:b/>
          <w:bCs/>
          <w:highlight w:val="yellow"/>
        </w:rPr>
      </w:r>
      <w:r w:rsidR="00523755" w:rsidRPr="00523755">
        <w:rPr>
          <w:b/>
          <w:bCs/>
          <w:highlight w:val="yellow"/>
        </w:rPr>
      </w:r>
      <w:r w:rsidRPr="00523755">
        <w:rPr>
          <w:b/>
          <w:bCs/>
          <w:highlight w:val="yellow"/>
        </w:rPr>
      </w:r>
      <w:r w:rsidRPr="00C8278E">
        <w:rPr>
          <w:b/>
          <w:bCs/>
          <w:highlight w:val="yellow"/>
        </w:rPr>
      </w:r>
      <w:r w:rsidRPr="00F72084"/>
    </w:p>
    <w:p w14:paraId="4023EBFE" w14:textId="77777777" w:rsidR="0007659C" w:rsidRPr="006C0967" w:rsidRDefault="0007659C" w:rsidP="0007659C">
      <w:pPr>
        <w:pStyle w:val="CorpodeTexto"/>
      </w:pPr>
    </w:p>
    <w:tbl>
      <w:tblPr>
        <w:tblStyle w:val="Tabelacomgrade"/>
        <w:tblW w:w="9837" w:type="dxa"/>
        <w:jc w:val="center"/>
        <w:tblLayout w:type="fixed"/>
        <w:tblLook w:val="0620" w:firstRow="1" w:lastRow="0" w:firstColumn="0" w:lastColumn="0" w:noHBand="1" w:noVBand="1"/>
      </w:tblPr>
      <w:tblGrid>
        <w:gridCol w:w="510"/>
        <w:gridCol w:w="567"/>
        <w:gridCol w:w="567"/>
        <w:gridCol w:w="1560"/>
        <w:gridCol w:w="2551"/>
        <w:gridCol w:w="1134"/>
        <w:gridCol w:w="510"/>
        <w:gridCol w:w="1020"/>
        <w:gridCol w:w="1418"/>
      </w:tblGrid>
      <w:tr w:rsidR="0007659C" w:rsidRPr="0065578C" w14:paraId="686A21B0" w14:textId="77777777" w:rsidTr="009C780D">
        <w:trPr>
          <w:tblHeader/>
          <w:jc w:val="center"/>
        </w:trPr>
        <w:tc>
          <w:tcPr>
            <w:tcW w:w="510" w:type="dxa"/>
            <w:shd w:val="clear" w:color="auto" w:fill="D5DCE4" w:themeFill="text2" w:themeFillTint="33"/>
            <w:vAlign w:val="center"/>
          </w:tcPr>
          <w:p w14:paraId="3D214F08" w14:textId="77777777" w:rsidR="0007659C" w:rsidRPr="0065578C" w:rsidRDefault="0007659C" w:rsidP="002D5BF4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color w:val="000000" w:themeColor="text1"/>
                <w:sz w:val="14"/>
                <w:szCs w:val="14"/>
              </w:rPr>
            </w:pPr>
            <w:r w:rsidRPr="0065578C">
              <w:rPr>
                <w:rFonts w:ascii="Avenir Next LT Pro Light" w:hAnsi="Avenir Next LT Pro Light"/>
                <w:b/>
                <w:bCs/>
                <w:sz w:val="14"/>
                <w:szCs w:val="14"/>
              </w:rPr>
              <w:t>Item</w:t>
            </w:r>
          </w:p>
        </w:tc>
        <w:tc>
          <w:tcPr>
            <w:tcW w:w="1134" w:type="dxa"/>
            <w:gridSpan w:val="2"/>
            <w:shd w:val="clear" w:color="auto" w:fill="D5DCE4" w:themeFill="text2" w:themeFillTint="33"/>
            <w:vAlign w:val="center"/>
          </w:tcPr>
          <w:p w14:paraId="41E1C4FE" w14:textId="03516227" w:rsidR="0007659C" w:rsidRPr="0065578C" w:rsidRDefault="0007659C" w:rsidP="002D5BF4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sz w:val="14"/>
                <w:szCs w:val="14"/>
              </w:rPr>
            </w:pPr>
            <w:r w:rsidRPr="0065578C">
              <w:rPr>
                <w:rFonts w:ascii="Avenir Next LT Pro Light" w:hAnsi="Avenir Next LT Pro Light"/>
                <w:b/>
                <w:bCs/>
                <w:sz w:val="14"/>
                <w:szCs w:val="14"/>
              </w:rPr>
              <w:t>Vigência</w:t>
            </w:r>
            <w:r w:rsidR="009C780D">
              <w:rPr>
                <w:rFonts w:ascii="Avenir Next LT Pro Light" w:hAnsi="Avenir Next LT Pro Light"/>
                <w:b/>
                <w:bCs/>
                <w:sz w:val="14"/>
                <w:szCs w:val="14"/>
              </w:rPr>
              <w:t>s</w:t>
            </w:r>
            <w:r w:rsidRPr="0065578C">
              <w:rPr>
                <w:rFonts w:ascii="Avenir Next LT Pro Light" w:hAnsi="Avenir Next LT Pro Light"/>
                <w:b/>
                <w:bCs/>
                <w:sz w:val="14"/>
                <w:szCs w:val="14"/>
              </w:rPr>
              <w:t xml:space="preserve"> do FAP</w:t>
            </w:r>
          </w:p>
        </w:tc>
        <w:tc>
          <w:tcPr>
            <w:tcW w:w="1560" w:type="dxa"/>
            <w:shd w:val="clear" w:color="auto" w:fill="D5DCE4" w:themeFill="text2" w:themeFillTint="33"/>
            <w:vAlign w:val="center"/>
          </w:tcPr>
          <w:p w14:paraId="0D4F0B02" w14:textId="77777777" w:rsidR="0007659C" w:rsidRPr="0065578C" w:rsidRDefault="0007659C" w:rsidP="002D5BF4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color w:val="000000" w:themeColor="text1"/>
                <w:sz w:val="14"/>
                <w:szCs w:val="14"/>
              </w:rPr>
            </w:pPr>
            <w:r w:rsidRPr="0065578C">
              <w:rPr>
                <w:rFonts w:ascii="Avenir Next LT Pro Light" w:hAnsi="Avenir Next LT Pro Light"/>
                <w:b/>
                <w:bCs/>
                <w:sz w:val="14"/>
                <w:szCs w:val="14"/>
              </w:rPr>
              <w:t>CNPJ</w:t>
            </w:r>
          </w:p>
        </w:tc>
        <w:tc>
          <w:tcPr>
            <w:tcW w:w="2551" w:type="dxa"/>
            <w:shd w:val="clear" w:color="auto" w:fill="D5DCE4" w:themeFill="text2" w:themeFillTint="33"/>
            <w:vAlign w:val="center"/>
          </w:tcPr>
          <w:p w14:paraId="2C661130" w14:textId="77777777" w:rsidR="0007659C" w:rsidRPr="0065578C" w:rsidRDefault="0007659C" w:rsidP="002D5BF4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color w:val="000000" w:themeColor="text1"/>
                <w:sz w:val="14"/>
                <w:szCs w:val="14"/>
              </w:rPr>
            </w:pPr>
            <w:r w:rsidRPr="0065578C">
              <w:rPr>
                <w:rFonts w:ascii="Avenir Next LT Pro Light" w:hAnsi="Avenir Next LT Pro Light"/>
                <w:b/>
                <w:bCs/>
                <w:sz w:val="14"/>
                <w:szCs w:val="14"/>
              </w:rPr>
              <w:t>Empregado(a)</w:t>
            </w:r>
          </w:p>
        </w:tc>
        <w:tc>
          <w:tcPr>
            <w:tcW w:w="1134" w:type="dxa"/>
            <w:shd w:val="clear" w:color="auto" w:fill="D5DCE4" w:themeFill="text2" w:themeFillTint="33"/>
            <w:vAlign w:val="center"/>
          </w:tcPr>
          <w:p w14:paraId="62AE2086" w14:textId="77777777" w:rsidR="0007659C" w:rsidRPr="0065578C" w:rsidRDefault="0007659C" w:rsidP="002D5BF4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color w:val="000000" w:themeColor="text1"/>
                <w:sz w:val="14"/>
                <w:szCs w:val="14"/>
              </w:rPr>
            </w:pPr>
            <w:r w:rsidRPr="0065578C">
              <w:rPr>
                <w:rFonts w:ascii="Avenir Next LT Pro Light" w:hAnsi="Avenir Next LT Pro Light"/>
                <w:b/>
                <w:bCs/>
                <w:sz w:val="14"/>
                <w:szCs w:val="14"/>
              </w:rPr>
              <w:t>NIT</w:t>
            </w:r>
          </w:p>
        </w:tc>
        <w:tc>
          <w:tcPr>
            <w:tcW w:w="510" w:type="dxa"/>
            <w:shd w:val="clear" w:color="auto" w:fill="D5DCE4" w:themeFill="text2" w:themeFillTint="33"/>
            <w:vAlign w:val="center"/>
          </w:tcPr>
          <w:p w14:paraId="4D229676" w14:textId="77777777" w:rsidR="0007659C" w:rsidRPr="0065578C" w:rsidRDefault="0007659C" w:rsidP="002D5BF4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color w:val="000000" w:themeColor="text1"/>
                <w:sz w:val="14"/>
                <w:szCs w:val="14"/>
              </w:rPr>
            </w:pPr>
            <w:r w:rsidRPr="0065578C">
              <w:rPr>
                <w:rFonts w:ascii="Avenir Next LT Pro Light" w:hAnsi="Avenir Next LT Pro Light"/>
                <w:b/>
                <w:bCs/>
                <w:sz w:val="14"/>
                <w:szCs w:val="14"/>
              </w:rPr>
              <w:t>Tipo</w:t>
            </w:r>
          </w:p>
        </w:tc>
        <w:tc>
          <w:tcPr>
            <w:tcW w:w="1020" w:type="dxa"/>
            <w:shd w:val="clear" w:color="auto" w:fill="D5DCE4" w:themeFill="text2" w:themeFillTint="33"/>
            <w:vAlign w:val="center"/>
          </w:tcPr>
          <w:p w14:paraId="42F30848" w14:textId="77777777" w:rsidR="0007659C" w:rsidRPr="0065578C" w:rsidRDefault="0007659C" w:rsidP="002D5BF4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sz w:val="14"/>
                <w:szCs w:val="14"/>
              </w:rPr>
            </w:pPr>
            <w:r w:rsidRPr="0065578C">
              <w:rPr>
                <w:rFonts w:ascii="Avenir Next LT Pro Light" w:hAnsi="Avenir Next LT Pro Light"/>
                <w:b/>
                <w:bCs/>
                <w:sz w:val="14"/>
                <w:szCs w:val="14"/>
              </w:rPr>
              <w:t>Benefício</w:t>
            </w:r>
          </w:p>
        </w:tc>
        <w:tc>
          <w:tcPr>
            <w:tcW w:w="1418" w:type="dxa"/>
            <w:shd w:val="clear" w:color="auto" w:fill="D5DCE4" w:themeFill="text2" w:themeFillTint="33"/>
            <w:vAlign w:val="center"/>
          </w:tcPr>
          <w:p w14:paraId="00917CB7" w14:textId="77777777" w:rsidR="0007659C" w:rsidRPr="0065578C" w:rsidRDefault="0007659C" w:rsidP="002D5BF4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sz w:val="14"/>
                <w:szCs w:val="14"/>
              </w:rPr>
            </w:pPr>
            <w:r w:rsidRPr="0065578C">
              <w:rPr>
                <w:rFonts w:ascii="Avenir Next LT Pro Light" w:hAnsi="Avenir Next LT Pro Light"/>
                <w:b/>
                <w:bCs/>
                <w:sz w:val="14"/>
                <w:szCs w:val="14"/>
              </w:rPr>
              <w:t>CAT</w:t>
            </w:r>
          </w:p>
        </w:tc>
      </w:tr>
      <w:tr w:rsidR="0007659C" w:rsidRPr="00907849" w14:paraId="496E766C" w14:textId="77777777" w:rsidTr="009C780D">
        <w:trPr>
          <w:tblHeader/>
          <w:jc w:val="center"/>
        </w:trPr>
        <w:tc>
          <w:tcPr>
            <w:tcW w:w="510" w:type="dxa"/>
            <w:shd w:val="clear" w:color="auto" w:fill="D5DCE4" w:themeFill="text2" w:themeFillTint="33"/>
            <w:vAlign w:val="center"/>
          </w:tcPr>
          <w:p w14:paraId="4A9B5965" w14:textId="77777777" w:rsidR="0007659C" w:rsidRPr="0065578C" w:rsidRDefault="0007659C" w:rsidP="0007659C">
            <w:pPr>
              <w:pStyle w:val="CorpodeTexto"/>
              <w:numPr>
                <w:ilvl w:val="0"/>
                <w:numId w:val="15"/>
              </w:numPr>
              <w:spacing w:before="100" w:after="100"/>
              <w:ind w:left="113" w:firstLine="0"/>
              <w:jc w:val="left"/>
              <w:rPr>
                <w:rFonts w:ascii="Avenir Next LT Pro Light" w:hAnsi="Avenir Next LT Pro Light"/>
                <w:b/>
                <w:bCs/>
                <w:sz w:val="14"/>
                <w:szCs w:val="14"/>
              </w:rPr>
            </w:pPr>
          </w:p>
        </w:tc>
        <w:tc>
          <w:tcPr>
            <w:tcW w:w="567" w:type="dxa"/>
            <w:vAlign w:val="center"/>
          </w:tcPr>
          <w:p w14:paraId="44C151AE" w14:textId="248EF63F" w:rsidR="0007659C" w:rsidRPr="009C780D" w:rsidRDefault="0007659C" w:rsidP="002D5BF4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  <w:highlight w:val="yellow"/>
              </w:rPr>
            </w:pPr>
          </w:p>
        </w:tc>
        <w:tc>
          <w:tcPr>
            <w:tcW w:w="567" w:type="dxa"/>
            <w:vAlign w:val="center"/>
          </w:tcPr>
          <w:p w14:paraId="47675FD2" w14:textId="1B89A6C8" w:rsidR="0007659C" w:rsidRPr="009C780D" w:rsidRDefault="0007659C" w:rsidP="002D5BF4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  <w:highlight w:val="yellow"/>
              </w:rPr>
            </w:pPr>
          </w:p>
        </w:tc>
        <w:tc>
          <w:tcPr>
            <w:tcW w:w="1560" w:type="dxa"/>
            <w:vAlign w:val="center"/>
          </w:tcPr>
          <w:p w14:paraId="63D3CC6F" w14:textId="0D9987D2" w:rsidR="0007659C" w:rsidRPr="009C780D" w:rsidRDefault="0007659C" w:rsidP="002D5BF4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  <w:highlight w:val="yellow"/>
              </w:rPr>
            </w:pPr>
          </w:p>
        </w:tc>
        <w:tc>
          <w:tcPr>
            <w:tcW w:w="2551" w:type="dxa"/>
            <w:vAlign w:val="center"/>
          </w:tcPr>
          <w:p w14:paraId="4F56B3A9" w14:textId="45913BE7" w:rsidR="0007659C" w:rsidRPr="009C780D" w:rsidRDefault="0007659C" w:rsidP="009C780D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  <w:highlight w:val="yellow"/>
              </w:rPr>
            </w:pPr>
          </w:p>
        </w:tc>
        <w:tc>
          <w:tcPr>
            <w:tcW w:w="1134" w:type="dxa"/>
            <w:vAlign w:val="center"/>
          </w:tcPr>
          <w:p w14:paraId="4C374577" w14:textId="6FB3EB40" w:rsidR="0007659C" w:rsidRPr="009C780D" w:rsidRDefault="0007659C" w:rsidP="002D5BF4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  <w:highlight w:val="yellow"/>
              </w:rPr>
            </w:pPr>
          </w:p>
        </w:tc>
        <w:tc>
          <w:tcPr>
            <w:tcW w:w="510" w:type="dxa"/>
            <w:vAlign w:val="center"/>
          </w:tcPr>
          <w:p w14:paraId="7F70D5B8" w14:textId="6454EA63" w:rsidR="0007659C" w:rsidRPr="009C780D" w:rsidRDefault="0007659C" w:rsidP="002D5BF4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  <w:highlight w:val="yellow"/>
              </w:rPr>
            </w:pPr>
          </w:p>
        </w:tc>
        <w:tc>
          <w:tcPr>
            <w:tcW w:w="1020" w:type="dxa"/>
            <w:vAlign w:val="center"/>
          </w:tcPr>
          <w:p w14:paraId="26C3FED6" w14:textId="28B0C6A3" w:rsidR="0007659C" w:rsidRPr="009C780D" w:rsidRDefault="0007659C" w:rsidP="002D5BF4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  <w:highlight w:val="yellow"/>
              </w:rPr>
            </w:pPr>
          </w:p>
        </w:tc>
        <w:tc>
          <w:tcPr>
            <w:tcW w:w="1418" w:type="dxa"/>
            <w:vAlign w:val="center"/>
          </w:tcPr>
          <w:p w14:paraId="48142F7C" w14:textId="661D502C" w:rsidR="0007659C" w:rsidRPr="009C780D" w:rsidRDefault="0007659C" w:rsidP="002D5BF4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  <w:highlight w:val="yellow"/>
              </w:rPr>
            </w:pPr>
          </w:p>
        </w:tc>
      </w:tr>
      <w:tr w:rsidR="0007659C" w:rsidRPr="00907849" w14:paraId="0587E811" w14:textId="77777777" w:rsidTr="009C780D">
        <w:trPr>
          <w:tblHeader/>
          <w:jc w:val="center"/>
        </w:trPr>
        <w:tc>
          <w:tcPr>
            <w:tcW w:w="510" w:type="dxa"/>
            <w:shd w:val="clear" w:color="auto" w:fill="D5DCE4" w:themeFill="text2" w:themeFillTint="33"/>
            <w:vAlign w:val="center"/>
          </w:tcPr>
          <w:p w14:paraId="2DC1E6ED" w14:textId="77777777" w:rsidR="0007659C" w:rsidRPr="0065578C" w:rsidRDefault="0007659C" w:rsidP="0007659C">
            <w:pPr>
              <w:pStyle w:val="CorpodeTexto"/>
              <w:numPr>
                <w:ilvl w:val="0"/>
                <w:numId w:val="15"/>
              </w:numPr>
              <w:spacing w:before="100" w:after="100"/>
              <w:ind w:left="113" w:firstLine="0"/>
              <w:jc w:val="left"/>
              <w:rPr>
                <w:rFonts w:ascii="Avenir Next LT Pro Light" w:hAnsi="Avenir Next LT Pro Light"/>
                <w:b/>
                <w:bCs/>
                <w:sz w:val="14"/>
                <w:szCs w:val="14"/>
              </w:rPr>
            </w:pPr>
          </w:p>
        </w:tc>
        <w:tc>
          <w:tcPr>
            <w:tcW w:w="567" w:type="dxa"/>
            <w:vAlign w:val="center"/>
          </w:tcPr>
          <w:p w14:paraId="02C4D5D6" w14:textId="77777777" w:rsidR="0007659C" w:rsidRPr="0065578C" w:rsidRDefault="0007659C" w:rsidP="002D5BF4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</w:p>
        </w:tc>
        <w:tc>
          <w:tcPr>
            <w:tcW w:w="567" w:type="dxa"/>
            <w:vAlign w:val="center"/>
          </w:tcPr>
          <w:p w14:paraId="544C2E02" w14:textId="77777777" w:rsidR="0007659C" w:rsidRPr="0065578C" w:rsidRDefault="0007659C" w:rsidP="002D5BF4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</w:p>
        </w:tc>
        <w:tc>
          <w:tcPr>
            <w:tcW w:w="1560" w:type="dxa"/>
            <w:vAlign w:val="center"/>
          </w:tcPr>
          <w:p w14:paraId="098DF692" w14:textId="77777777" w:rsidR="0007659C" w:rsidRPr="0065578C" w:rsidRDefault="0007659C" w:rsidP="002D5BF4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</w:p>
        </w:tc>
        <w:tc>
          <w:tcPr>
            <w:tcW w:w="2551" w:type="dxa"/>
            <w:vAlign w:val="center"/>
          </w:tcPr>
          <w:p w14:paraId="2639027A" w14:textId="77777777" w:rsidR="0007659C" w:rsidRPr="0065578C" w:rsidRDefault="0007659C" w:rsidP="002D5BF4">
            <w:pPr>
              <w:pStyle w:val="CorpodeTexto"/>
              <w:spacing w:before="100" w:after="100"/>
              <w:ind w:firstLine="0"/>
              <w:jc w:val="left"/>
              <w:rPr>
                <w:rFonts w:ascii="Avenir Next LT Pro Light" w:hAnsi="Avenir Next LT Pro Light"/>
                <w:sz w:val="14"/>
                <w:szCs w:val="14"/>
              </w:rPr>
            </w:pPr>
          </w:p>
        </w:tc>
        <w:tc>
          <w:tcPr>
            <w:tcW w:w="1134" w:type="dxa"/>
            <w:vAlign w:val="center"/>
          </w:tcPr>
          <w:p w14:paraId="7420C813" w14:textId="77777777" w:rsidR="0007659C" w:rsidRPr="0065578C" w:rsidRDefault="0007659C" w:rsidP="002D5BF4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</w:p>
        </w:tc>
        <w:tc>
          <w:tcPr>
            <w:tcW w:w="510" w:type="dxa"/>
            <w:vAlign w:val="center"/>
          </w:tcPr>
          <w:p w14:paraId="28A8853A" w14:textId="77777777" w:rsidR="0007659C" w:rsidRPr="0065578C" w:rsidRDefault="0007659C" w:rsidP="002D5BF4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</w:p>
        </w:tc>
        <w:tc>
          <w:tcPr>
            <w:tcW w:w="1020" w:type="dxa"/>
            <w:vAlign w:val="center"/>
          </w:tcPr>
          <w:p w14:paraId="640BD384" w14:textId="77777777" w:rsidR="0007659C" w:rsidRPr="0065578C" w:rsidRDefault="0007659C" w:rsidP="002D5BF4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</w:p>
        </w:tc>
        <w:tc>
          <w:tcPr>
            <w:tcW w:w="1418" w:type="dxa"/>
          </w:tcPr>
          <w:p w14:paraId="34BE59CD" w14:textId="77777777" w:rsidR="0007659C" w:rsidRPr="0065578C" w:rsidRDefault="0007659C" w:rsidP="002D5BF4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</w:p>
        </w:tc>
      </w:tr>
      <w:tr>
        <w:tc>
          <w:tcPr>
            <w:tcW w:type="dxa" w:w="510"/>
          </w:tcPr>
          <w:p>
            <w:r>
              <w:t>1</w:t>
            </w:r>
          </w:p>
        </w:tc>
        <w:tc>
          <w:tcPr>
            <w:tcW w:type="dxa" w:w="567"/>
          </w:tcPr>
          <w:p>
            <w:r>
              <w:t>2025</w:t>
            </w:r>
          </w:p>
        </w:tc>
        <w:tc>
          <w:tcPr>
            <w:tcW w:type="dxa" w:w="567"/>
          </w:tcPr>
          <w:p>
            <w:r>
              <w:t>2027</w:t>
            </w:r>
          </w:p>
        </w:tc>
        <w:tc>
          <w:tcPr>
            <w:tcW w:type="dxa" w:w="1560"/>
          </w:tcPr>
          <w:p>
            <w:r>
              <w:t>123456</w:t>
            </w:r>
          </w:p>
        </w:tc>
        <w:tc>
          <w:tcPr>
            <w:tcW w:type="dxa" w:w="2551"/>
          </w:tcPr>
          <w:p>
            <w:r>
              <w:t>João da Silva Borger</w:t>
            </w:r>
          </w:p>
        </w:tc>
        <w:tc>
          <w:tcPr>
            <w:tcW w:type="dxa" w:w="1134"/>
          </w:tcPr>
          <w:p>
            <w:r>
              <w:t>12323</w:t>
            </w:r>
          </w:p>
        </w:tc>
        <w:tc>
          <w:tcPr>
            <w:tcW w:type="dxa" w:w="510"/>
          </w:tcPr>
          <w:p>
            <w:r>
              <w:t>07/12/1992</w:t>
            </w:r>
          </w:p>
        </w:tc>
        <w:tc>
          <w:tcPr>
            <w:tcW w:type="dxa" w:w="1020"/>
          </w:tcPr>
          <w:p>
            <w:r>
              <w:t>B91</w:t>
            </w:r>
          </w:p>
        </w:tc>
        <w:tc>
          <w:tcPr>
            <w:tcW w:type="dxa" w:w="1418"/>
          </w:tcPr>
          <w:p>
            <w:r>
              <w:t>nexo_causal</w:t>
            </w:r>
          </w:p>
        </w:tc>
      </w:tr>
      <w:tr>
        <w:tc>
          <w:tcPr>
            <w:tcW w:type="dxa" w:w="510"/>
          </w:tcPr>
          <w:p>
            <w:r>
              <w:t>2</w:t>
            </w:r>
          </w:p>
        </w:tc>
        <w:tc>
          <w:tcPr>
            <w:tcW w:type="dxa" w:w="567"/>
          </w:tcPr>
          <w:p>
            <w:r>
              <w:t>2025</w:t>
            </w:r>
          </w:p>
        </w:tc>
        <w:tc>
          <w:tcPr>
            <w:tcW w:type="dxa" w:w="567"/>
          </w:tcPr>
          <w:p>
            <w:r>
              <w:t>2027</w:t>
            </w:r>
          </w:p>
        </w:tc>
        <w:tc>
          <w:tcPr>
            <w:tcW w:type="dxa" w:w="1560"/>
          </w:tcPr>
          <w:p>
            <w:r>
              <w:t>Marcos 123</w:t>
            </w:r>
          </w:p>
        </w:tc>
        <w:tc>
          <w:tcPr>
            <w:tcW w:type="dxa" w:w="2551"/>
          </w:tcPr>
          <w:p>
            <w:r>
              <w:t>Teste</w:t>
            </w:r>
          </w:p>
        </w:tc>
        <w:tc>
          <w:tcPr>
            <w:tcW w:type="dxa" w:w="1134"/>
          </w:tcPr>
          <w:p>
            <w:r>
              <w:t>123123123</w:t>
            </w:r>
          </w:p>
        </w:tc>
        <w:tc>
          <w:tcPr>
            <w:tcW w:type="dxa" w:w="510"/>
          </w:tcPr>
          <w:p>
            <w:r>
              <w:t>07/12/2025</w:t>
            </w:r>
          </w:p>
        </w:tc>
        <w:tc>
          <w:tcPr>
            <w:tcW w:type="dxa" w:w="1020"/>
          </w:tcPr>
          <w:p>
            <w:r>
              <w:t>B91</w:t>
            </w:r>
          </w:p>
        </w:tc>
        <w:tc>
          <w:tcPr>
            <w:tcW w:type="dxa" w:w="1418"/>
          </w:tcPr>
          <w:p>
            <w:r>
              <w:t>nexo_causal</w:t>
            </w:r>
          </w:p>
        </w:tc>
      </w:tr>
    </w:tbl>
    <w:p w14:paraId="49DE7871" w14:textId="77777777" w:rsidR="0007659C" w:rsidRDefault="0007659C" w:rsidP="0007659C">
      <w:pPr>
        <w:pStyle w:val="CorpodeTexto"/>
      </w:pPr>
    </w:p>
    <w:p w14:paraId="0806D14C" w14:textId="4A6F644B" w:rsidR="00212973" w:rsidRPr="00F72084" w:rsidRDefault="00212973" w:rsidP="00212973">
      <w:pPr>
        <w:pStyle w:val="CorpodeTexto"/>
      </w:pPr>
      <w:r w:rsidRPr="00F72084">
        <w:t>Para demonstrar os fatos e comprovar o erro cometido pela Previdência Social, utilizaremos como exemplo o caso da segurada João da Silva Borger, inscrita no NIT sob o nº 12323.</w:t>
      </w:r>
      <w:r w:rsidRPr="00212973">
        <w:rPr>
          <w:highlight w:val="yellow"/>
        </w:rPr>
      </w:r>
      <w:r w:rsidR="00FD037F">
        <w:rPr>
          <w:highlight w:val="yellow"/>
        </w:rPr>
      </w:r>
      <w:proofErr w:type="spellStart"/>
      <w:r w:rsidR="00FD037F">
        <w:rPr>
          <w:highlight w:val="yellow"/>
        </w:rPr>
      </w:r>
      <w:proofErr w:type="spellEnd"/>
      <w:r w:rsidR="00FD037F">
        <w:rPr>
          <w:highlight w:val="yellow"/>
        </w:rPr>
      </w:r>
      <w:r w:rsidRPr="00212973">
        <w:rPr>
          <w:highlight w:val="yellow"/>
        </w:rPr>
      </w:r>
      <w:r w:rsidR="00FD037F"/>
      <w:r w:rsidR="003C4721"/>
      <w:r w:rsidR="00FD037F"/>
      <w:proofErr w:type="spellStart"/>
      <w:r w:rsidR="00FD037F"/>
      <w:proofErr w:type="spellEnd"/>
      <w:r w:rsidR="00FD037F"/>
      <w:r w:rsidR="003C4721"/>
      <w:r w:rsidRPr="00F72084"/>
    </w:p>
    <w:p w14:paraId="08980BCE" w14:textId="77777777" w:rsidR="00212973" w:rsidRPr="00F72084" w:rsidRDefault="00212973" w:rsidP="00212973">
      <w:pPr>
        <w:pStyle w:val="CorpodeTexto"/>
      </w:pPr>
      <w:r w:rsidRPr="00F72084">
        <w:t>Os documentos comprobatórios em relação aos demais segurados estão anexos à petição inicial.</w:t>
      </w:r>
    </w:p>
    <w:p w14:paraId="572430AA" w14:textId="523C3A0C" w:rsidR="00212973" w:rsidRPr="00F72084" w:rsidRDefault="00212973" w:rsidP="00212973">
      <w:pPr>
        <w:pStyle w:val="CorpodeTexto"/>
        <w:rPr>
          <w:bCs/>
        </w:rPr>
      </w:pPr>
      <w:r w:rsidRPr="00212973">
        <w:rPr>
          <w:highlight w:val="yellow"/>
        </w:rPr>
        <w:t xml:space="preserve">A segurada João da Silva Borger sofreu um acidente de trajeto no 07/12/1992, conforme a emissão da Comunicação de Acidente de Trabalho (CAT) abaixo. </w:t>
      </w:r>
      <w:r w:rsidR="00FD037F"/>
      <w:proofErr w:type="spellStart"/>
      <w:r w:rsidR="00FD037F"/>
      <w:proofErr w:type="spellEnd"/>
      <w:r w:rsidR="00FD037F"/>
      <w:r w:rsidRPr="00F72084"/>
      <w:r w:rsidRPr="00F72084">
        <w:rPr>
          <w:b/>
        </w:rPr>
      </w:r>
      <w:r w:rsidRPr="00212973">
        <w:rPr>
          <w:b/>
          <w:highlight w:val="yellow"/>
        </w:rPr>
      </w:r>
      <w:r w:rsidR="00E06D6E">
        <w:rPr>
          <w:b/>
          <w:highlight w:val="yellow"/>
        </w:rPr>
      </w:r>
      <w:proofErr w:type="spellStart"/>
      <w:r w:rsidR="00FD037F">
        <w:rPr>
          <w:b/>
        </w:rPr>
      </w:r>
      <w:proofErr w:type="spellEnd"/>
      <w:r w:rsidR="00E06D6E">
        <w:rPr>
          <w:b/>
        </w:rPr>
      </w:r>
      <w:r w:rsidRPr="00F72084">
        <w:rPr>
          <w:bCs/>
        </w:rPr>
      </w:r>
    </w:p>
    <w:p w14:paraId="14B1A92C" w14:textId="77777777" w:rsidR="00212973" w:rsidRDefault="00212973" w:rsidP="0007659C">
      <w:pPr>
        <w:pStyle w:val="CorpodeTexto"/>
      </w:pPr>
    </w:p>
    <w:p w14:paraId="4D887BEB" w14:textId="77777777" w:rsidR="00212973" w:rsidRDefault="00212973" w:rsidP="0007659C">
      <w:pPr>
        <w:pStyle w:val="CorpodeTexto"/>
      </w:pPr>
    </w:p>
    <w:p w14:paraId="2DE84A5B" w14:textId="77777777" w:rsidR="00212973" w:rsidRDefault="00212973" w:rsidP="0007659C">
      <w:pPr>
        <w:pStyle w:val="CorpodeTexto"/>
      </w:pPr>
    </w:p>
    <w:p w14:paraId="1F0A13F5" w14:textId="77777777" w:rsidR="00212973" w:rsidRDefault="00212973" w:rsidP="0007659C">
      <w:pPr>
        <w:pStyle w:val="CorpodeTexto"/>
      </w:pPr>
    </w:p>
    <w:p w14:paraId="5098CC82" w14:textId="77777777" w:rsidR="00212973" w:rsidRDefault="00212973" w:rsidP="0007659C">
      <w:pPr>
        <w:pStyle w:val="CorpodeTexto"/>
      </w:pPr>
    </w:p>
    <w:p w14:paraId="0B4B7E82" w14:textId="77777777" w:rsidR="00212973" w:rsidRDefault="00212973" w:rsidP="0007659C">
      <w:pPr>
        <w:pStyle w:val="CorpodeTexto"/>
      </w:pPr>
    </w:p>
    <w:p w14:paraId="5ACA1A1C" w14:textId="77777777" w:rsidR="00212973" w:rsidRDefault="00212973" w:rsidP="0007659C">
      <w:pPr>
        <w:pStyle w:val="CorpodeTexto"/>
      </w:pPr>
    </w:p>
    <w:p w14:paraId="5F4563F6" w14:textId="77777777" w:rsidR="00212973" w:rsidRDefault="00212973" w:rsidP="0007659C">
      <w:pPr>
        <w:pStyle w:val="CorpodeTexto"/>
      </w:pPr>
    </w:p>
    <w:p w14:paraId="4641067D" w14:textId="77777777" w:rsidR="00212973" w:rsidRDefault="00212973" w:rsidP="0007659C">
      <w:pPr>
        <w:pStyle w:val="CorpodeTexto"/>
      </w:pPr>
    </w:p>
    <w:p w14:paraId="4AB339B7" w14:textId="77777777" w:rsidR="00212973" w:rsidRDefault="00212973" w:rsidP="0007659C">
      <w:pPr>
        <w:pStyle w:val="CorpodeTexto"/>
      </w:pPr>
    </w:p>
    <w:p w14:paraId="70F41595" w14:textId="77777777" w:rsidR="00212973" w:rsidRDefault="00212973" w:rsidP="0007659C">
      <w:pPr>
        <w:pStyle w:val="CorpodeTexto"/>
      </w:pPr>
    </w:p>
    <w:p w14:paraId="3F1A42D7" w14:textId="77777777" w:rsidR="00212973" w:rsidRDefault="00212973" w:rsidP="0007659C">
      <w:pPr>
        <w:pStyle w:val="CorpodeTexto"/>
      </w:pPr>
    </w:p>
    <w:p w14:paraId="55C1C7DB" w14:textId="77777777" w:rsidR="00212973" w:rsidRDefault="00212973" w:rsidP="0007659C">
      <w:pPr>
        <w:pStyle w:val="CorpodeTexto"/>
      </w:pPr>
    </w:p>
    <w:p w14:paraId="201FB8FD" w14:textId="77777777" w:rsidR="00212973" w:rsidRDefault="00212973" w:rsidP="0007659C">
      <w:pPr>
        <w:pStyle w:val="CorpodeTexto"/>
      </w:pPr>
    </w:p>
    <w:p w14:paraId="6CB71B2F" w14:textId="77777777" w:rsidR="00212973" w:rsidRDefault="00212973" w:rsidP="0007659C">
      <w:pPr>
        <w:pStyle w:val="CorpodeTexto"/>
      </w:pPr>
    </w:p>
    <w:p w14:paraId="19AC3371" w14:textId="77777777" w:rsidR="00212973" w:rsidRDefault="00212973" w:rsidP="0007659C">
      <w:pPr>
        <w:pStyle w:val="CorpodeTexto"/>
      </w:pPr>
    </w:p>
    <w:p w14:paraId="32198E39" w14:textId="77777777" w:rsidR="00212973" w:rsidRDefault="00212973" w:rsidP="0007659C">
      <w:pPr>
        <w:pStyle w:val="CorpodeTexto"/>
      </w:pPr>
    </w:p>
    <w:p w14:paraId="3F556A6F" w14:textId="406DA884" w:rsidR="00212973" w:rsidRPr="00F72084" w:rsidRDefault="00212973" w:rsidP="00212973">
      <w:pPr>
        <w:pStyle w:val="CorpodeTexto"/>
        <w:ind w:firstLine="0"/>
        <w:jc w:val="center"/>
        <w:rPr>
          <w:rFonts w:ascii="Segoe UI Semibold" w:hAnsi="Segoe UI Semibold" w:cs="Segoe UI Semibold"/>
          <w:sz w:val="16"/>
          <w:szCs w:val="16"/>
        </w:rPr>
      </w:pPr>
      <w:r w:rsidRPr="00F72084">
        <w:rPr>
          <w:rFonts w:ascii="Segoe UI Semibold" w:hAnsi="Segoe UI Semibold" w:cs="Segoe UI Semibold"/>
          <w:sz w:val="16"/>
          <w:szCs w:val="16"/>
        </w:rPr>
        <w:t>Comunicação de Acidente de Trabalho (CAT)</w:t>
        <w:br/>
        <w:t>[IMAGEM_CAT]</w:t>
      </w:r>
      <w:r w:rsidR="00990FBD">
        <w:rPr>
          <w:rFonts w:ascii="Segoe UI Semibold" w:hAnsi="Segoe UI Semibold" w:cs="Segoe UI Semibold"/>
          <w:sz w:val="16"/>
          <w:szCs w:val="16"/>
        </w:rPr>
      </w:r>
      <w:proofErr w:type="spellStart"/>
      <w:r w:rsidR="00990FBD">
        <w:rPr>
          <w:rFonts w:ascii="Segoe UI Semibold" w:hAnsi="Segoe UI Semibold" w:cs="Segoe UI Semibold"/>
          <w:sz w:val="16"/>
          <w:szCs w:val="16"/>
        </w:rPr>
      </w:r>
      <w:proofErr w:type="spellEnd"/>
      <w:r w:rsidR="00990FBD">
        <w:rPr>
          <w:rFonts w:ascii="Segoe UI Semibold" w:hAnsi="Segoe UI Semibold" w:cs="Segoe UI Semibold"/>
          <w:sz w:val="16"/>
          <w:szCs w:val="16"/>
        </w:rPr>
      </w:r>
    </w:p>
    <w:p w14:paraId="4AE0FFBD" w14:textId="76FF5481" w:rsidR="00212973" w:rsidRPr="00F72084" w:rsidRDefault="00212973" w:rsidP="00212973">
      <w:pPr>
        <w:pStyle w:val="CorpodeTexto"/>
        <w:ind w:firstLine="0"/>
        <w:jc w:val="center"/>
        <w:rPr>
          <w:bCs/>
        </w:rPr>
      </w:pPr>
      <w:r w:rsidRPr="00F72084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4BFC037" wp14:editId="3B3DCD8E">
                <wp:simplePos x="0" y="0"/>
                <wp:positionH relativeFrom="column">
                  <wp:posOffset>-414655</wp:posOffset>
                </wp:positionH>
                <wp:positionV relativeFrom="paragraph">
                  <wp:posOffset>4385945</wp:posOffset>
                </wp:positionV>
                <wp:extent cx="361950" cy="219075"/>
                <wp:effectExtent l="0" t="19050" r="38100" b="47625"/>
                <wp:wrapNone/>
                <wp:docPr id="32848356" name="Seta: para a Direit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1950" cy="219075"/>
                        </a:xfrm>
                        <a:prstGeom prst="right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1BED96F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Seta: para a Direita 2" o:spid="_x0000_s1026" type="#_x0000_t13" style="position:absolute;margin-left:-32.65pt;margin-top:345.35pt;width:28.5pt;height:17.2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" adj="15063" fillcolor="red" strokecolor="red" strokeweight="1pt"/>
            </w:pict>
          </mc:Fallback>
        </mc:AlternateContent>
      </w:r>
      <w:r w:rsidRPr="00F72084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D0396AE" wp14:editId="1DB85FBD">
                <wp:simplePos x="0" y="0"/>
                <wp:positionH relativeFrom="column">
                  <wp:posOffset>4566920</wp:posOffset>
                </wp:positionH>
                <wp:positionV relativeFrom="paragraph">
                  <wp:posOffset>4385945</wp:posOffset>
                </wp:positionV>
                <wp:extent cx="390525" cy="219075"/>
                <wp:effectExtent l="19050" t="19050" r="28575" b="47625"/>
                <wp:wrapNone/>
                <wp:docPr id="1180989975" name="Seta: para a Esquerd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0525" cy="219075"/>
                        </a:xfrm>
                        <a:prstGeom prst="left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E867857" id="_x0000_t66" coordsize="21600,21600" o:spt="66" adj="5400,5400" path="m@0,l@0@1,21600@1,21600@2@0@2@0,21600,,10800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@0,0;0,10800;@0,21600;21600,10800" o:connectangles="270,180,90,0" textboxrect="@4,@1,21600,@2"/>
                <v:handles>
                  <v:h position="#0,#1" xrange="0,21600" yrange="0,10800"/>
                </v:handles>
              </v:shapetype>
              <v:shape id="Seta: para a Esquerda 1" o:spid="_x0000_s1026" type="#_x0000_t66" style="position:absolute;margin-left:359.6pt;margin-top:345.35pt;width:30.75pt;height:17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" adj="6059" fillcolor="red" strokecolor="red" strokeweight="1pt"/>
            </w:pict>
          </mc:Fallback>
        </mc:AlternateContent>
      </w:r>
    </w:p>
    <w:p w14:paraId="0A3EE9AA" w14:textId="790FD0D0" w:rsidR="00212973" w:rsidRDefault="00212973" w:rsidP="0035308B">
      <w:pPr>
        <w:spacing w:before="0" w:after="160" w:line="259" w:lineRule="auto"/>
      </w:pPr>
    </w:p>
    <w:p w14:paraId="6EC0CBEB" w14:textId="77777777" w:rsidR="0035308B" w:rsidRDefault="0035308B" w:rsidP="0035308B">
      <w:pPr>
        <w:spacing w:before="0" w:after="160" w:line="259" w:lineRule="auto"/>
      </w:pPr>
    </w:p>
    <w:p w14:paraId="63199142" w14:textId="77777777" w:rsidR="0035308B" w:rsidRPr="0035308B" w:rsidRDefault="0035308B" w:rsidP="0035308B">
      <w:pPr>
        <w:spacing w:before="0" w:after="160" w:line="259" w:lineRule="auto"/>
        <w:rPr>
          <w:rFonts w:ascii="Segoe UI" w:eastAsia="Arial Narrow" w:hAnsi="Segoe UI" w:cs="Arial Narrow"/>
          <w:sz w:val="22"/>
          <w:szCs w:val="22"/>
        </w:rPr>
      </w:pPr>
    </w:p>
    <w:p w14:paraId="36006786" w14:textId="77777777" w:rsidR="0035308B" w:rsidRDefault="0035308B">
      <w:pPr>
        <w:spacing w:before="0" w:after="160" w:line="259" w:lineRule="auto"/>
        <w:rPr>
          <w:rFonts w:ascii="Segoe UI" w:eastAsia="Arial Narrow" w:hAnsi="Segoe UI" w:cs="Arial Narrow"/>
          <w:sz w:val="22"/>
          <w:szCs w:val="22"/>
        </w:rPr>
      </w:pPr>
      <w:r>
        <w:br w:type="page"/>
      </w:r>
    </w:p>
    <w:p w14:paraId="780020C9" w14:textId="0A823A28" w:rsidR="00212973" w:rsidRPr="00F72084" w:rsidRDefault="00212973" w:rsidP="00212973">
      <w:pPr>
        <w:pStyle w:val="CorpodeTexto"/>
      </w:pPr>
      <w:r w:rsidRPr="00F72084">
        <w:t>Em decorrência do acidente de trajeto e da incapacidade laborativa, foi concedido o benefício de auxílio por incapacidade temporária por acidente de trabalho, espécie B91, nº 123456, com Data de Início do Benefício (DIB) em  e Data de Cessação do Benefício (DCB) em .</w:t>
      </w:r>
      <w:r w:rsidRPr="00F72084">
        <w:rPr>
          <w:bCs/>
        </w:rPr>
      </w:r>
      <w:r w:rsidRPr="00F72084"/>
      <w:r w:rsidR="00523755" w:rsidRPr="00523755">
        <w:rPr>
          <w:b/>
          <w:bCs/>
          <w:highlight w:val="yellow"/>
        </w:rPr>
      </w:r>
      <w:r w:rsidR="00005FE3" w:rsidRPr="00005FE3">
        <w:rPr>
          <w:b/>
          <w:bCs/>
          <w:highlight w:val="yellow"/>
        </w:rPr>
      </w:r>
      <w:r w:rsidRPr="00212973">
        <w:rPr>
          <w:b/>
          <w:bCs/>
          <w:highlight w:val="yellow"/>
        </w:rPr>
      </w:r>
      <w:r w:rsidR="0027325B">
        <w:rPr>
          <w:b/>
          <w:bCs/>
        </w:rPr>
      </w:r>
      <w:r w:rsidRPr="00F72084"/>
      <w:bookmarkStart w:id="2" w:name="_Hlk190164689"/>
      <w:r w:rsidRPr="00212973">
        <w:rPr>
          <w:rStyle w:val="CorpodeTexto-LaranjaChar"/>
          <w:color w:val="auto"/>
          <w:highlight w:val="yellow"/>
        </w:rPr>
      </w:r>
      <w:bookmarkEnd w:id="2"/>
      <w:r w:rsidR="00C3315C">
        <w:rPr>
          <w:rStyle w:val="CorpodeTexto-LaranjaChar"/>
          <w:color w:val="auto"/>
        </w:rPr>
      </w:r>
      <w:proofErr w:type="spellStart"/>
      <w:r w:rsidR="00C3315C">
        <w:rPr>
          <w:rStyle w:val="CorpodeTexto-LaranjaChar"/>
          <w:color w:val="auto"/>
        </w:rPr>
      </w:r>
      <w:proofErr w:type="spellEnd"/>
      <w:r w:rsidR="00C3315C">
        <w:rPr>
          <w:rStyle w:val="CorpodeTexto-LaranjaChar"/>
          <w:color w:val="auto"/>
        </w:rPr>
      </w:r>
      <w:r w:rsidRPr="00F72084"/>
      <w:r w:rsidRPr="00212973">
        <w:rPr>
          <w:b/>
          <w:bCs/>
          <w:highlight w:val="yellow"/>
        </w:rPr>
      </w:r>
      <w:r w:rsidR="00C3315C">
        <w:rPr>
          <w:b/>
          <w:bCs/>
        </w:rPr>
      </w:r>
      <w:r w:rsidR="00C3315C">
        <w:rPr>
          <w:rStyle w:val="CorpodeTexto-LaranjaChar"/>
          <w:color w:val="auto"/>
        </w:rPr>
      </w:r>
      <w:proofErr w:type="spellStart"/>
      <w:r w:rsidR="00C3315C">
        <w:rPr>
          <w:rStyle w:val="CorpodeTexto-LaranjaChar"/>
          <w:color w:val="auto"/>
        </w:rPr>
      </w:r>
      <w:proofErr w:type="spellEnd"/>
      <w:r w:rsidR="00C3315C">
        <w:rPr>
          <w:rStyle w:val="CorpodeTexto-LaranjaChar"/>
          <w:color w:val="auto"/>
        </w:rPr>
      </w:r>
      <w:r w:rsidRPr="00F72084"/>
    </w:p>
    <w:p w14:paraId="37F6CA50" w14:textId="77777777" w:rsidR="00212973" w:rsidRPr="00F72084" w:rsidRDefault="00212973" w:rsidP="00212973">
      <w:pPr>
        <w:pStyle w:val="CorpodeTexto"/>
      </w:pPr>
      <w:r w:rsidRPr="00F72084">
        <w:t>O documento emitido pelo INSS comprova a concessão do benefício e as datas acima mencionadas.</w:t>
      </w:r>
    </w:p>
    <w:p w14:paraId="796D7E0C" w14:textId="77777777" w:rsidR="00212973" w:rsidRDefault="00212973" w:rsidP="0007659C">
      <w:pPr>
        <w:pStyle w:val="CorpodeTexto"/>
      </w:pPr>
    </w:p>
    <w:p w14:paraId="2F9ABB3A" w14:textId="77777777" w:rsidR="00212973" w:rsidRDefault="00212973" w:rsidP="0007659C">
      <w:pPr>
        <w:pStyle w:val="CorpodeTexto"/>
      </w:pPr>
    </w:p>
    <w:p w14:paraId="4452E51A" w14:textId="77777777" w:rsidR="00212973" w:rsidRDefault="00212973" w:rsidP="00212973">
      <w:pPr>
        <w:pStyle w:val="CorpodeTexto"/>
        <w:ind w:firstLine="0"/>
        <w:jc w:val="center"/>
        <w:rPr>
          <w:rFonts w:ascii="Segoe UI Semibold" w:hAnsi="Segoe UI Semibold" w:cs="Segoe UI Semibold"/>
          <w:sz w:val="16"/>
          <w:szCs w:val="16"/>
        </w:rPr>
      </w:pPr>
    </w:p>
    <w:p w14:paraId="4433CDBC" w14:textId="7CDCB0E3" w:rsidR="00212973" w:rsidRDefault="00212973" w:rsidP="00212973">
      <w:pPr>
        <w:pStyle w:val="CorpodeTexto"/>
        <w:ind w:firstLine="0"/>
        <w:jc w:val="center"/>
        <w:rPr>
          <w:rFonts w:ascii="Segoe UI Semibold" w:hAnsi="Segoe UI Semibold" w:cs="Segoe UI Semibold"/>
          <w:sz w:val="16"/>
          <w:szCs w:val="16"/>
        </w:rPr>
      </w:pPr>
      <w:r w:rsidRPr="00F72084">
        <w:rPr>
          <w:rFonts w:ascii="Segoe UI Semibold" w:hAnsi="Segoe UI Semibold" w:cs="Segoe UI Semibold"/>
          <w:sz w:val="16"/>
          <w:szCs w:val="16"/>
        </w:rPr>
        <w:t xml:space="preserve">Informações do Benefício – </w:t>
      </w:r>
      <w:r w:rsidRPr="00212973">
        <w:rPr>
          <w:rFonts w:ascii="Segoe UI Semibold" w:hAnsi="Segoe UI Semibold" w:cs="Segoe UI Semibold"/>
          <w:sz w:val="16"/>
          <w:szCs w:val="16"/>
          <w:highlight w:val="yellow"/>
        </w:rPr>
        <w:t xml:space="preserve">B91 nº </w:t>
      </w:r>
      <w:proofErr w:type="spellStart"/>
      <w:r w:rsidRPr="00212973">
        <w:rPr>
          <w:rFonts w:ascii="Segoe UI Semibold" w:hAnsi="Segoe UI Semibold" w:cs="Segoe UI Semibold"/>
          <w:sz w:val="16"/>
          <w:szCs w:val="16"/>
          <w:highlight w:val="yellow"/>
        </w:rPr>
        <w:t>xxxxxx</w:t>
      </w:r>
      <w:proofErr w:type="spellEnd"/>
    </w:p>
    <w:p w14:paraId="31F857D0" w14:textId="461F5873" w:rsidR="00990FBD" w:rsidRPr="00F72084" w:rsidRDefault="00990FBD" w:rsidP="00212973">
      <w:pPr>
        <w:pStyle w:val="CorpodeTexto"/>
        <w:ind w:firstLine="0"/>
        <w:jc w:val="center"/>
        <w:rPr>
          <w:rFonts w:ascii="Segoe UI Semibold" w:hAnsi="Segoe UI Semibold" w:cs="Segoe UI Semibold"/>
          <w:sz w:val="16"/>
          <w:szCs w:val="16"/>
        </w:rPr>
      </w:pPr>
      <w:r>
        <w:rPr>
          <w:rFonts w:ascii="Segoe UI Semibold" w:hAnsi="Segoe UI Semibold" w:cs="Segoe UI Semibold"/>
          <w:sz w:val="16"/>
          <w:szCs w:val="16"/>
        </w:rPr>
        <w:t>[IMAGEM_INSS_BENEFICIARIO]</w:t>
      </w:r>
      <w:proofErr w:type="spellStart"/>
      <w:r>
        <w:rPr>
          <w:rFonts w:ascii="Segoe UI Semibold" w:hAnsi="Segoe UI Semibold" w:cs="Segoe UI Semibold"/>
          <w:sz w:val="16"/>
          <w:szCs w:val="16"/>
        </w:rPr>
      </w:r>
      <w:r w:rsidR="00301977">
        <w:rPr>
          <w:rFonts w:ascii="Segoe UI Semibold" w:hAnsi="Segoe UI Semibold" w:cs="Segoe UI Semibold"/>
          <w:sz w:val="16"/>
          <w:szCs w:val="16"/>
        </w:rPr>
      </w:r>
      <w:r>
        <w:rPr>
          <w:rFonts w:ascii="Segoe UI Semibold" w:hAnsi="Segoe UI Semibold" w:cs="Segoe UI Semibold"/>
          <w:sz w:val="16"/>
          <w:szCs w:val="16"/>
        </w:rPr>
      </w:r>
      <w:proofErr w:type="spellEnd"/>
      <w:r>
        <w:rPr>
          <w:rFonts w:ascii="Segoe UI Semibold" w:hAnsi="Segoe UI Semibold" w:cs="Segoe UI Semibold"/>
          <w:sz w:val="16"/>
          <w:szCs w:val="16"/>
        </w:rPr>
      </w:r>
    </w:p>
    <w:p w14:paraId="50184B99" w14:textId="7A5F74B8" w:rsidR="00212973" w:rsidRPr="001D4DDD" w:rsidRDefault="001D4DDD" w:rsidP="001D4DDD">
      <w:pPr>
        <w:spacing w:before="0" w:after="160" w:line="259" w:lineRule="auto"/>
        <w:rPr>
          <w:rFonts w:ascii="Segoe UI" w:eastAsia="Arial Narrow" w:hAnsi="Segoe UI" w:cs="Arial Narrow"/>
          <w:noProof/>
          <w:sz w:val="22"/>
          <w:szCs w:val="22"/>
        </w:rPr>
      </w:pPr>
      <w:r>
        <w:rPr>
          <w:noProof/>
        </w:rPr>
        <w:br w:type="page"/>
      </w:r>
    </w:p>
    <w:p w14:paraId="676E190B" w14:textId="6A6DA0EE" w:rsidR="00212973" w:rsidRPr="00F72084" w:rsidRDefault="00212973" w:rsidP="00212973">
      <w:pPr>
        <w:pStyle w:val="CorpodeTexto"/>
      </w:pPr>
      <w:r w:rsidRPr="00F72084">
        <w:t>A comparação entre a data do acidente (07/12/1992) e a data do início do benefício B91 nº 123456, em , comprova o nexo entre os eventos.</w:t>
      </w:r>
      <w:r w:rsidRPr="00212973">
        <w:rPr>
          <w:highlight w:val="yellow"/>
        </w:rPr>
      </w:r>
      <w:r w:rsidR="00813410"/>
      <w:proofErr w:type="spellStart"/>
      <w:r w:rsidR="00813410" w:rsidRPr="00813410">
        <w:rPr>
          <w:bCs/>
        </w:rPr>
      </w:r>
      <w:proofErr w:type="spellEnd"/>
      <w:r w:rsidR="00813410"/>
      <w:r w:rsidRPr="00F72084"/>
      <w:r w:rsidRPr="00212973">
        <w:rPr>
          <w:highlight w:val="yellow"/>
        </w:rPr>
      </w:r>
      <w:r w:rsidR="003906E6"/>
      <w:proofErr w:type="spellStart"/>
      <w:proofErr w:type="gramStart"/>
      <w:r w:rsidR="003906E6"/>
      <w:proofErr w:type="gramEnd"/>
      <w:r w:rsidR="003906E6"/>
      <w:proofErr w:type="gramStart"/>
      <w:r w:rsidR="003906E6"/>
      <w:proofErr w:type="spellEnd"/>
      <w:proofErr w:type="gramEnd"/>
      <w:r w:rsidR="003906E6"/>
      <w:r w:rsidRPr="00F72084"/>
      <w:r w:rsidR="00813410">
        <w:rPr>
          <w:rStyle w:val="CorpodeTexto-LaranjaChar"/>
          <w:color w:val="auto"/>
        </w:rPr>
      </w:r>
      <w:proofErr w:type="spellStart"/>
      <w:r w:rsidR="00813410">
        <w:rPr>
          <w:rStyle w:val="CorpodeTexto-LaranjaChar"/>
          <w:color w:val="auto"/>
        </w:rPr>
      </w:r>
      <w:proofErr w:type="gramStart"/>
      <w:r w:rsidR="00813410">
        <w:rPr>
          <w:rStyle w:val="CorpodeTexto-LaranjaChar"/>
          <w:color w:val="auto"/>
        </w:rPr>
      </w:r>
      <w:proofErr w:type="gramEnd"/>
      <w:r w:rsidR="00813410">
        <w:rPr>
          <w:rStyle w:val="CorpodeTexto-LaranjaChar"/>
          <w:color w:val="auto"/>
        </w:rPr>
      </w:r>
      <w:proofErr w:type="gramStart"/>
      <w:r w:rsidR="00813410">
        <w:rPr>
          <w:rStyle w:val="CorpodeTexto-LaranjaChar"/>
          <w:color w:val="auto"/>
        </w:rPr>
      </w:r>
      <w:proofErr w:type="gramEnd"/>
      <w:r w:rsidR="00813410">
        <w:rPr>
          <w:rStyle w:val="CorpodeTexto-LaranjaChar"/>
          <w:color w:val="auto"/>
        </w:rPr>
      </w:r>
      <w:proofErr w:type="spellEnd"/>
      <w:r w:rsidR="00813410">
        <w:rPr>
          <w:rStyle w:val="CorpodeTexto-LaranjaChar"/>
          <w:color w:val="auto"/>
        </w:rPr>
      </w:r>
      <w:r w:rsidRPr="00F72084"/>
    </w:p>
    <w:p w14:paraId="05C3AD0A" w14:textId="1497E8E9" w:rsidR="00212973" w:rsidRPr="00F72084" w:rsidRDefault="00212973" w:rsidP="00212973">
      <w:pPr>
        <w:pStyle w:val="CorpodeTexto"/>
      </w:pPr>
      <w:r w:rsidRPr="00F72084">
        <w:t>Destarte, mesmo sendo decorrente de acidente de trajeto, a administração pública indevidamente incluiu o benefício de auxílio por incapacidade temporária por acidente de trabalho, espécie B91, nº 123456, na base de cálculo do índice FAP vigência 2025 a 2027 do estabelecimento com CNPJ nº 12.345.678/0001-90.</w:t>
      </w:r>
      <w:r w:rsidR="00523755" w:rsidRPr="00523755">
        <w:rPr>
          <w:highlight w:val="yellow"/>
        </w:rPr>
      </w:r>
      <w:r w:rsidR="00005FE3" w:rsidRPr="00005FE3">
        <w:rPr>
          <w:highlight w:val="yellow"/>
        </w:rPr>
      </w:r>
      <w:r w:rsidRPr="00212973">
        <w:rPr>
          <w:highlight w:val="yellow"/>
        </w:rPr>
      </w:r>
      <w:r w:rsidR="003906E6"/>
      <w:proofErr w:type="spellStart"/>
      <w:proofErr w:type="gramStart"/>
      <w:r w:rsidR="003906E6"/>
      <w:proofErr w:type="gramEnd"/>
      <w:r w:rsidR="003906E6"/>
      <w:proofErr w:type="gramStart"/>
      <w:r w:rsidR="003906E6"/>
      <w:proofErr w:type="spellEnd"/>
      <w:proofErr w:type="gramEnd"/>
      <w:r w:rsidR="003906E6"/>
      <w:r w:rsidRPr="00F72084"/>
      <w:r w:rsidRPr="00212973">
        <w:rPr>
          <w:highlight w:val="yellow"/>
        </w:rPr>
      </w:r>
      <w:r w:rsidR="00C42755">
        <w:rPr>
          <w:highlight w:val="yellow"/>
        </w:rPr>
      </w:r>
      <w:proofErr w:type="spellStart"/>
      <w:r w:rsidR="00AF05CD">
        <w:rPr>
          <w:highlight w:val="yellow"/>
        </w:rPr>
      </w:r>
      <w:proofErr w:type="spellEnd"/>
      <w:r w:rsidR="00C42755">
        <w:rPr>
          <w:highlight w:val="yellow"/>
        </w:rPr>
      </w:r>
      <w:r w:rsidRPr="00212973">
        <w:rPr>
          <w:highlight w:val="yellow"/>
        </w:rPr>
      </w:r>
      <w:r w:rsidRPr="00F72084"/>
      <w:bookmarkStart w:id="3" w:name="_Hlk190164685"/>
      <w:r w:rsidRPr="00212973">
        <w:rPr>
          <w:highlight w:val="yellow"/>
        </w:rPr>
      </w:r>
      <w:r w:rsidR="002E2031"/>
      <w:proofErr w:type="spellStart"/>
      <w:r w:rsidR="002E2031"/>
      <w:proofErr w:type="spellEnd"/>
      <w:r w:rsidR="002E2031"/>
      <w:r w:rsidRPr="00F72084"/>
    </w:p>
    <w:bookmarkEnd w:id="3"/>
    <w:p w14:paraId="0DAAF3D3" w14:textId="77777777" w:rsidR="00212973" w:rsidRDefault="00212973" w:rsidP="0007659C">
      <w:pPr>
        <w:pStyle w:val="CorpodeTexto"/>
      </w:pPr>
    </w:p>
    <w:p w14:paraId="33627837" w14:textId="2473FD04" w:rsidR="00212973" w:rsidRPr="00D44D4D" w:rsidRDefault="00AF05CD" w:rsidP="00D44D4D">
      <w:pPr>
        <w:pStyle w:val="LegendaImagem"/>
      </w:pPr>
      <w:r w:rsidRPr="00AF05CD">
        <w:t>2025 a 2027</w:t>
        <w:br/>
        <w:t>[IMAGEM_VIGENCIA_BENEFICIO]</w:t>
      </w:r>
      <w:proofErr w:type="spellStart"/>
      <w:r w:rsidRPr="00AF05CD"/>
      <w:proofErr w:type="spellEnd"/>
      <w:r w:rsidRPr="00AF05CD"/>
      <w:r w:rsidR="00952CBC"/>
      <w:proofErr w:type="spellStart"/>
      <w:r w:rsidR="00952CBC"/>
      <w:proofErr w:type="gramStart"/>
      <w:r w:rsidR="00952CBC"/>
      <w:proofErr w:type="spellEnd"/>
      <w:proofErr w:type="gramEnd"/>
      <w:r w:rsidR="00952CBC"/>
    </w:p>
    <w:p w14:paraId="63AA9345" w14:textId="77777777" w:rsidR="00212973" w:rsidRDefault="00212973" w:rsidP="00212973">
      <w:pPr>
        <w:spacing w:before="240" w:after="240" w:line="360" w:lineRule="auto"/>
        <w:ind w:firstLine="1134"/>
        <w:jc w:val="both"/>
        <w:rPr>
          <w:rFonts w:ascii="Arial Narrow" w:hAnsi="Arial Narrow" w:cs="Arial"/>
          <w:color w:val="000000" w:themeColor="text1"/>
          <w:sz w:val="22"/>
          <w:szCs w:val="22"/>
        </w:rPr>
      </w:pPr>
    </w:p>
    <w:p w14:paraId="7CF3D917" w14:textId="77777777" w:rsidR="007839E8" w:rsidRPr="00F72084" w:rsidRDefault="007839E8" w:rsidP="007839E8">
      <w:pPr>
        <w:pStyle w:val="CorpodeTexto"/>
        <w:rPr>
          <w:b/>
          <w:bCs/>
        </w:rPr>
      </w:pPr>
      <w:r w:rsidRPr="00F72084">
        <w:rPr>
          <w:b/>
          <w:bCs/>
        </w:rPr>
        <w:t xml:space="preserve">Por se tratar de acidente de trajeto, referido benefício </w:t>
      </w:r>
      <w:r w:rsidRPr="00F72084">
        <w:rPr>
          <w:rStyle w:val="CorpodeTexto-LaranjaChar"/>
        </w:rPr>
        <w:t>não</w:t>
      </w:r>
      <w:r w:rsidRPr="00F72084">
        <w:rPr>
          <w:b/>
          <w:bCs/>
        </w:rPr>
        <w:t xml:space="preserve"> deve compor a base de cálculo e constar nos índices FAP da Autora.</w:t>
      </w:r>
    </w:p>
    <w:p w14:paraId="31DC4A2E" w14:textId="77777777" w:rsidR="007839E8" w:rsidRPr="00F72084" w:rsidRDefault="007839E8" w:rsidP="007839E8">
      <w:pPr>
        <w:pStyle w:val="CorpodeTexto"/>
      </w:pPr>
      <w:r w:rsidRPr="00F72084">
        <w:t>A Resolução n</w:t>
      </w:r>
      <w:r w:rsidRPr="00F72084">
        <w:rPr>
          <w:vertAlign w:val="superscript"/>
        </w:rPr>
        <w:t>o</w:t>
      </w:r>
      <w:r w:rsidRPr="00F72084">
        <w:t xml:space="preserve"> 1.329/17 dispõe que os acidentes de trajeto serão identificados “</w:t>
      </w:r>
      <w:r w:rsidRPr="00F72084">
        <w:rPr>
          <w:i/>
          <w:iCs/>
        </w:rPr>
        <w:t>por meio da CAT ou outro instrumento que vier a substitui-la</w:t>
      </w:r>
      <w:r w:rsidRPr="00F72084">
        <w:t>”.</w:t>
      </w:r>
    </w:p>
    <w:p w14:paraId="6B16A63E" w14:textId="77777777" w:rsidR="007839E8" w:rsidRPr="00F72084" w:rsidRDefault="007839E8" w:rsidP="007839E8">
      <w:pPr>
        <w:pStyle w:val="CorpodeTexto"/>
      </w:pPr>
      <w:r w:rsidRPr="00F72084">
        <w:t>No caso</w:t>
      </w:r>
      <w:r w:rsidRPr="00F72084">
        <w:rPr>
          <w:i/>
          <w:iCs/>
        </w:rPr>
        <w:t>,</w:t>
      </w:r>
      <w:r w:rsidRPr="00F72084">
        <w:t xml:space="preserve"> os documentos comprobatórios acima e anexos à petição inicial demonstram que o benefício mencionado é decorrente de acidente de trajeto.</w:t>
      </w:r>
    </w:p>
    <w:p w14:paraId="5EF48910" w14:textId="77777777" w:rsidR="007839E8" w:rsidRPr="00F72084" w:rsidRDefault="007839E8" w:rsidP="007839E8">
      <w:pPr>
        <w:pStyle w:val="CorpodeTexto"/>
      </w:pPr>
      <w:r w:rsidRPr="00F72084">
        <w:t>Ademais, o Poder Judiciário reconhece que os benefícios oriundos de acidentes de trajeto não devem compor a base de cálculo dos índices FAP.</w:t>
      </w:r>
    </w:p>
    <w:p w14:paraId="663B246B" w14:textId="77777777" w:rsidR="007839E8" w:rsidRPr="00F72084" w:rsidRDefault="007839E8" w:rsidP="007839E8">
      <w:pPr>
        <w:pStyle w:val="CorpodeTexto"/>
      </w:pPr>
      <w:r w:rsidRPr="00F72084">
        <w:t xml:space="preserve">Nesse sentido decidiu o MM. Juiz Marco Aurélio de Mello Castriani, nos autos nº 5018811-28.2023.4.03.6100/SP, em trâmite na 1ª Vara Cível Federal de São Paulo/SP, </w:t>
      </w:r>
      <w:proofErr w:type="spellStart"/>
      <w:r w:rsidRPr="00F72084">
        <w:rPr>
          <w:i/>
          <w:iCs/>
        </w:rPr>
        <w:t>verbis</w:t>
      </w:r>
      <w:proofErr w:type="spellEnd"/>
      <w:r w:rsidRPr="00F72084">
        <w:t>:</w:t>
      </w:r>
    </w:p>
    <w:p w14:paraId="05F11582" w14:textId="77777777" w:rsidR="007839E8" w:rsidRPr="00F72084" w:rsidRDefault="007839E8" w:rsidP="007839E8">
      <w:pPr>
        <w:pStyle w:val="CorpodeTexto"/>
      </w:pPr>
    </w:p>
    <w:p w14:paraId="0CD2E0A4" w14:textId="77777777" w:rsidR="007839E8" w:rsidRPr="00F72084" w:rsidRDefault="007839E8" w:rsidP="007839E8">
      <w:pPr>
        <w:pStyle w:val="Jurisprudncia"/>
      </w:pPr>
      <w:r w:rsidRPr="00F72084">
        <w:t xml:space="preserve">Ora, demonstrando a empresa que determinado benefício decorreu de acidente de trajeto, este deverá ser excluído do cálculo do FAP, redundando na concreta redução dos valores a serem recolhidos. Dispõe a norma citada que os acidentes de trajeto serão identificados por CAT ou por meio de outro instrumento que vier a substitui-la. Ocorre, entretanto, que o </w:t>
      </w:r>
      <w:r w:rsidRPr="00F72084">
        <w:rPr>
          <w:b/>
          <w:bCs/>
        </w:rPr>
        <w:t>artigo 379 do Código de Processo Civil reza que as partes têm o direito de empregar todos os meios legais, bem como os moralmente legítimos, ainda que não especificados, para provar a verdade dos fatos em que se funda o pedido ou a defesa e influir eficazmente na convicção do juiz. Avulta do exposto que a parte pode provar o seu direito por qualquer meio, desde que legal ou legitimo, não podendo haver limitação dos meios de prova por ato infralegal</w:t>
      </w:r>
      <w:r w:rsidRPr="00F72084">
        <w:t>. (</w:t>
      </w:r>
      <w:r w:rsidRPr="00F72084">
        <w:rPr>
          <w:b/>
          <w:bCs/>
        </w:rPr>
        <w:t>GN</w:t>
      </w:r>
      <w:r w:rsidRPr="00F72084">
        <w:t>)</w:t>
      </w:r>
    </w:p>
    <w:p w14:paraId="1100A0D7" w14:textId="77777777" w:rsidR="007839E8" w:rsidRPr="00F72084" w:rsidRDefault="007839E8" w:rsidP="007839E8">
      <w:pPr>
        <w:pStyle w:val="CorpodeTexto"/>
      </w:pPr>
    </w:p>
    <w:p w14:paraId="6027007D" w14:textId="77777777" w:rsidR="007839E8" w:rsidRPr="00F72084" w:rsidRDefault="007839E8" w:rsidP="007839E8">
      <w:pPr>
        <w:pStyle w:val="CorpodeTexto"/>
        <w:rPr>
          <w:i/>
          <w:iCs/>
        </w:rPr>
      </w:pPr>
      <w:r w:rsidRPr="00F72084">
        <w:t xml:space="preserve">Da mesma forma é o entendimento do MM. Juiz Diógenes Tarcísio Marcelino Teixeira, nos autos nº 5020684-65.2022.4.04.7201/SC, em trâmite na 3ª Vara Federal de Florianópolis/SC, </w:t>
      </w:r>
      <w:proofErr w:type="spellStart"/>
      <w:r w:rsidRPr="00F72084">
        <w:rPr>
          <w:i/>
          <w:iCs/>
        </w:rPr>
        <w:t>verbis</w:t>
      </w:r>
      <w:proofErr w:type="spellEnd"/>
      <w:r w:rsidRPr="00F72084">
        <w:rPr>
          <w:i/>
          <w:iCs/>
        </w:rPr>
        <w:t>:</w:t>
      </w:r>
    </w:p>
    <w:p w14:paraId="534AB7F1" w14:textId="77777777" w:rsidR="007839E8" w:rsidRPr="00F72084" w:rsidRDefault="007839E8" w:rsidP="007839E8">
      <w:pPr>
        <w:pStyle w:val="CorpodeTexto"/>
      </w:pPr>
    </w:p>
    <w:p w14:paraId="747F6E0B" w14:textId="77777777" w:rsidR="007839E8" w:rsidRPr="00F72084" w:rsidRDefault="007839E8" w:rsidP="007839E8">
      <w:pPr>
        <w:pStyle w:val="Jurisprudncia"/>
      </w:pPr>
      <w:r w:rsidRPr="00F72084">
        <w:lastRenderedPageBreak/>
        <w:t xml:space="preserve">No caso em tela, os documentos juntados pela empresa autora com a inicial demonstram que o benefício previdenciário B94, no. 1856891051, concedido ao segurado SÉRGIO KAMINSKI GOULARTE, efetivamente foi decorrente, na origem, de acidente de trânsito ocorrido no trajeto do funcionário ao trabalho. </w:t>
      </w:r>
    </w:p>
    <w:p w14:paraId="57AD7F80" w14:textId="77777777" w:rsidR="007839E8" w:rsidRPr="00F72084" w:rsidRDefault="007839E8" w:rsidP="007839E8">
      <w:pPr>
        <w:pStyle w:val="Jurisprudncia"/>
      </w:pPr>
      <w:r w:rsidRPr="00F72084">
        <w:t xml:space="preserve">De fato, por força do acidente de trajeto em questão, ocorrido em 16 de setembro de 2015, inicialmente foi concedido ao segurado o Benefício no. B91, nº 6122170503, com data de início – DIB em 19/10/2015 e data de cessação – DCB em 08/11/2016. </w:t>
      </w:r>
    </w:p>
    <w:p w14:paraId="360133BB" w14:textId="77777777" w:rsidR="007839E8" w:rsidRPr="00F72084" w:rsidRDefault="007839E8" w:rsidP="007839E8">
      <w:pPr>
        <w:pStyle w:val="Jurisprudncia"/>
      </w:pPr>
      <w:r w:rsidRPr="00F72084">
        <w:t xml:space="preserve">Na sequência, com base no mesmo acidente, lhe foi concedido na esfera judicial (autos do processo no 0309829-24.2017.8.24.0023/SC), o benefício de auxílio-acidente por acidente de trabalho, espécie B94, no 1856891051, com DIB em 09/11/2016, que foi incluído no cálculo do FAP 2021. </w:t>
      </w:r>
    </w:p>
    <w:p w14:paraId="672A6BCA" w14:textId="77777777" w:rsidR="007839E8" w:rsidRPr="00F72084" w:rsidRDefault="007839E8" w:rsidP="007839E8">
      <w:pPr>
        <w:pStyle w:val="Jurisprudncia"/>
      </w:pPr>
      <w:r w:rsidRPr="00F72084">
        <w:t xml:space="preserve">Vejam-se os seguintes documentos: [...] </w:t>
      </w:r>
    </w:p>
    <w:p w14:paraId="617622EF" w14:textId="77777777" w:rsidR="007839E8" w:rsidRPr="00F72084" w:rsidRDefault="007839E8" w:rsidP="007839E8">
      <w:pPr>
        <w:pStyle w:val="Jurisprudncia"/>
      </w:pPr>
      <w:r w:rsidRPr="00F72084">
        <w:t xml:space="preserve">Assim sendo, em relação à mencionada ocorrência, houve de fato irregularidade na inclusão de tal benefício como acidentário, eis que a referida Resolução n. 1.329/2017, como visto, excetuou da definição de acidente de trabalho os acidentes de trajeto, assim identificados por meio da CAT ou por meio de outro instrumento que vier a substitui-la.  </w:t>
      </w:r>
    </w:p>
    <w:p w14:paraId="0C272303" w14:textId="77777777" w:rsidR="007839E8" w:rsidRPr="00F72084" w:rsidRDefault="007839E8" w:rsidP="007839E8">
      <w:pPr>
        <w:pStyle w:val="Jurisprudncia"/>
      </w:pPr>
      <w:r w:rsidRPr="00F72084">
        <w:t xml:space="preserve">Logo, assiste razão à parte autora, pois não poderia o benefício em questão ser computado para fins do cálculo de apuração do FAP da empresa, no exercício de 2021. [...] </w:t>
      </w:r>
    </w:p>
    <w:p w14:paraId="5476EB0D" w14:textId="77777777" w:rsidR="007839E8" w:rsidRPr="00F72084" w:rsidRDefault="007839E8" w:rsidP="007839E8">
      <w:pPr>
        <w:pStyle w:val="Jurisprudncia"/>
      </w:pPr>
      <w:r w:rsidRPr="00F72084">
        <w:t>O pedido procede, portanto, para se reconhecer que o benefício detalhado na inicial não deve ser incluído e computado, para fins de cálculo da alíquota do FAP da autora, no período questionado (2021).</w:t>
      </w:r>
    </w:p>
    <w:p w14:paraId="71243E11" w14:textId="77777777" w:rsidR="007839E8" w:rsidRPr="00F72084" w:rsidRDefault="007839E8" w:rsidP="007839E8">
      <w:pPr>
        <w:pStyle w:val="CorpodeTexto"/>
      </w:pPr>
    </w:p>
    <w:p w14:paraId="166E050B" w14:textId="77777777" w:rsidR="007839E8" w:rsidRPr="00F72084" w:rsidRDefault="007839E8" w:rsidP="007839E8">
      <w:pPr>
        <w:pStyle w:val="CorpodeTexto"/>
        <w:rPr>
          <w:rFonts w:cs="Arial"/>
        </w:rPr>
      </w:pPr>
      <w:r w:rsidRPr="00F72084">
        <w:rPr>
          <w:rFonts w:cs="Arial"/>
        </w:rPr>
        <w:t xml:space="preserve">Outrossim, a própria União, em processos de mesma natureza e objeto, </w:t>
      </w:r>
      <w:r w:rsidRPr="00F72084">
        <w:rPr>
          <w:rFonts w:cs="Arial"/>
          <w:b/>
          <w:bCs/>
        </w:rPr>
        <w:t>reconhece</w:t>
      </w:r>
      <w:r w:rsidRPr="00F72084">
        <w:rPr>
          <w:rFonts w:cs="Arial"/>
        </w:rPr>
        <w:t xml:space="preserve"> o equívoco de manter benefícios decorrentes de acidentes de trajeto incluídos no FAP das empresas e </w:t>
      </w:r>
      <w:r w:rsidRPr="00F72084">
        <w:rPr>
          <w:rFonts w:cs="Arial"/>
          <w:b/>
          <w:bCs/>
        </w:rPr>
        <w:t>comanda</w:t>
      </w:r>
      <w:r w:rsidRPr="00F72084">
        <w:rPr>
          <w:rFonts w:cs="Arial"/>
        </w:rPr>
        <w:t xml:space="preserve"> a exclusão dos ditos benefícios da base de cálculo do FAP.</w:t>
      </w:r>
    </w:p>
    <w:p w14:paraId="15C43C02" w14:textId="77777777" w:rsidR="007839E8" w:rsidRPr="00F72084" w:rsidRDefault="007839E8" w:rsidP="007839E8">
      <w:pPr>
        <w:pStyle w:val="CorpodeTexto"/>
      </w:pPr>
      <w:r w:rsidRPr="00F72084">
        <w:t xml:space="preserve">Como exemplo, podemos citar a contestação apresentada pela União nos autos do processo nº 0809292-03.2021.4.05.8200/PB, em trâmite na 2ª Vara Federal de João Pessoa, que reconhece o erro e determina a exclusão dos benefícios decorrentes de acidente de trajeto do FAP, </w:t>
      </w:r>
      <w:r w:rsidRPr="00F72084">
        <w:rPr>
          <w:i/>
          <w:iCs/>
        </w:rPr>
        <w:t xml:space="preserve">in </w:t>
      </w:r>
      <w:proofErr w:type="spellStart"/>
      <w:r w:rsidRPr="00F72084">
        <w:rPr>
          <w:i/>
          <w:iCs/>
        </w:rPr>
        <w:t>verbis</w:t>
      </w:r>
      <w:proofErr w:type="spellEnd"/>
      <w:r w:rsidRPr="00F72084">
        <w:t>:</w:t>
      </w:r>
    </w:p>
    <w:p w14:paraId="243ED75E" w14:textId="77777777" w:rsidR="007839E8" w:rsidRPr="00F72084" w:rsidRDefault="007839E8" w:rsidP="007839E8">
      <w:pPr>
        <w:pStyle w:val="CorpodeTexto"/>
      </w:pPr>
    </w:p>
    <w:p w14:paraId="19D9054C" w14:textId="77777777" w:rsidR="007839E8" w:rsidRPr="00F72084" w:rsidRDefault="007839E8" w:rsidP="007839E8">
      <w:pPr>
        <w:pStyle w:val="Jurisprudncia"/>
      </w:pPr>
      <w:r w:rsidRPr="00F72084">
        <w:t xml:space="preserve">2. </w:t>
      </w:r>
      <w:r w:rsidRPr="00F72084">
        <w:tab/>
        <w:t>A autora solicita a exclusão dos benefícios B91, nº 6121642770 – FAP 2018 e 2019, B91, nº 6241236621 – FAP 2020 e 2021 e B94, nº 6286389486 – FAP 2021, que seriam decorrentes de acidente de trajeto.</w:t>
      </w:r>
    </w:p>
    <w:p w14:paraId="35ACE769" w14:textId="77777777" w:rsidR="007839E8" w:rsidRPr="00F72084" w:rsidRDefault="007839E8" w:rsidP="007839E8">
      <w:pPr>
        <w:pStyle w:val="Jurisprudncia"/>
      </w:pPr>
      <w:r w:rsidRPr="00F72084">
        <w:t xml:space="preserve">3. </w:t>
      </w:r>
      <w:r w:rsidRPr="00F72084">
        <w:tab/>
        <w:t>Alega a autora que o evento decorre de um acidente de trajeto, para o qual houve emissão de CAT. Todavia, ainda assim os benefícios foram incluídos no cálculo do FAP nas vigências 2018 a 2021. Afirma que a contabilização do referido benefício majorou a alíquota em discussão, solicitando sua exclusão do cálculo FAP.</w:t>
      </w:r>
    </w:p>
    <w:p w14:paraId="453686D4" w14:textId="77777777" w:rsidR="007839E8" w:rsidRPr="00F72084" w:rsidRDefault="007839E8" w:rsidP="007839E8">
      <w:pPr>
        <w:pStyle w:val="Jurisprudncia"/>
        <w:rPr>
          <w:b/>
          <w:bCs/>
        </w:rPr>
      </w:pPr>
      <w:r w:rsidRPr="00F72084">
        <w:t xml:space="preserve">4. </w:t>
      </w:r>
      <w:r w:rsidRPr="00F72084">
        <w:tab/>
      </w:r>
      <w:r w:rsidRPr="00F72084">
        <w:rPr>
          <w:b/>
          <w:bCs/>
        </w:rPr>
        <w:t xml:space="preserve">Em consulta ao sistema </w:t>
      </w:r>
      <w:proofErr w:type="spellStart"/>
      <w:r w:rsidRPr="00F72084">
        <w:rPr>
          <w:b/>
          <w:bCs/>
        </w:rPr>
        <w:t>CATweb</w:t>
      </w:r>
      <w:proofErr w:type="spellEnd"/>
      <w:r w:rsidRPr="00F72084">
        <w:rPr>
          <w:b/>
          <w:bCs/>
        </w:rPr>
        <w:t>, verificamos que a CAT nº 2014.281179.3/0 é uma CAT de trajeto, com data de acidente 27/05/2014, sendo esta data a mesma relacionada aos benefícios elencados pela empresa, se tratando assim do mesmo evento acidentário.</w:t>
      </w:r>
    </w:p>
    <w:p w14:paraId="57DF4B21" w14:textId="77777777" w:rsidR="007839E8" w:rsidRPr="00F72084" w:rsidRDefault="007839E8" w:rsidP="007839E8">
      <w:pPr>
        <w:pStyle w:val="Jurisprudncia"/>
      </w:pPr>
      <w:r w:rsidRPr="00F72084">
        <w:t xml:space="preserve">5. </w:t>
      </w:r>
      <w:r w:rsidRPr="00F72084">
        <w:tab/>
        <w:t>Conforme previsto na Resolução CNPS nº 1.329/2017, na composição do índice de gravidade e do índice de custo são computados todos os benefícios acidentários com data de despacho durante o período-base de cálculo do FAP. São definições estruturantes do cálculo:</w:t>
      </w:r>
    </w:p>
    <w:p w14:paraId="2C522235" w14:textId="77777777" w:rsidR="007839E8" w:rsidRPr="00F72084" w:rsidRDefault="007839E8" w:rsidP="007839E8">
      <w:pPr>
        <w:pStyle w:val="Jurisprudncia"/>
      </w:pPr>
      <w:r w:rsidRPr="00F72084">
        <w:t>[...]</w:t>
      </w:r>
    </w:p>
    <w:p w14:paraId="65F71056" w14:textId="77777777" w:rsidR="007839E8" w:rsidRPr="00F72084" w:rsidRDefault="007839E8" w:rsidP="007839E8">
      <w:pPr>
        <w:pStyle w:val="Jurisprudncia"/>
      </w:pPr>
      <w:r w:rsidRPr="00F72084">
        <w:lastRenderedPageBreak/>
        <w:t xml:space="preserve">6. </w:t>
      </w:r>
      <w:r w:rsidRPr="00F72084">
        <w:tab/>
        <w:t xml:space="preserve">Portanto, em conformidade com a Resolução nº 1.329/2017, que retirou os acidentes in </w:t>
      </w:r>
      <w:proofErr w:type="spellStart"/>
      <w:r w:rsidRPr="00F72084">
        <w:t>itinere</w:t>
      </w:r>
      <w:proofErr w:type="spellEnd"/>
      <w:r w:rsidRPr="00F72084">
        <w:t>, a alegação da empresa autora é procedente, tendo o benefício em questão sido incluído erroneamente no cálculo do FAP na vigência 2018.</w:t>
      </w:r>
    </w:p>
    <w:p w14:paraId="523A9F37" w14:textId="77777777" w:rsidR="007839E8" w:rsidRPr="00F72084" w:rsidRDefault="007839E8" w:rsidP="007839E8">
      <w:pPr>
        <w:pStyle w:val="Jurisprudncia"/>
      </w:pPr>
      <w:r w:rsidRPr="00F72084">
        <w:t xml:space="preserve">7. </w:t>
      </w:r>
      <w:r w:rsidRPr="00F72084">
        <w:tab/>
      </w:r>
      <w:r w:rsidRPr="00F72084">
        <w:rPr>
          <w:b/>
          <w:bCs/>
        </w:rPr>
        <w:t>Em consulta ao Banco de dados de Comunicação de Acidentes de Trabalho – CAT, verificar que, de fato, foi emitida CAT de trajeto pela empresa.</w:t>
      </w:r>
    </w:p>
    <w:p w14:paraId="2DFAD101" w14:textId="77777777" w:rsidR="007839E8" w:rsidRPr="00F72084" w:rsidRDefault="007839E8" w:rsidP="007839E8">
      <w:pPr>
        <w:pStyle w:val="Jurisprudncia"/>
      </w:pPr>
      <w:r w:rsidRPr="00F72084">
        <w:t xml:space="preserve">8. </w:t>
      </w:r>
      <w:r w:rsidRPr="00F72084">
        <w:tab/>
        <w:t>Quando um benefício por incapacidade é analisado junto aos sistemas informatizados da Previdência Social, é efetuada rotina para averiguação de emissão de Comunicação de Acidente do Trabalho – CAT para o evento que motivou o afastamento do trabalho. Caso seja encontrada uma CAT, nestas condições, fica estabelecido um vínculo entre o benefício requerido e a CAT registrada, não tendo no presente caso ocorrido tal vinculação.</w:t>
      </w:r>
    </w:p>
    <w:p w14:paraId="0A30ECE8" w14:textId="77777777" w:rsidR="007839E8" w:rsidRPr="00F72084" w:rsidRDefault="007839E8" w:rsidP="007839E8">
      <w:pPr>
        <w:pStyle w:val="Jurisprudncia"/>
      </w:pPr>
      <w:r w:rsidRPr="00F72084">
        <w:t xml:space="preserve">9. </w:t>
      </w:r>
      <w:r w:rsidRPr="00F72084">
        <w:tab/>
      </w:r>
      <w:r w:rsidRPr="00F72084">
        <w:rPr>
          <w:b/>
          <w:bCs/>
        </w:rPr>
        <w:t>Dessa forma, procedente a alegação da autora de que os benefícios elencados em sua petição inicial devam ser excluídos do cálculo do FAP nas vigências 2018 a 2021.</w:t>
      </w:r>
      <w:r w:rsidRPr="00F72084">
        <w:t xml:space="preserve"> (</w:t>
      </w:r>
      <w:r w:rsidRPr="00F72084">
        <w:rPr>
          <w:b/>
          <w:bCs/>
        </w:rPr>
        <w:t>GN</w:t>
      </w:r>
      <w:r w:rsidRPr="00F72084">
        <w:t>)</w:t>
      </w:r>
    </w:p>
    <w:p w14:paraId="11FD3615" w14:textId="77777777" w:rsidR="007839E8" w:rsidRPr="007839E8" w:rsidRDefault="007839E8" w:rsidP="007839E8">
      <w:pPr>
        <w:pStyle w:val="CorpodeTexto"/>
      </w:pPr>
    </w:p>
    <w:p w14:paraId="3A108724" w14:textId="77777777" w:rsidR="007839E8" w:rsidRPr="00F72084" w:rsidRDefault="007839E8" w:rsidP="007839E8">
      <w:pPr>
        <w:pStyle w:val="CorpodeTexto"/>
      </w:pPr>
      <w:r w:rsidRPr="00F72084">
        <w:t>No mesmo sentido a contestação apresentada nos autos do processo nº 5005677-73.2021.4.04.7005/PR, em trâmite na 1ª Vara Federal de Guarapuava.</w:t>
      </w:r>
    </w:p>
    <w:p w14:paraId="271D3CCE" w14:textId="77777777" w:rsidR="007839E8" w:rsidRPr="007839E8" w:rsidRDefault="007839E8" w:rsidP="007839E8">
      <w:pPr>
        <w:pStyle w:val="CorpodeTexto"/>
      </w:pPr>
    </w:p>
    <w:p w14:paraId="27B284AD" w14:textId="77777777" w:rsidR="007839E8" w:rsidRPr="00F72084" w:rsidRDefault="007839E8" w:rsidP="007839E8">
      <w:pPr>
        <w:pStyle w:val="Jurisprudncia"/>
      </w:pPr>
      <w:r w:rsidRPr="00F72084">
        <w:t>3.1 ACIDENTES DE TRAJETO.</w:t>
      </w:r>
    </w:p>
    <w:p w14:paraId="0698B286" w14:textId="77777777" w:rsidR="007839E8" w:rsidRPr="00F72084" w:rsidRDefault="007839E8" w:rsidP="007839E8">
      <w:pPr>
        <w:pStyle w:val="Jurisprudncia"/>
      </w:pPr>
      <w:r w:rsidRPr="00F72084">
        <w:t>Este ponto teve a seguinte análise favorável ao contribuinte:</w:t>
      </w:r>
    </w:p>
    <w:p w14:paraId="2B0571B5" w14:textId="77777777" w:rsidR="007839E8" w:rsidRPr="00F72084" w:rsidRDefault="007839E8" w:rsidP="007839E8">
      <w:pPr>
        <w:pStyle w:val="Jurisprudncia"/>
      </w:pPr>
      <w:r w:rsidRPr="00F72084">
        <w:t xml:space="preserve">4.2. Neste caso, </w:t>
      </w:r>
      <w:r w:rsidRPr="00F72084">
        <w:rPr>
          <w:b/>
          <w:bCs/>
        </w:rPr>
        <w:t xml:space="preserve">a Autora solicita que sejam excluídos os NB </w:t>
      </w:r>
      <w:proofErr w:type="spellStart"/>
      <w:r w:rsidRPr="00F72084">
        <w:rPr>
          <w:b/>
          <w:bCs/>
        </w:rPr>
        <w:t>Nºs</w:t>
      </w:r>
      <w:proofErr w:type="spellEnd"/>
      <w:r w:rsidRPr="00F72084">
        <w:rPr>
          <w:b/>
          <w:bCs/>
        </w:rPr>
        <w:t xml:space="preserve"> 6137349385 e 6147734265, contabilizados na vigência 2018, por se </w:t>
      </w:r>
      <w:proofErr w:type="gramStart"/>
      <w:r w:rsidRPr="00F72084">
        <w:rPr>
          <w:b/>
          <w:bCs/>
        </w:rPr>
        <w:t>tratarem</w:t>
      </w:r>
      <w:proofErr w:type="gramEnd"/>
      <w:r w:rsidRPr="00F72084">
        <w:rPr>
          <w:b/>
          <w:bCs/>
        </w:rPr>
        <w:t xml:space="preserve"> de acidentes de trajeto</w:t>
      </w:r>
      <w:r w:rsidRPr="00F72084">
        <w:t xml:space="preserve">, em conformidade com a nova resolução nº 1.329/2017, que retirou os acidentes in </w:t>
      </w:r>
      <w:proofErr w:type="spellStart"/>
      <w:r w:rsidRPr="00F72084">
        <w:t>itinere</w:t>
      </w:r>
      <w:proofErr w:type="spellEnd"/>
      <w:r w:rsidRPr="00F72084">
        <w:t xml:space="preserve"> da regra de cálculo do FAP para os índices vigentes a partir de 2018.</w:t>
      </w:r>
    </w:p>
    <w:p w14:paraId="0AE7FAFC" w14:textId="77777777" w:rsidR="007839E8" w:rsidRPr="00F72084" w:rsidRDefault="007839E8" w:rsidP="007839E8">
      <w:pPr>
        <w:pStyle w:val="Jurisprudncia"/>
      </w:pPr>
      <w:r w:rsidRPr="00F72084">
        <w:t xml:space="preserve">4.3. Em consulta ao Banco de dados de Comunicação de Acidentes de Trabalho - CAT, identificamos que as </w:t>
      </w:r>
      <w:proofErr w:type="spellStart"/>
      <w:r w:rsidRPr="00F72084">
        <w:rPr>
          <w:b/>
          <w:bCs/>
        </w:rPr>
        <w:t>CAT's</w:t>
      </w:r>
      <w:proofErr w:type="spellEnd"/>
      <w:r w:rsidRPr="00F72084">
        <w:rPr>
          <w:b/>
          <w:bCs/>
        </w:rPr>
        <w:t xml:space="preserve"> </w:t>
      </w:r>
      <w:proofErr w:type="spellStart"/>
      <w:r w:rsidRPr="00F72084">
        <w:rPr>
          <w:b/>
          <w:bCs/>
        </w:rPr>
        <w:t>nºs</w:t>
      </w:r>
      <w:proofErr w:type="spellEnd"/>
      <w:r w:rsidRPr="00F72084">
        <w:rPr>
          <w:b/>
          <w:bCs/>
        </w:rPr>
        <w:t>: 2016.093764.7/01 e 2016.183946.0/01</w:t>
      </w:r>
      <w:r w:rsidRPr="00F72084">
        <w:t>, estão, respectivamente, relacionadas aos benefícios, ora reclamados e se referem a acidentes de trajeto.</w:t>
      </w:r>
    </w:p>
    <w:p w14:paraId="00943AF1" w14:textId="77777777" w:rsidR="007839E8" w:rsidRPr="00F72084" w:rsidRDefault="007839E8" w:rsidP="007839E8">
      <w:pPr>
        <w:pStyle w:val="Jurisprudncia"/>
      </w:pPr>
      <w:r w:rsidRPr="00F72084">
        <w:rPr>
          <w:b/>
          <w:bCs/>
        </w:rPr>
        <w:t xml:space="preserve">4.4. Dessa forma, comandaremos nesta data, a exclusão dos NB </w:t>
      </w:r>
      <w:proofErr w:type="spellStart"/>
      <w:r w:rsidRPr="00F72084">
        <w:rPr>
          <w:b/>
          <w:bCs/>
        </w:rPr>
        <w:t>Nºs</w:t>
      </w:r>
      <w:proofErr w:type="spellEnd"/>
      <w:r w:rsidRPr="00F72084">
        <w:rPr>
          <w:b/>
          <w:bCs/>
        </w:rPr>
        <w:t>: 6137349385 e 6147734265, contabilizados na vigência 2018</w:t>
      </w:r>
      <w:r w:rsidRPr="00F72084">
        <w:t>. (</w:t>
      </w:r>
      <w:r w:rsidRPr="00F72084">
        <w:rPr>
          <w:b/>
          <w:bCs/>
        </w:rPr>
        <w:t>GN</w:t>
      </w:r>
      <w:r w:rsidRPr="00F72084">
        <w:t>)</w:t>
      </w:r>
    </w:p>
    <w:p w14:paraId="51A5D52A" w14:textId="77777777" w:rsidR="007839E8" w:rsidRPr="007839E8" w:rsidRDefault="007839E8" w:rsidP="007839E8">
      <w:pPr>
        <w:pStyle w:val="CorpodeTexto"/>
      </w:pPr>
    </w:p>
    <w:p w14:paraId="61EF8D24" w14:textId="77777777" w:rsidR="007839E8" w:rsidRPr="00F72084" w:rsidRDefault="007839E8" w:rsidP="007839E8">
      <w:pPr>
        <w:pStyle w:val="CorpodeTexto"/>
        <w:rPr>
          <w:rFonts w:cs="Arial"/>
        </w:rPr>
      </w:pPr>
      <w:r w:rsidRPr="00F72084">
        <w:rPr>
          <w:rFonts w:cs="Arial"/>
        </w:rPr>
        <w:t>Da mesma forma é o entendimento do Judiciário</w:t>
      </w:r>
      <w:r w:rsidRPr="00F72084">
        <w:rPr>
          <w:rStyle w:val="Refdenotaderodap"/>
          <w:rFonts w:ascii="Arial Narrow" w:hAnsi="Arial Narrow" w:cs="Arial"/>
        </w:rPr>
        <w:footnoteReference w:id="1"/>
      </w:r>
      <w:r w:rsidRPr="00F72084">
        <w:rPr>
          <w:rFonts w:cs="Arial"/>
        </w:rPr>
        <w:t xml:space="preserve">, </w:t>
      </w:r>
      <w:r w:rsidRPr="00F72084">
        <w:rPr>
          <w:rFonts w:cs="Arial"/>
          <w:i/>
          <w:iCs/>
        </w:rPr>
        <w:t xml:space="preserve">in </w:t>
      </w:r>
      <w:proofErr w:type="spellStart"/>
      <w:r w:rsidRPr="00F72084">
        <w:rPr>
          <w:rFonts w:cs="Arial"/>
          <w:i/>
          <w:iCs/>
        </w:rPr>
        <w:t>verbis</w:t>
      </w:r>
      <w:proofErr w:type="spellEnd"/>
      <w:r w:rsidRPr="00F72084">
        <w:rPr>
          <w:rFonts w:cs="Arial"/>
        </w:rPr>
        <w:t>:</w:t>
      </w:r>
    </w:p>
    <w:p w14:paraId="3E067E10" w14:textId="77777777" w:rsidR="007839E8" w:rsidRPr="007839E8" w:rsidRDefault="007839E8" w:rsidP="007839E8">
      <w:pPr>
        <w:pStyle w:val="CorpodeTexto"/>
      </w:pPr>
    </w:p>
    <w:p w14:paraId="1A1EF971" w14:textId="77777777" w:rsidR="007839E8" w:rsidRPr="00F72084" w:rsidRDefault="007839E8" w:rsidP="007839E8">
      <w:pPr>
        <w:pStyle w:val="Jurisprudncia"/>
        <w:rPr>
          <w:b/>
          <w:bCs/>
        </w:rPr>
      </w:pPr>
      <w:r w:rsidRPr="00F72084">
        <w:rPr>
          <w:b/>
          <w:bCs/>
        </w:rPr>
        <w:t>2.3.1.1. Relativamente ao FAP vigência 2018, a parte autora alega que a parte ré incluiu, de forma indevida, na base de cálculo do aludido fator, o benefício previdenciário nº 6116383657 oriundo de acidente de trajeto.</w:t>
      </w:r>
    </w:p>
    <w:p w14:paraId="31541E6C" w14:textId="77777777" w:rsidR="007839E8" w:rsidRPr="00F72084" w:rsidRDefault="007839E8" w:rsidP="007839E8">
      <w:pPr>
        <w:pStyle w:val="Jurisprudncia"/>
        <w:rPr>
          <w:b/>
          <w:bCs/>
        </w:rPr>
      </w:pPr>
      <w:r w:rsidRPr="00F72084">
        <w:rPr>
          <w:b/>
          <w:bCs/>
        </w:rPr>
        <w:t xml:space="preserve">Deveras, a Resolução MPS/CNPS n.º 1.329/2017 estatui que os benefícios de natureza acidentária decorrentes de acidente de trajeto – assim identificados por meio da CAT ou por meio de outro </w:t>
      </w:r>
      <w:proofErr w:type="spellStart"/>
      <w:r w:rsidRPr="00F72084">
        <w:rPr>
          <w:b/>
          <w:bCs/>
        </w:rPr>
        <w:t>instr</w:t>
      </w:r>
      <w:proofErr w:type="spellEnd"/>
      <w:r w:rsidRPr="00F72084">
        <w:rPr>
          <w:b/>
          <w:bCs/>
        </w:rPr>
        <w:t xml:space="preserve"> </w:t>
      </w:r>
      <w:proofErr w:type="spellStart"/>
      <w:r w:rsidRPr="00F72084">
        <w:rPr>
          <w:b/>
          <w:bCs/>
        </w:rPr>
        <w:t>umento</w:t>
      </w:r>
      <w:proofErr w:type="spellEnd"/>
      <w:r w:rsidRPr="00F72084">
        <w:rPr>
          <w:b/>
          <w:bCs/>
        </w:rPr>
        <w:t xml:space="preserve"> que vier a </w:t>
      </w:r>
      <w:proofErr w:type="gramStart"/>
      <w:r w:rsidRPr="00F72084">
        <w:rPr>
          <w:b/>
          <w:bCs/>
        </w:rPr>
        <w:t>substituí-la</w:t>
      </w:r>
      <w:proofErr w:type="gramEnd"/>
      <w:r w:rsidRPr="00F72084">
        <w:rPr>
          <w:b/>
          <w:bCs/>
        </w:rPr>
        <w:t xml:space="preserve"> – não devem ser considerados como insumos do cálculo do FAP.</w:t>
      </w:r>
    </w:p>
    <w:p w14:paraId="031FDBD2" w14:textId="77777777" w:rsidR="007839E8" w:rsidRPr="00F72084" w:rsidRDefault="007839E8" w:rsidP="007839E8">
      <w:pPr>
        <w:pStyle w:val="Jurisprudncia"/>
        <w:rPr>
          <w:b/>
          <w:bCs/>
        </w:rPr>
      </w:pPr>
      <w:r w:rsidRPr="00F72084">
        <w:rPr>
          <w:b/>
          <w:bCs/>
        </w:rPr>
        <w:lastRenderedPageBreak/>
        <w:t>A Comunicação de Acidente de Trabalho (CAT) nº 2015.326264.8/01, colacionada no evento 1 - ANEXO5, p. 4, revela que acidente ocorreu em via pública, na BR 116, sendo qualificado como acidente do tipo "trajeto".</w:t>
      </w:r>
    </w:p>
    <w:p w14:paraId="7840BECF" w14:textId="77777777" w:rsidR="007839E8" w:rsidRPr="00F72084" w:rsidRDefault="007839E8" w:rsidP="007839E8">
      <w:pPr>
        <w:pStyle w:val="Jurisprudncia"/>
      </w:pPr>
      <w:r w:rsidRPr="00F72084">
        <w:t>O documento encartado no evento 1 - ANEXO5, p. 5, a seu turno, demonstra que o referido benefício foi considerado no cálculo do índice FAP de 2018.</w:t>
      </w:r>
    </w:p>
    <w:p w14:paraId="66E4FBE4" w14:textId="77777777" w:rsidR="007839E8" w:rsidRPr="00F72084" w:rsidRDefault="007839E8" w:rsidP="007839E8">
      <w:pPr>
        <w:pStyle w:val="Jurisprudncia"/>
        <w:rPr>
          <w:i/>
          <w:iCs/>
        </w:rPr>
      </w:pPr>
      <w:r w:rsidRPr="00F72084">
        <w:t>Logo, o pedido procede, no ponto.</w:t>
      </w:r>
      <w:r w:rsidRPr="00F72084">
        <w:rPr>
          <w:i/>
          <w:iCs/>
        </w:rPr>
        <w:t xml:space="preserve"> </w:t>
      </w:r>
      <w:r w:rsidRPr="00F72084">
        <w:t>(</w:t>
      </w:r>
      <w:r w:rsidRPr="00F72084">
        <w:rPr>
          <w:b/>
          <w:bCs/>
        </w:rPr>
        <w:t>GN</w:t>
      </w:r>
      <w:r w:rsidRPr="00F72084">
        <w:t>)</w:t>
      </w:r>
    </w:p>
    <w:p w14:paraId="74A7CE76" w14:textId="77777777" w:rsidR="007839E8" w:rsidRDefault="007839E8" w:rsidP="007839E8">
      <w:pPr>
        <w:pStyle w:val="CorpodeTexto"/>
      </w:pPr>
    </w:p>
    <w:p w14:paraId="79A051EF" w14:textId="713AB7BD" w:rsidR="007839E8" w:rsidRPr="00F72084" w:rsidRDefault="007839E8" w:rsidP="007839E8">
      <w:pPr>
        <w:pStyle w:val="CorpodeTexto"/>
      </w:pPr>
      <w:r w:rsidRPr="00F72084">
        <w:t>Na mesma toada, também foi proferido na sentença do MM. Juiz Rony Ferreira, nos autos do processo nº 5003834-82.2021.4.04.7002/PR, em trâmite na 2ª Vara Federal de Foz do Iguaçu:</w:t>
      </w:r>
    </w:p>
    <w:p w14:paraId="1674448C" w14:textId="77777777" w:rsidR="007839E8" w:rsidRPr="00F72084" w:rsidRDefault="007839E8" w:rsidP="007839E8">
      <w:pPr>
        <w:pStyle w:val="CorpodeTexto"/>
      </w:pPr>
    </w:p>
    <w:p w14:paraId="0576791E" w14:textId="77777777" w:rsidR="007839E8" w:rsidRPr="00F72084" w:rsidRDefault="007839E8" w:rsidP="007839E8">
      <w:pPr>
        <w:pStyle w:val="Jurisprudncia"/>
      </w:pPr>
      <w:r w:rsidRPr="00F72084">
        <w:t>Do pedido de exclusão do benefício n. 6110497103, decorrente de acidente de trajeto, da base de cálculo do FAP, vigência 2018 e o recálculo do índice FAP.</w:t>
      </w:r>
    </w:p>
    <w:p w14:paraId="2D11279A" w14:textId="77777777" w:rsidR="007839E8" w:rsidRPr="00F72084" w:rsidRDefault="007839E8" w:rsidP="007839E8">
      <w:pPr>
        <w:pStyle w:val="Jurisprudncia"/>
        <w:rPr>
          <w:b/>
          <w:bCs/>
        </w:rPr>
      </w:pPr>
      <w:r w:rsidRPr="00F72084">
        <w:rPr>
          <w:b/>
          <w:bCs/>
        </w:rPr>
        <w:t>Os documentos anexados no evento 1 (evento 1, ANEXOSPET5), denotam que no FAP vigente em 2018 e, portanto, calculado em 2017 a partir de dados dos anos de 2015 e 2016, foi incluído o benefício n. 6110497103, referente a acidente de trajeto ocorrido em 26/06/2015.</w:t>
      </w:r>
    </w:p>
    <w:p w14:paraId="0628FF2A" w14:textId="77777777" w:rsidR="007839E8" w:rsidRPr="00F72084" w:rsidRDefault="007839E8" w:rsidP="007839E8">
      <w:pPr>
        <w:pStyle w:val="Jurisprudncia"/>
        <w:rPr>
          <w:b/>
          <w:bCs/>
        </w:rPr>
      </w:pPr>
      <w:r w:rsidRPr="00F72084">
        <w:rPr>
          <w:b/>
          <w:bCs/>
        </w:rPr>
        <w:t>A Resolução n.º 1.329, de 2017, do Conselho Nacional da Previdência, excluiu os acidentes de trajeto do cálculo do FAP, foi publicada no DOU em 27/04/2017, entrou em vigor na data de sua publicação e a produção dos efeitos ocorreu a partir do cálculo do Fator Acidentário de Prevenção-FAP 2017, com vigência em 2018.</w:t>
      </w:r>
    </w:p>
    <w:p w14:paraId="6DD194EB" w14:textId="77777777" w:rsidR="007839E8" w:rsidRPr="00F72084" w:rsidRDefault="007839E8" w:rsidP="007839E8">
      <w:pPr>
        <w:pStyle w:val="Jurisprudncia"/>
      </w:pPr>
      <w:r w:rsidRPr="00F72084">
        <w:rPr>
          <w:b/>
          <w:bCs/>
        </w:rPr>
        <w:t>Ou seja, a Resolução CNP n. 1.329/2017 excluiu do cálculo do FAP em 2017 om vigência em 2018, as ocorrências de acidente de trajeto</w:t>
      </w:r>
      <w:r w:rsidRPr="00F72084">
        <w:t>. Nesse sentido:</w:t>
      </w:r>
    </w:p>
    <w:p w14:paraId="1C4AF116" w14:textId="77777777" w:rsidR="007839E8" w:rsidRPr="00F72084" w:rsidRDefault="007839E8" w:rsidP="007839E8">
      <w:pPr>
        <w:pStyle w:val="Jurisprudncia"/>
      </w:pPr>
      <w:r w:rsidRPr="00F72084">
        <w:t>TRIBUTÁRIO. MANDADO DE SEGURANÇA. ILEGITIMIDADE PASSIVA. FATOR ACIDENTÁRIO DE PREVENÇÃO - FAP. EXCLUSÃO DE ACIDENTES DE TRAJETO. RESOLUÇÃO CNPS 1.329/2017. REFORMA DE SENTENÇA EXTINTIVA E JULGAMENTO DA CAUSA. ART. 1.013 DO CPC. 1. Não obstante a metodologia do FAP dependa da aprovação do Conselho Nacional de Previdência Social, a competência para fiscalizar, arrecadar e cobrar a contribuição previdenciária é da Secretaria da Receita Federal do Brasil, nos termos da Lei 11.457/2007. 2. Tratando-se de reforma de sentença fundada no art. 485, e estando, o processo, em condições de imediato julgamento, é caso de conhecer da lide, nos termos do art. 1.013, § 2º, I, do CPC. 3. A Resolução 1.329/2017 do Conselho Nacional da Previdência Social excluiu do cálculo do FAP os acidentes de trajeto, com efeitos a partir do cálculo do índice em 2017, com vigência em 2018. Comprovado que determinada CAT refere-se a essa espécie de sinistro, sua exclusão é devida. (TRF4, AC 5001888-34.2019.4.04.7200, SEGUNDA TURMA, Relator ALEXANDRE ROSSATO DA SILVA ÁVILA, juntado aos autos em 27/10/2021).</w:t>
      </w:r>
    </w:p>
    <w:p w14:paraId="020F9A42" w14:textId="77777777" w:rsidR="007839E8" w:rsidRPr="00F72084" w:rsidRDefault="007839E8" w:rsidP="007839E8">
      <w:pPr>
        <w:pStyle w:val="Jurisprudncia"/>
        <w:rPr>
          <w:rFonts w:eastAsiaTheme="minorHAnsi"/>
          <w:lang w:eastAsia="en-US"/>
        </w:rPr>
      </w:pPr>
      <w:r w:rsidRPr="00F72084">
        <w:rPr>
          <w:b/>
          <w:bCs/>
        </w:rPr>
        <w:t>Dessa forma, deve ser acolhido o pedido da autora para exclusão do benefício 6110497103, decorrente de acidente de trajeto, da base de cálculo do FAP com vigência 2018.</w:t>
      </w:r>
      <w:r w:rsidRPr="00F72084">
        <w:rPr>
          <w:rFonts w:eastAsiaTheme="minorHAnsi"/>
          <w:lang w:eastAsia="en-US"/>
        </w:rPr>
        <w:t xml:space="preserve"> (</w:t>
      </w:r>
      <w:r w:rsidRPr="00F72084">
        <w:rPr>
          <w:rFonts w:eastAsiaTheme="minorHAnsi"/>
          <w:b/>
          <w:bCs/>
          <w:lang w:eastAsia="en-US"/>
        </w:rPr>
        <w:t>GN</w:t>
      </w:r>
      <w:r w:rsidRPr="00F72084">
        <w:rPr>
          <w:rFonts w:eastAsiaTheme="minorHAnsi"/>
          <w:lang w:eastAsia="en-US"/>
        </w:rPr>
        <w:t>)</w:t>
      </w:r>
    </w:p>
    <w:p w14:paraId="2B9D9179" w14:textId="77777777" w:rsidR="007839E8" w:rsidRPr="00F72084" w:rsidRDefault="007839E8" w:rsidP="007839E8">
      <w:pPr>
        <w:pStyle w:val="CorpodeTexto"/>
      </w:pPr>
    </w:p>
    <w:p w14:paraId="56E28AFA" w14:textId="77777777" w:rsidR="007839E8" w:rsidRPr="00F72084" w:rsidRDefault="007839E8" w:rsidP="007839E8">
      <w:pPr>
        <w:pStyle w:val="CorpodeTexto"/>
      </w:pPr>
      <w:r w:rsidRPr="00F72084">
        <w:t>Destarte, os benefícios acidentários oriundos de acidentes de trajeto não devem compor a base de cálculo do FAP da Autora.</w:t>
      </w:r>
    </w:p>
    <w:p w14:paraId="7D55C077" w14:textId="2BAC9B7A" w:rsidR="0007659C" w:rsidRPr="000D3B93" w:rsidRDefault="007839E8" w:rsidP="000D3B93">
      <w:pPr>
        <w:pStyle w:val="CorpodeTexto"/>
        <w:rPr>
          <w:color w:val="000000"/>
        </w:rPr>
      </w:pPr>
      <w:bookmarkStart w:id="4" w:name="_Hlk189576604"/>
      <w:r w:rsidRPr="00F72084">
        <w:t>Portanto, requer-se a exclusão de 2 (dois) benefícios de auxílio por incapacidade temporária por acidente de trabalho, espécie B91, decorrentes de acidentes de trajeto, da base de cálculo do índice FAP dos estabelecimentos e vigências indicados na tabela supra e nos pedidos.</w:t>
      </w:r>
      <w:r w:rsidRPr="00F72084">
        <w:rPr>
          <w:b/>
          <w:bCs/>
        </w:rPr>
      </w:r>
      <w:r w:rsidRPr="00F72084"/>
      <w:r w:rsidR="00915689"/>
      <w:r w:rsidR="00057E0A">
        <w:rPr>
          <w:b/>
          <w:bCs/>
          <w:highlight w:val="yellow"/>
        </w:rPr>
      </w:r>
      <w:proofErr w:type="spellStart"/>
      <w:r w:rsidR="00915689">
        <w:rPr>
          <w:b/>
          <w:bCs/>
          <w:highlight w:val="yellow"/>
        </w:rPr>
      </w:r>
      <w:proofErr w:type="spellEnd"/>
      <w:r w:rsidR="00057E0A">
        <w:rPr>
          <w:b/>
          <w:bCs/>
          <w:highlight w:val="yellow"/>
        </w:rPr>
      </w:r>
      <w:r w:rsidR="00915689">
        <w:rPr>
          <w:b/>
          <w:bCs/>
          <w:highlight w:val="yellow"/>
        </w:rPr>
      </w:r>
      <w:r w:rsidRPr="007839E8">
        <w:rPr>
          <w:b/>
          <w:bCs/>
          <w:highlight w:val="yellow"/>
        </w:rPr>
      </w:r>
      <w:r w:rsidR="00915689">
        <w:rPr>
          <w:b/>
          <w:bCs/>
          <w:highlight w:val="yellow"/>
        </w:rPr>
      </w:r>
      <w:proofErr w:type="spellStart"/>
      <w:r w:rsidR="00915689">
        <w:rPr>
          <w:b/>
          <w:bCs/>
          <w:highlight w:val="yellow"/>
        </w:rPr>
      </w:r>
      <w:proofErr w:type="spellEnd"/>
      <w:r w:rsidR="00915689">
        <w:rPr>
          <w:b/>
          <w:bCs/>
          <w:highlight w:val="yellow"/>
        </w:rPr>
      </w:r>
      <w:r w:rsidRPr="007839E8">
        <w:rPr>
          <w:b/>
          <w:bCs/>
          <w:highlight w:val="yellow"/>
        </w:rPr>
      </w:r>
      <w:r w:rsidR="00005FE3" w:rsidRPr="00005FE3">
        <w:rPr>
          <w:b/>
          <w:bCs/>
          <w:highlight w:val="yellow"/>
        </w:rPr>
      </w:r>
      <w:r w:rsidRPr="007839E8">
        <w:rPr>
          <w:b/>
          <w:bCs/>
          <w:highlight w:val="yellow"/>
        </w:rPr>
      </w:r>
      <w:r w:rsidRPr="00F72084"/>
      <w:r w:rsidRPr="00F72084"/>
      <w:bookmarkEnd w:id="0"/>
      <w:bookmarkEnd w:id="1"/>
      <w:bookmarkEnd w:id="4"/>
    </w:p>
    <w:sectPr w:rsidR="0007659C" w:rsidRPr="000D3B93" w:rsidSect="00587F25">
      <w:headerReference w:type="default" r:id="rId8"/>
      <w:footerReference w:type="default" r:id="rId9"/>
      <w:headerReference w:type="first" r:id="rId10"/>
      <w:footerReference w:type="first" r:id="rId11"/>
      <w:type w:val="continuous"/>
      <w:pgSz w:w="11906" w:h="16838" w:code="9"/>
      <w:pgMar w:top="1418" w:right="1418" w:bottom="1418" w:left="1418" w:header="1389" w:footer="851" w:gutter="0"/>
      <w:cols w:space="708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91A300" w14:textId="77777777" w:rsidR="00CD0598" w:rsidRDefault="00CD0598" w:rsidP="00824C3A">
      <w:r>
        <w:separator/>
      </w:r>
    </w:p>
  </w:endnote>
  <w:endnote w:type="continuationSeparator" w:id="0">
    <w:p w14:paraId="730B1F43" w14:textId="77777777" w:rsidR="00CD0598" w:rsidRDefault="00CD0598" w:rsidP="00824C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 3">
    <w:panose1 w:val="05040102010807070707"/>
    <w:charset w:val="4D"/>
    <w:family w:val="decorative"/>
    <w:pitch w:val="variable"/>
    <w:sig w:usb0="00000003" w:usb1="00000000" w:usb2="00000000" w:usb3="00000000" w:csb0="80000001" w:csb1="00000000"/>
  </w:font>
  <w:font w:name="Noto Sans Symbols">
    <w:altName w:val="Calibri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IDFont+F3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CIDFont+F7">
    <w:altName w:val="Cambria"/>
    <w:panose1 w:val="020B0604020202020204"/>
    <w:charset w:val="00"/>
    <w:family w:val="roman"/>
    <w:notTrueType/>
    <w:pitch w:val="default"/>
  </w:font>
  <w:font w:name="CIDFont+F8">
    <w:altName w:val="Cambria"/>
    <w:panose1 w:val="020B0604020202020204"/>
    <w:charset w:val="00"/>
    <w:family w:val="roman"/>
    <w:notTrueType/>
    <w:pitch w:val="default"/>
  </w:font>
  <w:font w:name="CIDFont+F6">
    <w:altName w:val="Cambria"/>
    <w:panose1 w:val="020B0604020202020204"/>
    <w:charset w:val="00"/>
    <w:family w:val="roman"/>
    <w:notTrueType/>
    <w:pitch w:val="default"/>
  </w:font>
  <w:font w:name="Helvetica Neue">
    <w:altName w:val="Arial"/>
    <w:panose1 w:val="02000503000000020004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venir Next LT Pro Light">
    <w:panose1 w:val="020B0304020202020204"/>
    <w:charset w:val="00"/>
    <w:family w:val="swiss"/>
    <w:pitch w:val="variable"/>
    <w:sig w:usb0="A00000EF" w:usb1="5000204B" w:usb2="00000000" w:usb3="00000000" w:csb0="00000093" w:csb1="00000000"/>
  </w:font>
  <w:font w:name="Avenir Next LT Pro">
    <w:panose1 w:val="020B0504020202020204"/>
    <w:charset w:val="00"/>
    <w:family w:val="swiss"/>
    <w:pitch w:val="variable"/>
    <w:sig w:usb0="800000EF" w:usb1="5000204A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AFCE9D" w14:textId="5867BCDD" w:rsidR="00587F25" w:rsidRPr="00587F25" w:rsidRDefault="00587F25" w:rsidP="00587F25">
    <w:pPr>
      <w:pStyle w:val="Rodap"/>
      <w:spacing w:before="0"/>
      <w:jc w:val="right"/>
      <w:rPr>
        <w:rFonts w:ascii="Avenir Next LT Pro" w:hAnsi="Avenir Next LT Pro"/>
        <w:sz w:val="16"/>
        <w:szCs w:val="16"/>
      </w:rPr>
    </w:pPr>
  </w:p>
  <w:p w14:paraId="59101E46" w14:textId="01C27AEE" w:rsidR="009364EE" w:rsidRPr="00587F25" w:rsidRDefault="009364EE" w:rsidP="00587F25">
    <w:pPr>
      <w:pStyle w:val="Rodap"/>
      <w:spacing w:before="0"/>
      <w:jc w:val="right"/>
      <w:rPr>
        <w:rFonts w:ascii="Avenir Next LT Pro" w:hAnsi="Avenir Next LT Pro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7511D5" w14:textId="1547AB4D" w:rsidR="00587F25" w:rsidRDefault="00587F25">
    <w:pPr>
      <w:pStyle w:val="Rodap"/>
    </w:pPr>
    <w:r w:rsidRPr="00587F25">
      <w:rPr>
        <w:rFonts w:ascii="Avenir Next LT Pro" w:hAnsi="Avenir Next LT Pro"/>
        <w:noProof/>
        <w:sz w:val="16"/>
        <w:szCs w:val="16"/>
      </w:rPr>
      <w:drawing>
        <wp:anchor distT="0" distB="0" distL="114300" distR="114300" simplePos="0" relativeHeight="251663360" behindDoc="0" locked="0" layoutInCell="1" allowOverlap="1" wp14:anchorId="798372D9" wp14:editId="257B3C29">
          <wp:simplePos x="0" y="0"/>
          <wp:positionH relativeFrom="page">
            <wp:align>left</wp:align>
          </wp:positionH>
          <wp:positionV relativeFrom="page">
            <wp:align>bottom</wp:align>
          </wp:positionV>
          <wp:extent cx="7560000" cy="676800"/>
          <wp:effectExtent l="0" t="0" r="3175" b="9525"/>
          <wp:wrapTopAndBottom/>
          <wp:docPr id="838228588" name="Imagem 838228588" descr="Uma imagem contendo Padrão do plano de fund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76893566" name="Imagem 676893566" descr="Uma imagem contendo Padrão do plano de fundo&#10;&#10;Descrição gerada automaticamente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93657"/>
                  <a:stretch/>
                </pic:blipFill>
                <pic:spPr bwMode="auto">
                  <a:xfrm>
                    <a:off x="0" y="0"/>
                    <a:ext cx="7560000" cy="6768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160695" w14:textId="77777777" w:rsidR="00CD0598" w:rsidRDefault="00CD0598" w:rsidP="00824C3A">
      <w:r>
        <w:separator/>
      </w:r>
    </w:p>
  </w:footnote>
  <w:footnote w:type="continuationSeparator" w:id="0">
    <w:p w14:paraId="6403E364" w14:textId="77777777" w:rsidR="00CD0598" w:rsidRDefault="00CD0598" w:rsidP="00824C3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FEE720" w14:textId="0BB32893" w:rsidR="009364EE" w:rsidRPr="00587F25" w:rsidRDefault="009364EE" w:rsidP="00587F25">
    <w:pPr>
      <w:pStyle w:val="Cabealho"/>
      <w:spacing w:before="0"/>
      <w:rPr>
        <w:sz w:val="16"/>
        <w:szCs w:val="1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EF7900" w14:textId="5CDC9177" w:rsidR="00587F25" w:rsidRDefault="00587F25">
    <w:pPr>
      <w:pStyle w:val="Cabealho"/>
    </w:pPr>
    <w:r>
      <w:rPr>
        <w:noProof/>
      </w:rPr>
      <w:drawing>
        <wp:anchor distT="0" distB="0" distL="114300" distR="114300" simplePos="0" relativeHeight="251661312" behindDoc="0" locked="0" layoutInCell="1" allowOverlap="1" wp14:anchorId="14C56DD5" wp14:editId="2D21B7DB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7560000" cy="882000"/>
          <wp:effectExtent l="0" t="0" r="3175" b="0"/>
          <wp:wrapSquare wrapText="bothSides"/>
          <wp:docPr id="941970636" name="Imagem 941970636" descr="Uma imagem contendo Padrão do plano de fund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71296831" name="Imagem 1171296831" descr="Uma imagem contendo Padrão do plano de fundo&#10;&#10;Descrição gerada automaticamente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" b="91768"/>
                  <a:stretch/>
                </pic:blipFill>
                <pic:spPr bwMode="auto">
                  <a:xfrm>
                    <a:off x="0" y="0"/>
                    <a:ext cx="7560000" cy="8820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46007"/>
    <w:multiLevelType w:val="hybridMultilevel"/>
    <w:tmpl w:val="5150E778"/>
    <w:lvl w:ilvl="0" w:tplc="FFFFFFFF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35784B"/>
    <w:multiLevelType w:val="multilevel"/>
    <w:tmpl w:val="0416001F"/>
    <w:numStyleLink w:val="Estilo1"/>
  </w:abstractNum>
  <w:abstractNum w:abstractNumId="2" w15:restartNumberingAfterBreak="0">
    <w:nsid w:val="096A5D22"/>
    <w:multiLevelType w:val="hybridMultilevel"/>
    <w:tmpl w:val="CD7A5CAE"/>
    <w:lvl w:ilvl="0" w:tplc="9F42200A">
      <w:start w:val="1"/>
      <w:numFmt w:val="bullet"/>
      <w:lvlText w:val=""/>
      <w:lvlJc w:val="left"/>
      <w:pPr>
        <w:ind w:left="1854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3" w15:restartNumberingAfterBreak="0">
    <w:nsid w:val="0A464D4F"/>
    <w:multiLevelType w:val="hybridMultilevel"/>
    <w:tmpl w:val="5150E778"/>
    <w:lvl w:ilvl="0" w:tplc="BF6072D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441690"/>
    <w:multiLevelType w:val="hybridMultilevel"/>
    <w:tmpl w:val="BC72F7F0"/>
    <w:lvl w:ilvl="0" w:tplc="9A08B216">
      <w:start w:val="1"/>
      <w:numFmt w:val="bullet"/>
      <w:lvlText w:val=""/>
      <w:lvlJc w:val="left"/>
      <w:pPr>
        <w:ind w:left="720" w:hanging="360"/>
      </w:pPr>
      <w:rPr>
        <w:rFonts w:ascii="Wingdings 3" w:hAnsi="Wingdings 3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B94682"/>
    <w:multiLevelType w:val="hybridMultilevel"/>
    <w:tmpl w:val="AE706E30"/>
    <w:lvl w:ilvl="0" w:tplc="A908099E">
      <w:start w:val="1"/>
      <w:numFmt w:val="bullet"/>
      <w:pStyle w:val="ListaMarcadores"/>
      <w:lvlText w:val=""/>
      <w:lvlJc w:val="left"/>
      <w:pPr>
        <w:ind w:left="1854" w:hanging="360"/>
      </w:pPr>
      <w:rPr>
        <w:rFonts w:ascii="Wingdings 3" w:hAnsi="Wingdings 3" w:hint="default"/>
      </w:rPr>
    </w:lvl>
    <w:lvl w:ilvl="1" w:tplc="FFFFFFFF" w:tentative="1">
      <w:start w:val="1"/>
      <w:numFmt w:val="lowerLetter"/>
      <w:lvlText w:val="%2."/>
      <w:lvlJc w:val="left"/>
      <w:pPr>
        <w:ind w:left="2574" w:hanging="360"/>
      </w:pPr>
    </w:lvl>
    <w:lvl w:ilvl="2" w:tplc="FFFFFFFF" w:tentative="1">
      <w:start w:val="1"/>
      <w:numFmt w:val="lowerRoman"/>
      <w:lvlText w:val="%3."/>
      <w:lvlJc w:val="right"/>
      <w:pPr>
        <w:ind w:left="3294" w:hanging="180"/>
      </w:pPr>
    </w:lvl>
    <w:lvl w:ilvl="3" w:tplc="FFFFFFFF" w:tentative="1">
      <w:start w:val="1"/>
      <w:numFmt w:val="decimal"/>
      <w:lvlText w:val="%4."/>
      <w:lvlJc w:val="left"/>
      <w:pPr>
        <w:ind w:left="4014" w:hanging="360"/>
      </w:pPr>
    </w:lvl>
    <w:lvl w:ilvl="4" w:tplc="FFFFFFFF" w:tentative="1">
      <w:start w:val="1"/>
      <w:numFmt w:val="lowerLetter"/>
      <w:lvlText w:val="%5."/>
      <w:lvlJc w:val="left"/>
      <w:pPr>
        <w:ind w:left="4734" w:hanging="360"/>
      </w:pPr>
    </w:lvl>
    <w:lvl w:ilvl="5" w:tplc="FFFFFFFF" w:tentative="1">
      <w:start w:val="1"/>
      <w:numFmt w:val="lowerRoman"/>
      <w:lvlText w:val="%6."/>
      <w:lvlJc w:val="right"/>
      <w:pPr>
        <w:ind w:left="5454" w:hanging="180"/>
      </w:pPr>
    </w:lvl>
    <w:lvl w:ilvl="6" w:tplc="FFFFFFFF" w:tentative="1">
      <w:start w:val="1"/>
      <w:numFmt w:val="decimal"/>
      <w:lvlText w:val="%7."/>
      <w:lvlJc w:val="left"/>
      <w:pPr>
        <w:ind w:left="6174" w:hanging="360"/>
      </w:pPr>
    </w:lvl>
    <w:lvl w:ilvl="7" w:tplc="FFFFFFFF" w:tentative="1">
      <w:start w:val="1"/>
      <w:numFmt w:val="lowerLetter"/>
      <w:lvlText w:val="%8."/>
      <w:lvlJc w:val="left"/>
      <w:pPr>
        <w:ind w:left="6894" w:hanging="360"/>
      </w:pPr>
    </w:lvl>
    <w:lvl w:ilvl="8" w:tplc="FFFFFFFF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6" w15:restartNumberingAfterBreak="0">
    <w:nsid w:val="2C613476"/>
    <w:multiLevelType w:val="hybridMultilevel"/>
    <w:tmpl w:val="5150E778"/>
    <w:lvl w:ilvl="0" w:tplc="FFFFFFFF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C8519FE"/>
    <w:multiLevelType w:val="hybridMultilevel"/>
    <w:tmpl w:val="5150E778"/>
    <w:lvl w:ilvl="0" w:tplc="FFFFFFFF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DBD6D41"/>
    <w:multiLevelType w:val="multilevel"/>
    <w:tmpl w:val="0416001F"/>
    <w:styleLink w:val="Estilo1"/>
    <w:lvl w:ilvl="0">
      <w:start w:val="1"/>
      <w:numFmt w:val="upperLetter"/>
      <w:pStyle w:val="ListadePedidos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354D0AF2"/>
    <w:multiLevelType w:val="multilevel"/>
    <w:tmpl w:val="3F367D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25D1E8A"/>
    <w:multiLevelType w:val="hybridMultilevel"/>
    <w:tmpl w:val="5150E778"/>
    <w:lvl w:ilvl="0" w:tplc="FFFFFFFF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BAE2841"/>
    <w:multiLevelType w:val="hybridMultilevel"/>
    <w:tmpl w:val="0142BA16"/>
    <w:lvl w:ilvl="0" w:tplc="73A64514">
      <w:start w:val="1"/>
      <w:numFmt w:val="decimal"/>
      <w:lvlText w:val="%1."/>
      <w:lvlJc w:val="left"/>
      <w:pPr>
        <w:ind w:left="1495" w:hanging="360"/>
      </w:pPr>
      <w:rPr>
        <w:rFonts w:hint="default"/>
        <w:b w:val="0"/>
        <w:bCs w:val="0"/>
      </w:rPr>
    </w:lvl>
    <w:lvl w:ilvl="1" w:tplc="04160019" w:tentative="1">
      <w:start w:val="1"/>
      <w:numFmt w:val="lowerLetter"/>
      <w:lvlText w:val="%2."/>
      <w:lvlJc w:val="left"/>
      <w:pPr>
        <w:ind w:left="2215" w:hanging="360"/>
      </w:pPr>
    </w:lvl>
    <w:lvl w:ilvl="2" w:tplc="0416001B" w:tentative="1">
      <w:start w:val="1"/>
      <w:numFmt w:val="lowerRoman"/>
      <w:lvlText w:val="%3."/>
      <w:lvlJc w:val="right"/>
      <w:pPr>
        <w:ind w:left="2935" w:hanging="180"/>
      </w:pPr>
    </w:lvl>
    <w:lvl w:ilvl="3" w:tplc="0416000F" w:tentative="1">
      <w:start w:val="1"/>
      <w:numFmt w:val="decimal"/>
      <w:lvlText w:val="%4."/>
      <w:lvlJc w:val="left"/>
      <w:pPr>
        <w:ind w:left="3655" w:hanging="360"/>
      </w:pPr>
    </w:lvl>
    <w:lvl w:ilvl="4" w:tplc="04160019" w:tentative="1">
      <w:start w:val="1"/>
      <w:numFmt w:val="lowerLetter"/>
      <w:lvlText w:val="%5."/>
      <w:lvlJc w:val="left"/>
      <w:pPr>
        <w:ind w:left="4375" w:hanging="360"/>
      </w:pPr>
    </w:lvl>
    <w:lvl w:ilvl="5" w:tplc="0416001B" w:tentative="1">
      <w:start w:val="1"/>
      <w:numFmt w:val="lowerRoman"/>
      <w:lvlText w:val="%6."/>
      <w:lvlJc w:val="right"/>
      <w:pPr>
        <w:ind w:left="5095" w:hanging="180"/>
      </w:pPr>
    </w:lvl>
    <w:lvl w:ilvl="6" w:tplc="0416000F" w:tentative="1">
      <w:start w:val="1"/>
      <w:numFmt w:val="decimal"/>
      <w:lvlText w:val="%7."/>
      <w:lvlJc w:val="left"/>
      <w:pPr>
        <w:ind w:left="5815" w:hanging="360"/>
      </w:pPr>
    </w:lvl>
    <w:lvl w:ilvl="7" w:tplc="04160019" w:tentative="1">
      <w:start w:val="1"/>
      <w:numFmt w:val="lowerLetter"/>
      <w:lvlText w:val="%8."/>
      <w:lvlJc w:val="left"/>
      <w:pPr>
        <w:ind w:left="6535" w:hanging="360"/>
      </w:pPr>
    </w:lvl>
    <w:lvl w:ilvl="8" w:tplc="0416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12" w15:restartNumberingAfterBreak="0">
    <w:nsid w:val="4EA42400"/>
    <w:multiLevelType w:val="multilevel"/>
    <w:tmpl w:val="6A9C73D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50D65AB2"/>
    <w:multiLevelType w:val="hybridMultilevel"/>
    <w:tmpl w:val="AE6A94D8"/>
    <w:lvl w:ilvl="0" w:tplc="874E5A0C">
      <w:start w:val="1"/>
      <w:numFmt w:val="decimal"/>
      <w:pStyle w:val="ListaNumerada"/>
      <w:lvlText w:val="%1."/>
      <w:lvlJc w:val="left"/>
      <w:pPr>
        <w:ind w:left="1854" w:hanging="360"/>
      </w:pPr>
    </w:lvl>
    <w:lvl w:ilvl="1" w:tplc="04160019" w:tentative="1">
      <w:start w:val="1"/>
      <w:numFmt w:val="lowerLetter"/>
      <w:lvlText w:val="%2."/>
      <w:lvlJc w:val="left"/>
      <w:pPr>
        <w:ind w:left="2574" w:hanging="360"/>
      </w:pPr>
    </w:lvl>
    <w:lvl w:ilvl="2" w:tplc="0416001B" w:tentative="1">
      <w:start w:val="1"/>
      <w:numFmt w:val="lowerRoman"/>
      <w:lvlText w:val="%3."/>
      <w:lvlJc w:val="right"/>
      <w:pPr>
        <w:ind w:left="3294" w:hanging="180"/>
      </w:pPr>
    </w:lvl>
    <w:lvl w:ilvl="3" w:tplc="0416000F" w:tentative="1">
      <w:start w:val="1"/>
      <w:numFmt w:val="decimal"/>
      <w:lvlText w:val="%4."/>
      <w:lvlJc w:val="left"/>
      <w:pPr>
        <w:ind w:left="4014" w:hanging="360"/>
      </w:pPr>
    </w:lvl>
    <w:lvl w:ilvl="4" w:tplc="04160019" w:tentative="1">
      <w:start w:val="1"/>
      <w:numFmt w:val="lowerLetter"/>
      <w:lvlText w:val="%5."/>
      <w:lvlJc w:val="left"/>
      <w:pPr>
        <w:ind w:left="4734" w:hanging="360"/>
      </w:pPr>
    </w:lvl>
    <w:lvl w:ilvl="5" w:tplc="0416001B" w:tentative="1">
      <w:start w:val="1"/>
      <w:numFmt w:val="lowerRoman"/>
      <w:lvlText w:val="%6."/>
      <w:lvlJc w:val="right"/>
      <w:pPr>
        <w:ind w:left="5454" w:hanging="180"/>
      </w:pPr>
    </w:lvl>
    <w:lvl w:ilvl="6" w:tplc="0416000F" w:tentative="1">
      <w:start w:val="1"/>
      <w:numFmt w:val="decimal"/>
      <w:lvlText w:val="%7."/>
      <w:lvlJc w:val="left"/>
      <w:pPr>
        <w:ind w:left="6174" w:hanging="360"/>
      </w:pPr>
    </w:lvl>
    <w:lvl w:ilvl="7" w:tplc="04160019" w:tentative="1">
      <w:start w:val="1"/>
      <w:numFmt w:val="lowerLetter"/>
      <w:lvlText w:val="%8."/>
      <w:lvlJc w:val="left"/>
      <w:pPr>
        <w:ind w:left="6894" w:hanging="360"/>
      </w:pPr>
    </w:lvl>
    <w:lvl w:ilvl="8" w:tplc="0416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4" w15:restartNumberingAfterBreak="0">
    <w:nsid w:val="54E232E5"/>
    <w:multiLevelType w:val="multilevel"/>
    <w:tmpl w:val="6838AB3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Ttulo2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71F50C40"/>
    <w:multiLevelType w:val="multilevel"/>
    <w:tmpl w:val="2BA83C54"/>
    <w:lvl w:ilvl="0">
      <w:start w:val="1"/>
      <w:numFmt w:val="bullet"/>
      <w:lvlText w:val="🡺"/>
      <w:lvlJc w:val="left"/>
      <w:pPr>
        <w:ind w:left="1854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574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294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4014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734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454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174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894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614" w:hanging="360"/>
      </w:pPr>
      <w:rPr>
        <w:rFonts w:ascii="Noto Sans Symbols" w:eastAsia="Noto Sans Symbols" w:hAnsi="Noto Sans Symbols" w:cs="Noto Sans Symbols"/>
      </w:rPr>
    </w:lvl>
  </w:abstractNum>
  <w:num w:numId="1" w16cid:durableId="285310680">
    <w:abstractNumId w:val="13"/>
  </w:num>
  <w:num w:numId="2" w16cid:durableId="828204759">
    <w:abstractNumId w:val="1"/>
    <w:lvlOverride w:ilvl="0">
      <w:lvl w:ilvl="0">
        <w:start w:val="1"/>
        <w:numFmt w:val="upperLetter"/>
        <w:pStyle w:val="ListadePedidos"/>
        <w:lvlText w:val="%1."/>
        <w:lvlJc w:val="left"/>
        <w:pPr>
          <w:ind w:left="1495" w:hanging="360"/>
        </w:pPr>
        <w:rPr>
          <w:b/>
          <w:bCs/>
        </w:rPr>
      </w:lvl>
    </w:lvlOverride>
    <w:lvlOverride w:ilvl="1">
      <w:lvl w:ilvl="1">
        <w:start w:val="1"/>
        <w:numFmt w:val="decimal"/>
        <w:lvlText w:val="%1.%2."/>
        <w:lvlJc w:val="left"/>
        <w:pPr>
          <w:ind w:left="2417" w:hanging="432"/>
        </w:pPr>
        <w:rPr>
          <w:b/>
          <w:bCs/>
          <w:color w:val="000000" w:themeColor="text1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3056" w:hanging="504"/>
        </w:pPr>
        <w:rPr>
          <w:b/>
          <w:bCs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2863" w:hanging="648"/>
        </w:pPr>
      </w:lvl>
    </w:lvlOverride>
    <w:lvlOverride w:ilvl="4">
      <w:lvl w:ilvl="4">
        <w:start w:val="1"/>
        <w:numFmt w:val="decimal"/>
        <w:lvlText w:val="%1.%2.%3.%4.%5."/>
        <w:lvlJc w:val="left"/>
        <w:pPr>
          <w:ind w:left="3367" w:hanging="792"/>
        </w:p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3871" w:hanging="936"/>
        </w:p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4375" w:hanging="1080"/>
        </w:p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4879" w:hanging="1224"/>
        </w:p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5455" w:hanging="1440"/>
        </w:pPr>
      </w:lvl>
    </w:lvlOverride>
  </w:num>
  <w:num w:numId="3" w16cid:durableId="1044410315">
    <w:abstractNumId w:val="8"/>
  </w:num>
  <w:num w:numId="4" w16cid:durableId="486868066">
    <w:abstractNumId w:val="5"/>
  </w:num>
  <w:num w:numId="5" w16cid:durableId="1701739710">
    <w:abstractNumId w:val="14"/>
  </w:num>
  <w:num w:numId="6" w16cid:durableId="1162962532">
    <w:abstractNumId w:val="12"/>
  </w:num>
  <w:num w:numId="7" w16cid:durableId="383601809">
    <w:abstractNumId w:val="4"/>
  </w:num>
  <w:num w:numId="8" w16cid:durableId="1944798033">
    <w:abstractNumId w:val="2"/>
  </w:num>
  <w:num w:numId="9" w16cid:durableId="1209490726">
    <w:abstractNumId w:val="11"/>
  </w:num>
  <w:num w:numId="10" w16cid:durableId="864975793">
    <w:abstractNumId w:val="3"/>
  </w:num>
  <w:num w:numId="11" w16cid:durableId="1246038702">
    <w:abstractNumId w:val="6"/>
  </w:num>
  <w:num w:numId="12" w16cid:durableId="243225025">
    <w:abstractNumId w:val="15"/>
  </w:num>
  <w:num w:numId="13" w16cid:durableId="229270318">
    <w:abstractNumId w:val="9"/>
  </w:num>
  <w:num w:numId="14" w16cid:durableId="1165122000">
    <w:abstractNumId w:val="0"/>
  </w:num>
  <w:num w:numId="15" w16cid:durableId="1353729710">
    <w:abstractNumId w:val="10"/>
  </w:num>
  <w:num w:numId="16" w16cid:durableId="1319460434">
    <w:abstractNumId w:val="7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attachedTemplate r:id="rId1"/>
  <w:documentProtection w:edit="forms" w:enforcement="0"/>
  <w:defaultTabStop w:val="709"/>
  <w:hyphenationZone w:val="425"/>
  <w:doNotHyphenateCap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2AD3"/>
    <w:rsid w:val="000013B3"/>
    <w:rsid w:val="00002FA9"/>
    <w:rsid w:val="00002FEE"/>
    <w:rsid w:val="000041CA"/>
    <w:rsid w:val="00005FE3"/>
    <w:rsid w:val="000077DB"/>
    <w:rsid w:val="00010131"/>
    <w:rsid w:val="00014997"/>
    <w:rsid w:val="000153D3"/>
    <w:rsid w:val="0001620F"/>
    <w:rsid w:val="00020E44"/>
    <w:rsid w:val="00023D2D"/>
    <w:rsid w:val="00026397"/>
    <w:rsid w:val="000377D6"/>
    <w:rsid w:val="00041014"/>
    <w:rsid w:val="0004172D"/>
    <w:rsid w:val="00042CFC"/>
    <w:rsid w:val="00047137"/>
    <w:rsid w:val="00051AE1"/>
    <w:rsid w:val="0005402B"/>
    <w:rsid w:val="00057987"/>
    <w:rsid w:val="00060099"/>
    <w:rsid w:val="000609F8"/>
    <w:rsid w:val="0006652C"/>
    <w:rsid w:val="00066DB8"/>
    <w:rsid w:val="000724B0"/>
    <w:rsid w:val="00076044"/>
    <w:rsid w:val="0007659C"/>
    <w:rsid w:val="00077E73"/>
    <w:rsid w:val="0008061F"/>
    <w:rsid w:val="000807CB"/>
    <w:rsid w:val="000809D9"/>
    <w:rsid w:val="00081C78"/>
    <w:rsid w:val="000833A9"/>
    <w:rsid w:val="00083E8B"/>
    <w:rsid w:val="00085321"/>
    <w:rsid w:val="000878C1"/>
    <w:rsid w:val="00090375"/>
    <w:rsid w:val="000A1DC4"/>
    <w:rsid w:val="000A4D39"/>
    <w:rsid w:val="000A580F"/>
    <w:rsid w:val="000A6D92"/>
    <w:rsid w:val="000A75D7"/>
    <w:rsid w:val="000A79AD"/>
    <w:rsid w:val="000B0855"/>
    <w:rsid w:val="000C2B63"/>
    <w:rsid w:val="000C35CB"/>
    <w:rsid w:val="000D13A3"/>
    <w:rsid w:val="000D2344"/>
    <w:rsid w:val="000D3B93"/>
    <w:rsid w:val="000D5E0A"/>
    <w:rsid w:val="000D72E8"/>
    <w:rsid w:val="000E4AD8"/>
    <w:rsid w:val="000E4AFA"/>
    <w:rsid w:val="000E629E"/>
    <w:rsid w:val="000F0F76"/>
    <w:rsid w:val="000F183E"/>
    <w:rsid w:val="000F68DF"/>
    <w:rsid w:val="00102C9E"/>
    <w:rsid w:val="0010362E"/>
    <w:rsid w:val="001051FD"/>
    <w:rsid w:val="001053D8"/>
    <w:rsid w:val="00106500"/>
    <w:rsid w:val="00110732"/>
    <w:rsid w:val="001123F4"/>
    <w:rsid w:val="001130FD"/>
    <w:rsid w:val="00113700"/>
    <w:rsid w:val="00115E2E"/>
    <w:rsid w:val="00117039"/>
    <w:rsid w:val="00117D07"/>
    <w:rsid w:val="00121098"/>
    <w:rsid w:val="00126003"/>
    <w:rsid w:val="0012740C"/>
    <w:rsid w:val="00130A8A"/>
    <w:rsid w:val="0013335E"/>
    <w:rsid w:val="001334B3"/>
    <w:rsid w:val="001350C4"/>
    <w:rsid w:val="001350FC"/>
    <w:rsid w:val="001353BC"/>
    <w:rsid w:val="00137170"/>
    <w:rsid w:val="00142035"/>
    <w:rsid w:val="00142FE8"/>
    <w:rsid w:val="00144DCA"/>
    <w:rsid w:val="001451A8"/>
    <w:rsid w:val="001452CB"/>
    <w:rsid w:val="00145E4B"/>
    <w:rsid w:val="001465E4"/>
    <w:rsid w:val="00151BCD"/>
    <w:rsid w:val="00153E9C"/>
    <w:rsid w:val="00155B34"/>
    <w:rsid w:val="001561B1"/>
    <w:rsid w:val="001627D8"/>
    <w:rsid w:val="00162E20"/>
    <w:rsid w:val="001630A9"/>
    <w:rsid w:val="00163922"/>
    <w:rsid w:val="001640AC"/>
    <w:rsid w:val="00164181"/>
    <w:rsid w:val="00164856"/>
    <w:rsid w:val="00164E5A"/>
    <w:rsid w:val="00165ABF"/>
    <w:rsid w:val="0016685E"/>
    <w:rsid w:val="00167970"/>
    <w:rsid w:val="00172021"/>
    <w:rsid w:val="001734E5"/>
    <w:rsid w:val="00174EE2"/>
    <w:rsid w:val="00175D3B"/>
    <w:rsid w:val="00175FC9"/>
    <w:rsid w:val="0018097D"/>
    <w:rsid w:val="0018110C"/>
    <w:rsid w:val="00182809"/>
    <w:rsid w:val="00183976"/>
    <w:rsid w:val="001855BF"/>
    <w:rsid w:val="001856EA"/>
    <w:rsid w:val="00187658"/>
    <w:rsid w:val="001918F1"/>
    <w:rsid w:val="001924F3"/>
    <w:rsid w:val="001955BC"/>
    <w:rsid w:val="001A1EA7"/>
    <w:rsid w:val="001A37BE"/>
    <w:rsid w:val="001A5775"/>
    <w:rsid w:val="001A75E3"/>
    <w:rsid w:val="001A779D"/>
    <w:rsid w:val="001B6005"/>
    <w:rsid w:val="001C2C10"/>
    <w:rsid w:val="001C4CFB"/>
    <w:rsid w:val="001C5949"/>
    <w:rsid w:val="001D3688"/>
    <w:rsid w:val="001D5C4F"/>
    <w:rsid w:val="001D6ECF"/>
    <w:rsid w:val="001D7B19"/>
    <w:rsid w:val="001E3418"/>
    <w:rsid w:val="001E4155"/>
    <w:rsid w:val="001E5B5B"/>
    <w:rsid w:val="001F104A"/>
    <w:rsid w:val="001F159F"/>
    <w:rsid w:val="001F1AA9"/>
    <w:rsid w:val="001F4276"/>
    <w:rsid w:val="001F5AE1"/>
    <w:rsid w:val="001F7444"/>
    <w:rsid w:val="00202B64"/>
    <w:rsid w:val="002037F3"/>
    <w:rsid w:val="002039FF"/>
    <w:rsid w:val="00205CD2"/>
    <w:rsid w:val="002074B9"/>
    <w:rsid w:val="00207616"/>
    <w:rsid w:val="00210E83"/>
    <w:rsid w:val="00211922"/>
    <w:rsid w:val="00212569"/>
    <w:rsid w:val="002127FD"/>
    <w:rsid w:val="002128DB"/>
    <w:rsid w:val="00212973"/>
    <w:rsid w:val="00215D89"/>
    <w:rsid w:val="00216503"/>
    <w:rsid w:val="00232292"/>
    <w:rsid w:val="002342F3"/>
    <w:rsid w:val="00235C03"/>
    <w:rsid w:val="00236E4B"/>
    <w:rsid w:val="00244D54"/>
    <w:rsid w:val="00252AFC"/>
    <w:rsid w:val="00254509"/>
    <w:rsid w:val="0025687D"/>
    <w:rsid w:val="002573BA"/>
    <w:rsid w:val="00261168"/>
    <w:rsid w:val="0026521A"/>
    <w:rsid w:val="002665F7"/>
    <w:rsid w:val="0026697A"/>
    <w:rsid w:val="0026798D"/>
    <w:rsid w:val="00267F77"/>
    <w:rsid w:val="002700F0"/>
    <w:rsid w:val="00271496"/>
    <w:rsid w:val="00271EC5"/>
    <w:rsid w:val="002736EC"/>
    <w:rsid w:val="0027572E"/>
    <w:rsid w:val="002770D5"/>
    <w:rsid w:val="002876B0"/>
    <w:rsid w:val="00295C1E"/>
    <w:rsid w:val="002A17E2"/>
    <w:rsid w:val="002A2A6A"/>
    <w:rsid w:val="002A3A14"/>
    <w:rsid w:val="002A40E0"/>
    <w:rsid w:val="002A6445"/>
    <w:rsid w:val="002A7868"/>
    <w:rsid w:val="002A7F6D"/>
    <w:rsid w:val="002B0048"/>
    <w:rsid w:val="002B03C5"/>
    <w:rsid w:val="002B30FA"/>
    <w:rsid w:val="002B4648"/>
    <w:rsid w:val="002B485D"/>
    <w:rsid w:val="002B7672"/>
    <w:rsid w:val="002B7BCB"/>
    <w:rsid w:val="002C3418"/>
    <w:rsid w:val="002C7268"/>
    <w:rsid w:val="002C74FB"/>
    <w:rsid w:val="002D1A7E"/>
    <w:rsid w:val="002D44A1"/>
    <w:rsid w:val="002E03DA"/>
    <w:rsid w:val="002E0EC8"/>
    <w:rsid w:val="002E42AE"/>
    <w:rsid w:val="002E5390"/>
    <w:rsid w:val="002E7420"/>
    <w:rsid w:val="002F42C0"/>
    <w:rsid w:val="002F46E8"/>
    <w:rsid w:val="002F5CD1"/>
    <w:rsid w:val="002F60F9"/>
    <w:rsid w:val="002F65BE"/>
    <w:rsid w:val="002F6AD3"/>
    <w:rsid w:val="002F6FEA"/>
    <w:rsid w:val="0030000F"/>
    <w:rsid w:val="00300560"/>
    <w:rsid w:val="00302ED4"/>
    <w:rsid w:val="00303982"/>
    <w:rsid w:val="00303A69"/>
    <w:rsid w:val="00304F5E"/>
    <w:rsid w:val="003050E2"/>
    <w:rsid w:val="003054D3"/>
    <w:rsid w:val="00310842"/>
    <w:rsid w:val="0031306B"/>
    <w:rsid w:val="00320179"/>
    <w:rsid w:val="0032139C"/>
    <w:rsid w:val="00321626"/>
    <w:rsid w:val="00322540"/>
    <w:rsid w:val="00322FA4"/>
    <w:rsid w:val="00326203"/>
    <w:rsid w:val="0032790A"/>
    <w:rsid w:val="00330AB7"/>
    <w:rsid w:val="00337872"/>
    <w:rsid w:val="00337F28"/>
    <w:rsid w:val="0034780C"/>
    <w:rsid w:val="003514D2"/>
    <w:rsid w:val="00353002"/>
    <w:rsid w:val="00354783"/>
    <w:rsid w:val="00355EF1"/>
    <w:rsid w:val="003564AF"/>
    <w:rsid w:val="00357313"/>
    <w:rsid w:val="00357B58"/>
    <w:rsid w:val="00365613"/>
    <w:rsid w:val="003677D1"/>
    <w:rsid w:val="0037133F"/>
    <w:rsid w:val="003735C8"/>
    <w:rsid w:val="003842F8"/>
    <w:rsid w:val="003900F4"/>
    <w:rsid w:val="00390FC1"/>
    <w:rsid w:val="00391200"/>
    <w:rsid w:val="003925BF"/>
    <w:rsid w:val="003961B1"/>
    <w:rsid w:val="003A0806"/>
    <w:rsid w:val="003A0A2A"/>
    <w:rsid w:val="003A207F"/>
    <w:rsid w:val="003A24E9"/>
    <w:rsid w:val="003A41D5"/>
    <w:rsid w:val="003A4A40"/>
    <w:rsid w:val="003A5028"/>
    <w:rsid w:val="003A5E35"/>
    <w:rsid w:val="003B2E97"/>
    <w:rsid w:val="003B49C3"/>
    <w:rsid w:val="003B4CC1"/>
    <w:rsid w:val="003B4F10"/>
    <w:rsid w:val="003B510F"/>
    <w:rsid w:val="003C0165"/>
    <w:rsid w:val="003C173E"/>
    <w:rsid w:val="003C38D1"/>
    <w:rsid w:val="003C4C00"/>
    <w:rsid w:val="003C65E5"/>
    <w:rsid w:val="003C6D3B"/>
    <w:rsid w:val="003C6DA0"/>
    <w:rsid w:val="003D05C1"/>
    <w:rsid w:val="003D0CED"/>
    <w:rsid w:val="003D16E7"/>
    <w:rsid w:val="003D66E6"/>
    <w:rsid w:val="003E1AE5"/>
    <w:rsid w:val="003E5313"/>
    <w:rsid w:val="003E5F19"/>
    <w:rsid w:val="003F26CA"/>
    <w:rsid w:val="003F41D9"/>
    <w:rsid w:val="003F42A7"/>
    <w:rsid w:val="003F5F8D"/>
    <w:rsid w:val="004036DA"/>
    <w:rsid w:val="0040453B"/>
    <w:rsid w:val="00404FF1"/>
    <w:rsid w:val="00411BA4"/>
    <w:rsid w:val="004123D6"/>
    <w:rsid w:val="00413D8C"/>
    <w:rsid w:val="00414B43"/>
    <w:rsid w:val="00415292"/>
    <w:rsid w:val="00420C08"/>
    <w:rsid w:val="00422571"/>
    <w:rsid w:val="004237D4"/>
    <w:rsid w:val="004237FF"/>
    <w:rsid w:val="00426E41"/>
    <w:rsid w:val="004312FE"/>
    <w:rsid w:val="00432946"/>
    <w:rsid w:val="004363EF"/>
    <w:rsid w:val="0043643E"/>
    <w:rsid w:val="00436965"/>
    <w:rsid w:val="00440388"/>
    <w:rsid w:val="004407B4"/>
    <w:rsid w:val="00440871"/>
    <w:rsid w:val="0044268D"/>
    <w:rsid w:val="00443759"/>
    <w:rsid w:val="00444429"/>
    <w:rsid w:val="004449D4"/>
    <w:rsid w:val="0044523F"/>
    <w:rsid w:val="0044794A"/>
    <w:rsid w:val="004578C3"/>
    <w:rsid w:val="00460E9B"/>
    <w:rsid w:val="0046505D"/>
    <w:rsid w:val="00466E0C"/>
    <w:rsid w:val="004724F3"/>
    <w:rsid w:val="004755A6"/>
    <w:rsid w:val="004768DC"/>
    <w:rsid w:val="004807D9"/>
    <w:rsid w:val="00481046"/>
    <w:rsid w:val="0048279C"/>
    <w:rsid w:val="00485104"/>
    <w:rsid w:val="00485869"/>
    <w:rsid w:val="00487164"/>
    <w:rsid w:val="004905ED"/>
    <w:rsid w:val="004940CB"/>
    <w:rsid w:val="00495FD6"/>
    <w:rsid w:val="00496177"/>
    <w:rsid w:val="0049796D"/>
    <w:rsid w:val="004A284B"/>
    <w:rsid w:val="004A50FC"/>
    <w:rsid w:val="004A5291"/>
    <w:rsid w:val="004A6B21"/>
    <w:rsid w:val="004B12B3"/>
    <w:rsid w:val="004B54C2"/>
    <w:rsid w:val="004B5F2F"/>
    <w:rsid w:val="004C1447"/>
    <w:rsid w:val="004C32B4"/>
    <w:rsid w:val="004C4F09"/>
    <w:rsid w:val="004C6F59"/>
    <w:rsid w:val="004D25A9"/>
    <w:rsid w:val="004D25B4"/>
    <w:rsid w:val="004D2E5A"/>
    <w:rsid w:val="004D6BFD"/>
    <w:rsid w:val="004D7F51"/>
    <w:rsid w:val="004E6CB2"/>
    <w:rsid w:val="004E70E2"/>
    <w:rsid w:val="004E7455"/>
    <w:rsid w:val="004F037B"/>
    <w:rsid w:val="004F20CE"/>
    <w:rsid w:val="0050032D"/>
    <w:rsid w:val="005004BE"/>
    <w:rsid w:val="00501E4A"/>
    <w:rsid w:val="00502D96"/>
    <w:rsid w:val="005066D3"/>
    <w:rsid w:val="00507DFE"/>
    <w:rsid w:val="005114E9"/>
    <w:rsid w:val="005128BE"/>
    <w:rsid w:val="0051343F"/>
    <w:rsid w:val="00514E4B"/>
    <w:rsid w:val="0051576D"/>
    <w:rsid w:val="00515DA1"/>
    <w:rsid w:val="0051771C"/>
    <w:rsid w:val="00517B40"/>
    <w:rsid w:val="00523755"/>
    <w:rsid w:val="00530B4F"/>
    <w:rsid w:val="00531414"/>
    <w:rsid w:val="00532CE3"/>
    <w:rsid w:val="0053378C"/>
    <w:rsid w:val="005353CD"/>
    <w:rsid w:val="00537296"/>
    <w:rsid w:val="00537669"/>
    <w:rsid w:val="00541C7D"/>
    <w:rsid w:val="00543392"/>
    <w:rsid w:val="00543B91"/>
    <w:rsid w:val="0054530A"/>
    <w:rsid w:val="005519BF"/>
    <w:rsid w:val="0055275E"/>
    <w:rsid w:val="00552A8B"/>
    <w:rsid w:val="00554E30"/>
    <w:rsid w:val="005553B2"/>
    <w:rsid w:val="0056315C"/>
    <w:rsid w:val="00563B88"/>
    <w:rsid w:val="00565436"/>
    <w:rsid w:val="00575E87"/>
    <w:rsid w:val="00576B82"/>
    <w:rsid w:val="00580F16"/>
    <w:rsid w:val="005818E4"/>
    <w:rsid w:val="00583232"/>
    <w:rsid w:val="005845A9"/>
    <w:rsid w:val="00584A33"/>
    <w:rsid w:val="00584E43"/>
    <w:rsid w:val="005877BD"/>
    <w:rsid w:val="00587F25"/>
    <w:rsid w:val="005939F8"/>
    <w:rsid w:val="005945CE"/>
    <w:rsid w:val="005948FE"/>
    <w:rsid w:val="0059693F"/>
    <w:rsid w:val="005A38F6"/>
    <w:rsid w:val="005A4752"/>
    <w:rsid w:val="005A5133"/>
    <w:rsid w:val="005B0F97"/>
    <w:rsid w:val="005B4F9E"/>
    <w:rsid w:val="005C2347"/>
    <w:rsid w:val="005C39E8"/>
    <w:rsid w:val="005C48D0"/>
    <w:rsid w:val="005D76C0"/>
    <w:rsid w:val="005E1103"/>
    <w:rsid w:val="005E32CD"/>
    <w:rsid w:val="005E5F3B"/>
    <w:rsid w:val="005F01BA"/>
    <w:rsid w:val="005F1ED1"/>
    <w:rsid w:val="005F35A5"/>
    <w:rsid w:val="005F505E"/>
    <w:rsid w:val="005F5772"/>
    <w:rsid w:val="005F5BFE"/>
    <w:rsid w:val="005F69C3"/>
    <w:rsid w:val="00601089"/>
    <w:rsid w:val="006019D2"/>
    <w:rsid w:val="006051B9"/>
    <w:rsid w:val="006063CF"/>
    <w:rsid w:val="00610ABE"/>
    <w:rsid w:val="00613C48"/>
    <w:rsid w:val="00614B6A"/>
    <w:rsid w:val="00615AAD"/>
    <w:rsid w:val="006219B5"/>
    <w:rsid w:val="00622E07"/>
    <w:rsid w:val="00624BD3"/>
    <w:rsid w:val="00624D40"/>
    <w:rsid w:val="0062636B"/>
    <w:rsid w:val="00630E8B"/>
    <w:rsid w:val="006312D9"/>
    <w:rsid w:val="006320F0"/>
    <w:rsid w:val="006355C4"/>
    <w:rsid w:val="00635DD3"/>
    <w:rsid w:val="006374AA"/>
    <w:rsid w:val="00637FDB"/>
    <w:rsid w:val="00644D0D"/>
    <w:rsid w:val="0064530B"/>
    <w:rsid w:val="00646153"/>
    <w:rsid w:val="006503BD"/>
    <w:rsid w:val="00653477"/>
    <w:rsid w:val="00653DF1"/>
    <w:rsid w:val="006545D0"/>
    <w:rsid w:val="0065578C"/>
    <w:rsid w:val="00656D40"/>
    <w:rsid w:val="00660F3F"/>
    <w:rsid w:val="00664165"/>
    <w:rsid w:val="00666315"/>
    <w:rsid w:val="00666DF0"/>
    <w:rsid w:val="006672D8"/>
    <w:rsid w:val="00667DBA"/>
    <w:rsid w:val="00667E10"/>
    <w:rsid w:val="006739BC"/>
    <w:rsid w:val="006749A4"/>
    <w:rsid w:val="0067695B"/>
    <w:rsid w:val="00682AD3"/>
    <w:rsid w:val="006841D6"/>
    <w:rsid w:val="00685591"/>
    <w:rsid w:val="0069340B"/>
    <w:rsid w:val="0069402A"/>
    <w:rsid w:val="006940AF"/>
    <w:rsid w:val="0069513A"/>
    <w:rsid w:val="00695662"/>
    <w:rsid w:val="00696773"/>
    <w:rsid w:val="006A05E0"/>
    <w:rsid w:val="006A2FC0"/>
    <w:rsid w:val="006A3166"/>
    <w:rsid w:val="006A35A9"/>
    <w:rsid w:val="006A4B3C"/>
    <w:rsid w:val="006A7169"/>
    <w:rsid w:val="006B3268"/>
    <w:rsid w:val="006B5198"/>
    <w:rsid w:val="006B53F1"/>
    <w:rsid w:val="006B613D"/>
    <w:rsid w:val="006B6751"/>
    <w:rsid w:val="006B6A03"/>
    <w:rsid w:val="006B7316"/>
    <w:rsid w:val="006B7869"/>
    <w:rsid w:val="006C0967"/>
    <w:rsid w:val="006C410E"/>
    <w:rsid w:val="006C4346"/>
    <w:rsid w:val="006C6128"/>
    <w:rsid w:val="006D29A7"/>
    <w:rsid w:val="006D2BC4"/>
    <w:rsid w:val="006E283D"/>
    <w:rsid w:val="006E2AE0"/>
    <w:rsid w:val="006E393D"/>
    <w:rsid w:val="006F054E"/>
    <w:rsid w:val="006F0786"/>
    <w:rsid w:val="006F18C5"/>
    <w:rsid w:val="006F1A08"/>
    <w:rsid w:val="006F1AFF"/>
    <w:rsid w:val="006F1C08"/>
    <w:rsid w:val="006F3459"/>
    <w:rsid w:val="006F48A8"/>
    <w:rsid w:val="006F5376"/>
    <w:rsid w:val="006F5591"/>
    <w:rsid w:val="006F6F0F"/>
    <w:rsid w:val="00703850"/>
    <w:rsid w:val="00711B1D"/>
    <w:rsid w:val="007133E0"/>
    <w:rsid w:val="0071438D"/>
    <w:rsid w:val="00716687"/>
    <w:rsid w:val="0071700E"/>
    <w:rsid w:val="00721557"/>
    <w:rsid w:val="00721EAC"/>
    <w:rsid w:val="00726FAB"/>
    <w:rsid w:val="007279B6"/>
    <w:rsid w:val="007326C9"/>
    <w:rsid w:val="007368FD"/>
    <w:rsid w:val="00736B4A"/>
    <w:rsid w:val="0073748B"/>
    <w:rsid w:val="00742C21"/>
    <w:rsid w:val="00742F3C"/>
    <w:rsid w:val="0074741F"/>
    <w:rsid w:val="00750386"/>
    <w:rsid w:val="00756BB8"/>
    <w:rsid w:val="0076195D"/>
    <w:rsid w:val="00766388"/>
    <w:rsid w:val="00771B17"/>
    <w:rsid w:val="00771CE7"/>
    <w:rsid w:val="00773A81"/>
    <w:rsid w:val="00773DAD"/>
    <w:rsid w:val="00775F0B"/>
    <w:rsid w:val="00776303"/>
    <w:rsid w:val="00781904"/>
    <w:rsid w:val="007839E8"/>
    <w:rsid w:val="00783B53"/>
    <w:rsid w:val="00783E5F"/>
    <w:rsid w:val="00785DE7"/>
    <w:rsid w:val="007864F8"/>
    <w:rsid w:val="00787BC1"/>
    <w:rsid w:val="00790DD7"/>
    <w:rsid w:val="007A0D8E"/>
    <w:rsid w:val="007A7AC4"/>
    <w:rsid w:val="007B0AEF"/>
    <w:rsid w:val="007B110E"/>
    <w:rsid w:val="007B1112"/>
    <w:rsid w:val="007B2146"/>
    <w:rsid w:val="007B416C"/>
    <w:rsid w:val="007B624A"/>
    <w:rsid w:val="007B71D7"/>
    <w:rsid w:val="007B7641"/>
    <w:rsid w:val="007C06EB"/>
    <w:rsid w:val="007C09ED"/>
    <w:rsid w:val="007C1246"/>
    <w:rsid w:val="007C19C2"/>
    <w:rsid w:val="007D502E"/>
    <w:rsid w:val="007D51CC"/>
    <w:rsid w:val="007D5889"/>
    <w:rsid w:val="007D5929"/>
    <w:rsid w:val="007D5CA2"/>
    <w:rsid w:val="007D6619"/>
    <w:rsid w:val="007D7095"/>
    <w:rsid w:val="007E1459"/>
    <w:rsid w:val="007E1FC6"/>
    <w:rsid w:val="007E4DD7"/>
    <w:rsid w:val="007E51A1"/>
    <w:rsid w:val="007F2303"/>
    <w:rsid w:val="007F3264"/>
    <w:rsid w:val="007F627B"/>
    <w:rsid w:val="0080416E"/>
    <w:rsid w:val="0080552F"/>
    <w:rsid w:val="008075CB"/>
    <w:rsid w:val="00807AE7"/>
    <w:rsid w:val="00812AA3"/>
    <w:rsid w:val="00812FDC"/>
    <w:rsid w:val="008140D0"/>
    <w:rsid w:val="008162BB"/>
    <w:rsid w:val="008163BF"/>
    <w:rsid w:val="0081708D"/>
    <w:rsid w:val="00817407"/>
    <w:rsid w:val="00817F4F"/>
    <w:rsid w:val="008222FC"/>
    <w:rsid w:val="00824C3A"/>
    <w:rsid w:val="00827CCB"/>
    <w:rsid w:val="00830781"/>
    <w:rsid w:val="00831A17"/>
    <w:rsid w:val="00832727"/>
    <w:rsid w:val="00835FCA"/>
    <w:rsid w:val="00841487"/>
    <w:rsid w:val="008417D8"/>
    <w:rsid w:val="0084186B"/>
    <w:rsid w:val="00841D90"/>
    <w:rsid w:val="00843552"/>
    <w:rsid w:val="008472DC"/>
    <w:rsid w:val="0086059C"/>
    <w:rsid w:val="008606C1"/>
    <w:rsid w:val="00865F64"/>
    <w:rsid w:val="00866D6A"/>
    <w:rsid w:val="00866FE8"/>
    <w:rsid w:val="00875D78"/>
    <w:rsid w:val="00881D2A"/>
    <w:rsid w:val="00883AE1"/>
    <w:rsid w:val="00885448"/>
    <w:rsid w:val="0088581F"/>
    <w:rsid w:val="00885AB5"/>
    <w:rsid w:val="00886642"/>
    <w:rsid w:val="00892EEC"/>
    <w:rsid w:val="008978F0"/>
    <w:rsid w:val="008A337A"/>
    <w:rsid w:val="008A36A1"/>
    <w:rsid w:val="008A3A7D"/>
    <w:rsid w:val="008A511A"/>
    <w:rsid w:val="008B3915"/>
    <w:rsid w:val="008B787B"/>
    <w:rsid w:val="008C29CD"/>
    <w:rsid w:val="008C6AA7"/>
    <w:rsid w:val="008C7611"/>
    <w:rsid w:val="008D12AD"/>
    <w:rsid w:val="008D1C3F"/>
    <w:rsid w:val="008E1456"/>
    <w:rsid w:val="008E39DC"/>
    <w:rsid w:val="008E578C"/>
    <w:rsid w:val="008F040B"/>
    <w:rsid w:val="008F2C2B"/>
    <w:rsid w:val="008F46D5"/>
    <w:rsid w:val="008F5760"/>
    <w:rsid w:val="008F6175"/>
    <w:rsid w:val="00900A04"/>
    <w:rsid w:val="00902A8E"/>
    <w:rsid w:val="00902CDB"/>
    <w:rsid w:val="00904264"/>
    <w:rsid w:val="00906457"/>
    <w:rsid w:val="00907849"/>
    <w:rsid w:val="00912FA2"/>
    <w:rsid w:val="00921B6E"/>
    <w:rsid w:val="009220C7"/>
    <w:rsid w:val="00923441"/>
    <w:rsid w:val="0092575B"/>
    <w:rsid w:val="009259D3"/>
    <w:rsid w:val="00926CC4"/>
    <w:rsid w:val="00930D43"/>
    <w:rsid w:val="0093256F"/>
    <w:rsid w:val="00932EDD"/>
    <w:rsid w:val="00933285"/>
    <w:rsid w:val="00933836"/>
    <w:rsid w:val="00935E89"/>
    <w:rsid w:val="009364EE"/>
    <w:rsid w:val="00937097"/>
    <w:rsid w:val="00937DF4"/>
    <w:rsid w:val="00941137"/>
    <w:rsid w:val="0094129F"/>
    <w:rsid w:val="00942AFC"/>
    <w:rsid w:val="009449A3"/>
    <w:rsid w:val="00947202"/>
    <w:rsid w:val="00947C19"/>
    <w:rsid w:val="00952CBC"/>
    <w:rsid w:val="00955601"/>
    <w:rsid w:val="00960203"/>
    <w:rsid w:val="009624C7"/>
    <w:rsid w:val="009627D3"/>
    <w:rsid w:val="009628DE"/>
    <w:rsid w:val="00964459"/>
    <w:rsid w:val="00966313"/>
    <w:rsid w:val="00970CC5"/>
    <w:rsid w:val="009718BB"/>
    <w:rsid w:val="00971BD1"/>
    <w:rsid w:val="009726DD"/>
    <w:rsid w:val="00972F47"/>
    <w:rsid w:val="0097368A"/>
    <w:rsid w:val="0097506A"/>
    <w:rsid w:val="00975E69"/>
    <w:rsid w:val="00980473"/>
    <w:rsid w:val="00982714"/>
    <w:rsid w:val="00982F5F"/>
    <w:rsid w:val="00984A90"/>
    <w:rsid w:val="009855F4"/>
    <w:rsid w:val="009862B0"/>
    <w:rsid w:val="0098756B"/>
    <w:rsid w:val="00990FBD"/>
    <w:rsid w:val="009914F1"/>
    <w:rsid w:val="00994EC7"/>
    <w:rsid w:val="009967D8"/>
    <w:rsid w:val="009A0535"/>
    <w:rsid w:val="009A23A1"/>
    <w:rsid w:val="009A5196"/>
    <w:rsid w:val="009A6754"/>
    <w:rsid w:val="009A7411"/>
    <w:rsid w:val="009A7F09"/>
    <w:rsid w:val="009B2644"/>
    <w:rsid w:val="009B2949"/>
    <w:rsid w:val="009B4136"/>
    <w:rsid w:val="009B4925"/>
    <w:rsid w:val="009B4F05"/>
    <w:rsid w:val="009B4F1F"/>
    <w:rsid w:val="009B7115"/>
    <w:rsid w:val="009B72AF"/>
    <w:rsid w:val="009C0CE4"/>
    <w:rsid w:val="009C29A6"/>
    <w:rsid w:val="009C2B4E"/>
    <w:rsid w:val="009C3838"/>
    <w:rsid w:val="009C780D"/>
    <w:rsid w:val="009D0257"/>
    <w:rsid w:val="009D09D3"/>
    <w:rsid w:val="009D2927"/>
    <w:rsid w:val="009D2F11"/>
    <w:rsid w:val="009D3A2D"/>
    <w:rsid w:val="009D3B0D"/>
    <w:rsid w:val="009D48A5"/>
    <w:rsid w:val="009D4C1D"/>
    <w:rsid w:val="009D6557"/>
    <w:rsid w:val="009E3495"/>
    <w:rsid w:val="009E3F1E"/>
    <w:rsid w:val="009F0A92"/>
    <w:rsid w:val="009F6796"/>
    <w:rsid w:val="009F7C5C"/>
    <w:rsid w:val="00A039C0"/>
    <w:rsid w:val="00A03FB0"/>
    <w:rsid w:val="00A06208"/>
    <w:rsid w:val="00A140B3"/>
    <w:rsid w:val="00A14A2F"/>
    <w:rsid w:val="00A156C1"/>
    <w:rsid w:val="00A20382"/>
    <w:rsid w:val="00A22C94"/>
    <w:rsid w:val="00A23B1D"/>
    <w:rsid w:val="00A24D31"/>
    <w:rsid w:val="00A25723"/>
    <w:rsid w:val="00A3401D"/>
    <w:rsid w:val="00A362F6"/>
    <w:rsid w:val="00A4488D"/>
    <w:rsid w:val="00A45987"/>
    <w:rsid w:val="00A45CE4"/>
    <w:rsid w:val="00A4752A"/>
    <w:rsid w:val="00A52674"/>
    <w:rsid w:val="00A54A96"/>
    <w:rsid w:val="00A574AF"/>
    <w:rsid w:val="00A63E25"/>
    <w:rsid w:val="00A64C8D"/>
    <w:rsid w:val="00A65793"/>
    <w:rsid w:val="00A65E19"/>
    <w:rsid w:val="00A67127"/>
    <w:rsid w:val="00A67469"/>
    <w:rsid w:val="00A708D8"/>
    <w:rsid w:val="00A73620"/>
    <w:rsid w:val="00A77F58"/>
    <w:rsid w:val="00A86D0C"/>
    <w:rsid w:val="00A86E76"/>
    <w:rsid w:val="00A872C6"/>
    <w:rsid w:val="00A91375"/>
    <w:rsid w:val="00A9242F"/>
    <w:rsid w:val="00A92ACA"/>
    <w:rsid w:val="00A95361"/>
    <w:rsid w:val="00A959D7"/>
    <w:rsid w:val="00A95E93"/>
    <w:rsid w:val="00A96C12"/>
    <w:rsid w:val="00A97ACB"/>
    <w:rsid w:val="00AA0553"/>
    <w:rsid w:val="00AA2FFA"/>
    <w:rsid w:val="00AA4CAB"/>
    <w:rsid w:val="00AA4E4F"/>
    <w:rsid w:val="00AB1846"/>
    <w:rsid w:val="00AB24F5"/>
    <w:rsid w:val="00AB4657"/>
    <w:rsid w:val="00AB60BB"/>
    <w:rsid w:val="00AC0089"/>
    <w:rsid w:val="00AC0C5C"/>
    <w:rsid w:val="00AC1F5B"/>
    <w:rsid w:val="00AC223B"/>
    <w:rsid w:val="00AC2A20"/>
    <w:rsid w:val="00AC2F02"/>
    <w:rsid w:val="00AC6815"/>
    <w:rsid w:val="00AC694C"/>
    <w:rsid w:val="00AC7392"/>
    <w:rsid w:val="00AC7591"/>
    <w:rsid w:val="00AC7C1E"/>
    <w:rsid w:val="00AD3153"/>
    <w:rsid w:val="00AD5A53"/>
    <w:rsid w:val="00AE51AC"/>
    <w:rsid w:val="00AE5259"/>
    <w:rsid w:val="00AE7552"/>
    <w:rsid w:val="00AF1557"/>
    <w:rsid w:val="00AF1E40"/>
    <w:rsid w:val="00AF6278"/>
    <w:rsid w:val="00B01881"/>
    <w:rsid w:val="00B0363E"/>
    <w:rsid w:val="00B0526B"/>
    <w:rsid w:val="00B07CE1"/>
    <w:rsid w:val="00B12003"/>
    <w:rsid w:val="00B13AEC"/>
    <w:rsid w:val="00B145E0"/>
    <w:rsid w:val="00B2098F"/>
    <w:rsid w:val="00B21624"/>
    <w:rsid w:val="00B24CEA"/>
    <w:rsid w:val="00B276C2"/>
    <w:rsid w:val="00B3053A"/>
    <w:rsid w:val="00B30F31"/>
    <w:rsid w:val="00B358F3"/>
    <w:rsid w:val="00B362B4"/>
    <w:rsid w:val="00B400E5"/>
    <w:rsid w:val="00B40A9B"/>
    <w:rsid w:val="00B42A88"/>
    <w:rsid w:val="00B44128"/>
    <w:rsid w:val="00B46259"/>
    <w:rsid w:val="00B4759F"/>
    <w:rsid w:val="00B47729"/>
    <w:rsid w:val="00B479C3"/>
    <w:rsid w:val="00B47F5D"/>
    <w:rsid w:val="00B51258"/>
    <w:rsid w:val="00B548C9"/>
    <w:rsid w:val="00B56EE7"/>
    <w:rsid w:val="00B574E3"/>
    <w:rsid w:val="00B57CD2"/>
    <w:rsid w:val="00B60704"/>
    <w:rsid w:val="00B6102D"/>
    <w:rsid w:val="00B6167E"/>
    <w:rsid w:val="00B6265C"/>
    <w:rsid w:val="00B648F9"/>
    <w:rsid w:val="00B66B73"/>
    <w:rsid w:val="00B678B8"/>
    <w:rsid w:val="00B719E0"/>
    <w:rsid w:val="00B7566C"/>
    <w:rsid w:val="00B77A66"/>
    <w:rsid w:val="00B81EC4"/>
    <w:rsid w:val="00B83D3F"/>
    <w:rsid w:val="00B87CF3"/>
    <w:rsid w:val="00B87D16"/>
    <w:rsid w:val="00B906C4"/>
    <w:rsid w:val="00B916BC"/>
    <w:rsid w:val="00B92459"/>
    <w:rsid w:val="00B97D8C"/>
    <w:rsid w:val="00BA1BBF"/>
    <w:rsid w:val="00BA2C5F"/>
    <w:rsid w:val="00BA529A"/>
    <w:rsid w:val="00BA5499"/>
    <w:rsid w:val="00BA6545"/>
    <w:rsid w:val="00BA75DD"/>
    <w:rsid w:val="00BA7C65"/>
    <w:rsid w:val="00BB0BC5"/>
    <w:rsid w:val="00BB0D03"/>
    <w:rsid w:val="00BB208C"/>
    <w:rsid w:val="00BB3303"/>
    <w:rsid w:val="00BB47B6"/>
    <w:rsid w:val="00BB5B1F"/>
    <w:rsid w:val="00BB5C81"/>
    <w:rsid w:val="00BC55E8"/>
    <w:rsid w:val="00BD169F"/>
    <w:rsid w:val="00BE290C"/>
    <w:rsid w:val="00BF0201"/>
    <w:rsid w:val="00BF029C"/>
    <w:rsid w:val="00BF0BFD"/>
    <w:rsid w:val="00BF2809"/>
    <w:rsid w:val="00C0410F"/>
    <w:rsid w:val="00C0727A"/>
    <w:rsid w:val="00C1043C"/>
    <w:rsid w:val="00C151E2"/>
    <w:rsid w:val="00C16D30"/>
    <w:rsid w:val="00C1790F"/>
    <w:rsid w:val="00C2150B"/>
    <w:rsid w:val="00C225C4"/>
    <w:rsid w:val="00C23407"/>
    <w:rsid w:val="00C24A41"/>
    <w:rsid w:val="00C258AF"/>
    <w:rsid w:val="00C25EB0"/>
    <w:rsid w:val="00C32687"/>
    <w:rsid w:val="00C3277A"/>
    <w:rsid w:val="00C33460"/>
    <w:rsid w:val="00C34536"/>
    <w:rsid w:val="00C35051"/>
    <w:rsid w:val="00C3571F"/>
    <w:rsid w:val="00C3590A"/>
    <w:rsid w:val="00C36F98"/>
    <w:rsid w:val="00C42C2D"/>
    <w:rsid w:val="00C460D5"/>
    <w:rsid w:val="00C47399"/>
    <w:rsid w:val="00C504F9"/>
    <w:rsid w:val="00C511FB"/>
    <w:rsid w:val="00C51339"/>
    <w:rsid w:val="00C56DF7"/>
    <w:rsid w:val="00C60A21"/>
    <w:rsid w:val="00C6578B"/>
    <w:rsid w:val="00C66016"/>
    <w:rsid w:val="00C67354"/>
    <w:rsid w:val="00C712C4"/>
    <w:rsid w:val="00C72BF1"/>
    <w:rsid w:val="00C72D0A"/>
    <w:rsid w:val="00C76532"/>
    <w:rsid w:val="00C766D9"/>
    <w:rsid w:val="00C769C4"/>
    <w:rsid w:val="00C774EC"/>
    <w:rsid w:val="00C80441"/>
    <w:rsid w:val="00C80E53"/>
    <w:rsid w:val="00C816FE"/>
    <w:rsid w:val="00C8278E"/>
    <w:rsid w:val="00C82EDB"/>
    <w:rsid w:val="00C83429"/>
    <w:rsid w:val="00C85AA5"/>
    <w:rsid w:val="00C870C1"/>
    <w:rsid w:val="00C90C0D"/>
    <w:rsid w:val="00C9291B"/>
    <w:rsid w:val="00C92BBD"/>
    <w:rsid w:val="00C92C69"/>
    <w:rsid w:val="00C9534B"/>
    <w:rsid w:val="00C96842"/>
    <w:rsid w:val="00C97662"/>
    <w:rsid w:val="00CA060E"/>
    <w:rsid w:val="00CA18E9"/>
    <w:rsid w:val="00CA2064"/>
    <w:rsid w:val="00CA4B03"/>
    <w:rsid w:val="00CA6118"/>
    <w:rsid w:val="00CA6C68"/>
    <w:rsid w:val="00CB1A6F"/>
    <w:rsid w:val="00CB34BF"/>
    <w:rsid w:val="00CB4C3A"/>
    <w:rsid w:val="00CB7D57"/>
    <w:rsid w:val="00CC0A0A"/>
    <w:rsid w:val="00CC1486"/>
    <w:rsid w:val="00CC78AD"/>
    <w:rsid w:val="00CD0597"/>
    <w:rsid w:val="00CD0598"/>
    <w:rsid w:val="00CD43A5"/>
    <w:rsid w:val="00CD5B38"/>
    <w:rsid w:val="00CD6309"/>
    <w:rsid w:val="00CD71EE"/>
    <w:rsid w:val="00CD7BAF"/>
    <w:rsid w:val="00CE596C"/>
    <w:rsid w:val="00CF0F30"/>
    <w:rsid w:val="00CF2E47"/>
    <w:rsid w:val="00CF7392"/>
    <w:rsid w:val="00D03260"/>
    <w:rsid w:val="00D0556B"/>
    <w:rsid w:val="00D10FAF"/>
    <w:rsid w:val="00D11079"/>
    <w:rsid w:val="00D14645"/>
    <w:rsid w:val="00D14D87"/>
    <w:rsid w:val="00D176C3"/>
    <w:rsid w:val="00D210D6"/>
    <w:rsid w:val="00D21A19"/>
    <w:rsid w:val="00D22D0B"/>
    <w:rsid w:val="00D27366"/>
    <w:rsid w:val="00D27EE8"/>
    <w:rsid w:val="00D32CE4"/>
    <w:rsid w:val="00D34A9E"/>
    <w:rsid w:val="00D36771"/>
    <w:rsid w:val="00D36ACF"/>
    <w:rsid w:val="00D37576"/>
    <w:rsid w:val="00D437B7"/>
    <w:rsid w:val="00D472E5"/>
    <w:rsid w:val="00D5316E"/>
    <w:rsid w:val="00D53C09"/>
    <w:rsid w:val="00D573B2"/>
    <w:rsid w:val="00D63A7A"/>
    <w:rsid w:val="00D660D6"/>
    <w:rsid w:val="00D71537"/>
    <w:rsid w:val="00D72D3E"/>
    <w:rsid w:val="00D7399B"/>
    <w:rsid w:val="00D74620"/>
    <w:rsid w:val="00D74FB2"/>
    <w:rsid w:val="00D81857"/>
    <w:rsid w:val="00D81999"/>
    <w:rsid w:val="00D81A91"/>
    <w:rsid w:val="00D826A4"/>
    <w:rsid w:val="00D828A8"/>
    <w:rsid w:val="00D87ECA"/>
    <w:rsid w:val="00D91190"/>
    <w:rsid w:val="00D931E6"/>
    <w:rsid w:val="00D93626"/>
    <w:rsid w:val="00D94133"/>
    <w:rsid w:val="00D952AF"/>
    <w:rsid w:val="00D97819"/>
    <w:rsid w:val="00DA6CD8"/>
    <w:rsid w:val="00DB1B3B"/>
    <w:rsid w:val="00DB3BDF"/>
    <w:rsid w:val="00DC04DA"/>
    <w:rsid w:val="00DC05E4"/>
    <w:rsid w:val="00DC1D98"/>
    <w:rsid w:val="00DC1FAA"/>
    <w:rsid w:val="00DC525D"/>
    <w:rsid w:val="00DC5B9F"/>
    <w:rsid w:val="00DC78CC"/>
    <w:rsid w:val="00DD1FA1"/>
    <w:rsid w:val="00DD313B"/>
    <w:rsid w:val="00DD3D91"/>
    <w:rsid w:val="00DD417D"/>
    <w:rsid w:val="00DD4D76"/>
    <w:rsid w:val="00DD5331"/>
    <w:rsid w:val="00DD657A"/>
    <w:rsid w:val="00DE6B5B"/>
    <w:rsid w:val="00DE729E"/>
    <w:rsid w:val="00DE7BB0"/>
    <w:rsid w:val="00DF05EC"/>
    <w:rsid w:val="00DF0F7A"/>
    <w:rsid w:val="00DF1C34"/>
    <w:rsid w:val="00DF680D"/>
    <w:rsid w:val="00DF7B72"/>
    <w:rsid w:val="00E004E3"/>
    <w:rsid w:val="00E007B7"/>
    <w:rsid w:val="00E01536"/>
    <w:rsid w:val="00E02DBE"/>
    <w:rsid w:val="00E056F6"/>
    <w:rsid w:val="00E05E4A"/>
    <w:rsid w:val="00E06D6E"/>
    <w:rsid w:val="00E11BA7"/>
    <w:rsid w:val="00E123C0"/>
    <w:rsid w:val="00E13C7D"/>
    <w:rsid w:val="00E144CE"/>
    <w:rsid w:val="00E25396"/>
    <w:rsid w:val="00E256BD"/>
    <w:rsid w:val="00E26C27"/>
    <w:rsid w:val="00E32142"/>
    <w:rsid w:val="00E3346C"/>
    <w:rsid w:val="00E33D39"/>
    <w:rsid w:val="00E346E4"/>
    <w:rsid w:val="00E35C3F"/>
    <w:rsid w:val="00E41C2B"/>
    <w:rsid w:val="00E42511"/>
    <w:rsid w:val="00E448D8"/>
    <w:rsid w:val="00E5787B"/>
    <w:rsid w:val="00E60CB2"/>
    <w:rsid w:val="00E60DC3"/>
    <w:rsid w:val="00E62FDF"/>
    <w:rsid w:val="00E654EF"/>
    <w:rsid w:val="00E6648C"/>
    <w:rsid w:val="00E66A73"/>
    <w:rsid w:val="00E674FB"/>
    <w:rsid w:val="00E71FED"/>
    <w:rsid w:val="00E76AA2"/>
    <w:rsid w:val="00E8235D"/>
    <w:rsid w:val="00E91A42"/>
    <w:rsid w:val="00E92809"/>
    <w:rsid w:val="00E93CC9"/>
    <w:rsid w:val="00E97B3B"/>
    <w:rsid w:val="00EA2BC8"/>
    <w:rsid w:val="00EA4821"/>
    <w:rsid w:val="00EA66D6"/>
    <w:rsid w:val="00EA6C78"/>
    <w:rsid w:val="00EB2350"/>
    <w:rsid w:val="00EB5C7D"/>
    <w:rsid w:val="00EB7419"/>
    <w:rsid w:val="00EB7AE3"/>
    <w:rsid w:val="00EB7D92"/>
    <w:rsid w:val="00EC3A89"/>
    <w:rsid w:val="00ED06BB"/>
    <w:rsid w:val="00ED238A"/>
    <w:rsid w:val="00ED24C7"/>
    <w:rsid w:val="00ED26DD"/>
    <w:rsid w:val="00ED4A9C"/>
    <w:rsid w:val="00EF14FB"/>
    <w:rsid w:val="00EF20C1"/>
    <w:rsid w:val="00EF2FB6"/>
    <w:rsid w:val="00EF379C"/>
    <w:rsid w:val="00EF4478"/>
    <w:rsid w:val="00EF69BF"/>
    <w:rsid w:val="00EF6A23"/>
    <w:rsid w:val="00EF71D7"/>
    <w:rsid w:val="00F00147"/>
    <w:rsid w:val="00F004A3"/>
    <w:rsid w:val="00F00E1A"/>
    <w:rsid w:val="00F01927"/>
    <w:rsid w:val="00F038E9"/>
    <w:rsid w:val="00F04028"/>
    <w:rsid w:val="00F0724A"/>
    <w:rsid w:val="00F16AFE"/>
    <w:rsid w:val="00F21225"/>
    <w:rsid w:val="00F26B8C"/>
    <w:rsid w:val="00F278FD"/>
    <w:rsid w:val="00F302CB"/>
    <w:rsid w:val="00F30C8C"/>
    <w:rsid w:val="00F32A9A"/>
    <w:rsid w:val="00F366EB"/>
    <w:rsid w:val="00F37E66"/>
    <w:rsid w:val="00F40E80"/>
    <w:rsid w:val="00F44089"/>
    <w:rsid w:val="00F517E0"/>
    <w:rsid w:val="00F55875"/>
    <w:rsid w:val="00F560DB"/>
    <w:rsid w:val="00F62A3A"/>
    <w:rsid w:val="00F636BA"/>
    <w:rsid w:val="00F641EF"/>
    <w:rsid w:val="00F6423B"/>
    <w:rsid w:val="00F64CB4"/>
    <w:rsid w:val="00F67BD2"/>
    <w:rsid w:val="00F74EA7"/>
    <w:rsid w:val="00F81665"/>
    <w:rsid w:val="00F81A25"/>
    <w:rsid w:val="00F830DD"/>
    <w:rsid w:val="00F832C5"/>
    <w:rsid w:val="00F85ECD"/>
    <w:rsid w:val="00F873C7"/>
    <w:rsid w:val="00F96244"/>
    <w:rsid w:val="00FA145E"/>
    <w:rsid w:val="00FA4F7F"/>
    <w:rsid w:val="00FB3276"/>
    <w:rsid w:val="00FB35DE"/>
    <w:rsid w:val="00FB3D14"/>
    <w:rsid w:val="00FB51FF"/>
    <w:rsid w:val="00FB72EF"/>
    <w:rsid w:val="00FB79CF"/>
    <w:rsid w:val="00FC3274"/>
    <w:rsid w:val="00FC3AA3"/>
    <w:rsid w:val="00FC405A"/>
    <w:rsid w:val="00FC6EC0"/>
    <w:rsid w:val="00FC6F03"/>
    <w:rsid w:val="00FD2A18"/>
    <w:rsid w:val="00FD58F3"/>
    <w:rsid w:val="00FD6174"/>
    <w:rsid w:val="00FE1D4C"/>
    <w:rsid w:val="00FE1E7F"/>
    <w:rsid w:val="00FE638B"/>
    <w:rsid w:val="00FE6D87"/>
    <w:rsid w:val="00FE7AFD"/>
    <w:rsid w:val="00FF1123"/>
    <w:rsid w:val="00FF1D63"/>
    <w:rsid w:val="00FF40C8"/>
    <w:rsid w:val="00FF6271"/>
    <w:rsid w:val="00FF74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738FFD5"/>
  <w15:docId w15:val="{0D45C9A2-CE78-4187-8AAE-E1A375EAE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3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6C0967"/>
    <w:pPr>
      <w:spacing w:before="120"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Ttulo1">
    <w:name w:val="heading 1"/>
    <w:aliases w:val="Tópico Tese"/>
    <w:basedOn w:val="Normal"/>
    <w:next w:val="CorpodeTexto"/>
    <w:link w:val="Ttulo1Char"/>
    <w:uiPriority w:val="9"/>
    <w:qFormat/>
    <w:rsid w:val="00830781"/>
    <w:pPr>
      <w:keepNext/>
      <w:pBdr>
        <w:bottom w:val="single" w:sz="4" w:space="1" w:color="auto"/>
      </w:pBdr>
      <w:spacing w:before="200" w:after="200" w:line="276" w:lineRule="auto"/>
      <w:jc w:val="center"/>
      <w:outlineLvl w:val="0"/>
    </w:pPr>
    <w:rPr>
      <w:rFonts w:ascii="Segoe UI Semibold" w:eastAsia="Arial Narrow" w:hAnsi="Segoe UI Semibold" w:cs="Arial"/>
      <w:b/>
      <w:bCs/>
      <w:sz w:val="22"/>
      <w:szCs w:val="26"/>
    </w:rPr>
  </w:style>
  <w:style w:type="paragraph" w:styleId="Ttulo2">
    <w:name w:val="heading 2"/>
    <w:aliases w:val="Subtópico Tese"/>
    <w:basedOn w:val="Ttulo1"/>
    <w:next w:val="CorpodeTexto"/>
    <w:link w:val="Ttulo2Char"/>
    <w:uiPriority w:val="9"/>
    <w:unhideWhenUsed/>
    <w:qFormat/>
    <w:rsid w:val="003F42A7"/>
    <w:pPr>
      <w:numPr>
        <w:ilvl w:val="1"/>
        <w:numId w:val="5"/>
      </w:numPr>
      <w:ind w:left="567" w:hanging="567"/>
      <w:outlineLvl w:val="1"/>
    </w:pPr>
  </w:style>
  <w:style w:type="paragraph" w:styleId="Ttulo3">
    <w:name w:val="heading 3"/>
    <w:basedOn w:val="Normal"/>
    <w:next w:val="Normal"/>
    <w:link w:val="Ttulo3Char"/>
    <w:uiPriority w:val="9"/>
    <w:unhideWhenUsed/>
    <w:rsid w:val="00682AD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rsid w:val="0076195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nhideWhenUsed/>
    <w:rsid w:val="00824C3A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824C3A"/>
  </w:style>
  <w:style w:type="paragraph" w:styleId="Rodap">
    <w:name w:val="footer"/>
    <w:basedOn w:val="Normal"/>
    <w:link w:val="RodapChar"/>
    <w:uiPriority w:val="99"/>
    <w:unhideWhenUsed/>
    <w:rsid w:val="00824C3A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824C3A"/>
  </w:style>
  <w:style w:type="character" w:customStyle="1" w:styleId="Ttulo1Char">
    <w:name w:val="Título 1 Char"/>
    <w:aliases w:val="Tópico Tese Char"/>
    <w:basedOn w:val="Fontepargpadro"/>
    <w:link w:val="Ttulo1"/>
    <w:uiPriority w:val="9"/>
    <w:rsid w:val="00830781"/>
    <w:rPr>
      <w:rFonts w:ascii="Segoe UI Semibold" w:eastAsia="Arial Narrow" w:hAnsi="Segoe UI Semibold" w:cs="Arial"/>
      <w:b/>
      <w:bCs/>
      <w:szCs w:val="26"/>
      <w:lang w:eastAsia="pt-BR"/>
    </w:rPr>
  </w:style>
  <w:style w:type="character" w:customStyle="1" w:styleId="Ttulo2Char">
    <w:name w:val="Título 2 Char"/>
    <w:aliases w:val="Subtópico Tese Char"/>
    <w:basedOn w:val="Fontepargpadro"/>
    <w:link w:val="Ttulo2"/>
    <w:uiPriority w:val="9"/>
    <w:rsid w:val="003F42A7"/>
    <w:rPr>
      <w:rFonts w:ascii="Segoe UI Semibold" w:eastAsia="Arial Narrow" w:hAnsi="Segoe UI Semibold" w:cs="Arial"/>
      <w:b/>
      <w:bCs/>
      <w:szCs w:val="2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682AD3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pt-BR"/>
    </w:rPr>
  </w:style>
  <w:style w:type="paragraph" w:customStyle="1" w:styleId="corpo">
    <w:name w:val="corpo"/>
    <w:basedOn w:val="Normal"/>
    <w:rsid w:val="00682AD3"/>
    <w:pPr>
      <w:spacing w:before="100" w:beforeAutospacing="1" w:after="100" w:afterAutospacing="1"/>
    </w:pPr>
    <w:rPr>
      <w:sz w:val="24"/>
      <w:szCs w:val="24"/>
    </w:rPr>
  </w:style>
  <w:style w:type="paragraph" w:styleId="Recuodecorpodetexto">
    <w:name w:val="Body Text Indent"/>
    <w:basedOn w:val="Normal"/>
    <w:link w:val="RecuodecorpodetextoChar"/>
    <w:rsid w:val="00682AD3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rsid w:val="00682AD3"/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NormalWeb">
    <w:name w:val="Normal (Web)"/>
    <w:basedOn w:val="Normal"/>
    <w:uiPriority w:val="99"/>
    <w:unhideWhenUsed/>
    <w:rsid w:val="00682AD3"/>
    <w:pPr>
      <w:spacing w:before="100" w:beforeAutospacing="1" w:after="100" w:afterAutospacing="1"/>
    </w:pPr>
    <w:rPr>
      <w:sz w:val="24"/>
      <w:szCs w:val="24"/>
    </w:rPr>
  </w:style>
  <w:style w:type="character" w:styleId="Forte">
    <w:name w:val="Strong"/>
    <w:uiPriority w:val="22"/>
    <w:rsid w:val="00682AD3"/>
    <w:rPr>
      <w:b/>
      <w:bCs/>
    </w:rPr>
  </w:style>
  <w:style w:type="character" w:styleId="nfase">
    <w:name w:val="Emphasis"/>
    <w:uiPriority w:val="20"/>
    <w:rsid w:val="00682AD3"/>
    <w:rPr>
      <w:i/>
      <w:iCs/>
    </w:rPr>
  </w:style>
  <w:style w:type="character" w:customStyle="1" w:styleId="orgao-dou-data">
    <w:name w:val="orgao-dou-data"/>
    <w:basedOn w:val="Fontepargpadro"/>
    <w:rsid w:val="00682AD3"/>
  </w:style>
  <w:style w:type="paragraph" w:customStyle="1" w:styleId="texto2">
    <w:name w:val="texto2"/>
    <w:basedOn w:val="Normal"/>
    <w:rsid w:val="00682AD3"/>
    <w:pPr>
      <w:spacing w:before="100" w:beforeAutospacing="1" w:after="100" w:afterAutospacing="1"/>
    </w:pPr>
    <w:rPr>
      <w:sz w:val="24"/>
      <w:szCs w:val="24"/>
    </w:rPr>
  </w:style>
  <w:style w:type="paragraph" w:styleId="PargrafodaLista">
    <w:name w:val="List Paragraph"/>
    <w:basedOn w:val="Normal"/>
    <w:uiPriority w:val="34"/>
    <w:qFormat/>
    <w:rsid w:val="00682AD3"/>
    <w:pPr>
      <w:ind w:left="720"/>
      <w:contextualSpacing/>
    </w:pPr>
  </w:style>
  <w:style w:type="numbering" w:customStyle="1" w:styleId="Estilo1">
    <w:name w:val="Estilo1"/>
    <w:rsid w:val="00682AD3"/>
    <w:pPr>
      <w:numPr>
        <w:numId w:val="3"/>
      </w:numPr>
    </w:pPr>
  </w:style>
  <w:style w:type="paragraph" w:styleId="CabealhodoSumrio">
    <w:name w:val="TOC Heading"/>
    <w:basedOn w:val="Ttulo1"/>
    <w:next w:val="Normal"/>
    <w:uiPriority w:val="39"/>
    <w:unhideWhenUsed/>
    <w:rsid w:val="00682AD3"/>
    <w:pPr>
      <w:keepLines/>
      <w:pBdr>
        <w:bottom w:val="none" w:sz="0" w:space="0" w:color="auto"/>
      </w:pBdr>
      <w:spacing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 w:val="32"/>
      <w:szCs w:val="32"/>
    </w:rPr>
  </w:style>
  <w:style w:type="paragraph" w:styleId="Sumrio1">
    <w:name w:val="toc 1"/>
    <w:basedOn w:val="Normal"/>
    <w:next w:val="Normal"/>
    <w:link w:val="Sumrio1Char"/>
    <w:autoRedefine/>
    <w:uiPriority w:val="39"/>
    <w:unhideWhenUsed/>
    <w:rsid w:val="004D25A9"/>
    <w:pPr>
      <w:spacing w:before="240" w:after="120"/>
    </w:pPr>
    <w:rPr>
      <w:rFonts w:asciiTheme="minorHAnsi" w:hAnsiTheme="minorHAnsi" w:cstheme="minorHAnsi"/>
      <w:b/>
      <w:bCs/>
    </w:rPr>
  </w:style>
  <w:style w:type="paragraph" w:styleId="Sumrio2">
    <w:name w:val="toc 2"/>
    <w:basedOn w:val="Normal"/>
    <w:next w:val="Normal"/>
    <w:autoRedefine/>
    <w:uiPriority w:val="39"/>
    <w:unhideWhenUsed/>
    <w:rsid w:val="004D25A9"/>
    <w:pPr>
      <w:ind w:left="200"/>
    </w:pPr>
    <w:rPr>
      <w:rFonts w:asciiTheme="minorHAnsi" w:hAnsiTheme="minorHAnsi" w:cstheme="minorHAnsi"/>
      <w:i/>
      <w:iCs/>
    </w:rPr>
  </w:style>
  <w:style w:type="character" w:styleId="Hyperlink">
    <w:name w:val="Hyperlink"/>
    <w:basedOn w:val="Fontepargpadro"/>
    <w:uiPriority w:val="99"/>
    <w:unhideWhenUsed/>
    <w:rsid w:val="00682AD3"/>
    <w:rPr>
      <w:color w:val="0563C1" w:themeColor="hyperlink"/>
      <w:u w:val="single"/>
    </w:rPr>
  </w:style>
  <w:style w:type="character" w:customStyle="1" w:styleId="fontstyle01">
    <w:name w:val="fontstyle01"/>
    <w:basedOn w:val="Fontepargpadro"/>
    <w:rsid w:val="00682AD3"/>
    <w:rPr>
      <w:rFonts w:ascii="CIDFont+F3" w:hAnsi="CIDFont+F3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21">
    <w:name w:val="fontstyle21"/>
    <w:basedOn w:val="Fontepargpadro"/>
    <w:rsid w:val="00682AD3"/>
    <w:rPr>
      <w:rFonts w:ascii="CIDFont+F7" w:hAnsi="CIDFont+F7" w:hint="default"/>
      <w:b w:val="0"/>
      <w:bCs w:val="0"/>
      <w:i/>
      <w:iCs/>
      <w:color w:val="000000"/>
      <w:sz w:val="18"/>
      <w:szCs w:val="18"/>
    </w:rPr>
  </w:style>
  <w:style w:type="character" w:customStyle="1" w:styleId="fontstyle31">
    <w:name w:val="fontstyle31"/>
    <w:basedOn w:val="Fontepargpadro"/>
    <w:rsid w:val="00682AD3"/>
    <w:rPr>
      <w:rFonts w:ascii="CIDFont+F8" w:hAnsi="CIDFont+F8" w:hint="default"/>
      <w:b/>
      <w:bCs/>
      <w:i/>
      <w:iCs/>
      <w:color w:val="000000"/>
      <w:sz w:val="18"/>
      <w:szCs w:val="18"/>
    </w:rPr>
  </w:style>
  <w:style w:type="character" w:customStyle="1" w:styleId="fontstyle41">
    <w:name w:val="fontstyle41"/>
    <w:basedOn w:val="Fontepargpadro"/>
    <w:rsid w:val="00682AD3"/>
    <w:rPr>
      <w:rFonts w:ascii="CIDFont+F6" w:hAnsi="CIDFont+F6" w:hint="default"/>
      <w:b w:val="0"/>
      <w:bCs w:val="0"/>
      <w:i/>
      <w:iCs/>
      <w:color w:val="000000"/>
      <w:sz w:val="22"/>
      <w:szCs w:val="22"/>
    </w:rPr>
  </w:style>
  <w:style w:type="table" w:styleId="Tabelacomgrade">
    <w:name w:val="Table Grid"/>
    <w:basedOn w:val="Tabelanormal"/>
    <w:uiPriority w:val="39"/>
    <w:rsid w:val="00682A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rio">
    <w:name w:val="annotation reference"/>
    <w:basedOn w:val="Fontepargpadro"/>
    <w:uiPriority w:val="99"/>
    <w:semiHidden/>
    <w:unhideWhenUsed/>
    <w:rsid w:val="00682AD3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682AD3"/>
  </w:style>
  <w:style w:type="character" w:customStyle="1" w:styleId="TextodecomentrioChar">
    <w:name w:val="Texto de comentário Char"/>
    <w:basedOn w:val="Fontepargpadro"/>
    <w:link w:val="Textodecomentrio"/>
    <w:uiPriority w:val="99"/>
    <w:rsid w:val="00682AD3"/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682AD3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682AD3"/>
    <w:rPr>
      <w:rFonts w:ascii="Times New Roman" w:eastAsia="Times New Roman" w:hAnsi="Times New Roman" w:cs="Times New Roman"/>
      <w:b/>
      <w:bCs/>
      <w:sz w:val="20"/>
      <w:szCs w:val="20"/>
      <w:lang w:eastAsia="pt-BR"/>
    </w:rPr>
  </w:style>
  <w:style w:type="paragraph" w:styleId="SemEspaamento">
    <w:name w:val="No Spacing"/>
    <w:uiPriority w:val="1"/>
    <w:qFormat/>
    <w:rsid w:val="00682AD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Textodenotaderodap">
    <w:name w:val="footnote text"/>
    <w:basedOn w:val="Normal"/>
    <w:link w:val="TextodenotaderodapChar"/>
    <w:uiPriority w:val="99"/>
    <w:unhideWhenUsed/>
    <w:rsid w:val="00682AD3"/>
    <w:pPr>
      <w:spacing w:before="0"/>
    </w:pPr>
  </w:style>
  <w:style w:type="character" w:customStyle="1" w:styleId="TextodenotaderodapChar">
    <w:name w:val="Texto de nota de rodapé Char"/>
    <w:basedOn w:val="Fontepargpadro"/>
    <w:link w:val="Textodenotaderodap"/>
    <w:uiPriority w:val="99"/>
    <w:rsid w:val="00682AD3"/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styleId="Refdenotaderodap">
    <w:name w:val="footnote reference"/>
    <w:basedOn w:val="Fontepargpadro"/>
    <w:uiPriority w:val="99"/>
    <w:unhideWhenUsed/>
    <w:rsid w:val="00682AD3"/>
    <w:rPr>
      <w:vertAlign w:val="superscript"/>
    </w:rPr>
  </w:style>
  <w:style w:type="character" w:customStyle="1" w:styleId="destaque">
    <w:name w:val="destaque"/>
    <w:basedOn w:val="Fontepargpadro"/>
    <w:rsid w:val="00682AD3"/>
  </w:style>
  <w:style w:type="character" w:customStyle="1" w:styleId="MenoPendente1">
    <w:name w:val="Menção Pendente1"/>
    <w:basedOn w:val="Fontepargpadro"/>
    <w:uiPriority w:val="99"/>
    <w:semiHidden/>
    <w:unhideWhenUsed/>
    <w:rsid w:val="00682AD3"/>
    <w:rPr>
      <w:color w:val="605E5C"/>
      <w:shd w:val="clear" w:color="auto" w:fill="E1DFDD"/>
    </w:rPr>
  </w:style>
  <w:style w:type="paragraph" w:customStyle="1" w:styleId="Corpodetextorecuado">
    <w:name w:val="Corpo de texto recuado"/>
    <w:basedOn w:val="Normal"/>
    <w:rsid w:val="00682AD3"/>
    <w:pPr>
      <w:suppressAutoHyphens/>
      <w:spacing w:after="120"/>
      <w:ind w:left="283"/>
    </w:pPr>
  </w:style>
  <w:style w:type="numbering" w:customStyle="1" w:styleId="Semlista1">
    <w:name w:val="Sem lista1"/>
    <w:next w:val="Semlista"/>
    <w:uiPriority w:val="99"/>
    <w:semiHidden/>
    <w:unhideWhenUsed/>
    <w:rsid w:val="00682AD3"/>
  </w:style>
  <w:style w:type="paragraph" w:customStyle="1" w:styleId="Estilo3">
    <w:name w:val="Estilo 3"/>
    <w:basedOn w:val="Ttulo2"/>
    <w:uiPriority w:val="89"/>
    <w:rsid w:val="00682AD3"/>
    <w:pPr>
      <w:keepNext w:val="0"/>
    </w:pPr>
    <w:rPr>
      <w:rFonts w:eastAsiaTheme="minorHAnsi" w:cstheme="minorBidi"/>
      <w:b w:val="0"/>
      <w:caps/>
      <w:szCs w:val="22"/>
    </w:rPr>
  </w:style>
  <w:style w:type="paragraph" w:customStyle="1" w:styleId="Ttulo-Tpico">
    <w:name w:val="Título - Tópico"/>
    <w:basedOn w:val="Normal"/>
    <w:autoRedefine/>
    <w:uiPriority w:val="1"/>
    <w:rsid w:val="00682AD3"/>
    <w:pPr>
      <w:pBdr>
        <w:bottom w:val="single" w:sz="4" w:space="1" w:color="auto"/>
      </w:pBdr>
      <w:spacing w:before="240" w:after="240" w:line="360" w:lineRule="auto"/>
      <w:jc w:val="center"/>
    </w:pPr>
    <w:rPr>
      <w:rFonts w:ascii="Arial Narrow" w:eastAsiaTheme="minorHAnsi" w:hAnsi="Arial Narrow" w:cstheme="minorBidi"/>
      <w:b/>
      <w:caps/>
      <w:sz w:val="24"/>
      <w:szCs w:val="22"/>
      <w:lang w:eastAsia="en-US"/>
    </w:rPr>
  </w:style>
  <w:style w:type="paragraph" w:styleId="Citao">
    <w:name w:val="Quote"/>
    <w:basedOn w:val="Normal"/>
    <w:next w:val="Normal"/>
    <w:link w:val="CitaoChar"/>
    <w:autoRedefine/>
    <w:uiPriority w:val="3"/>
    <w:rsid w:val="008F46D5"/>
    <w:pPr>
      <w:spacing w:before="160" w:after="160"/>
      <w:ind w:left="1701"/>
      <w:jc w:val="both"/>
    </w:pPr>
    <w:rPr>
      <w:rFonts w:ascii="Courier New" w:eastAsiaTheme="minorHAnsi" w:hAnsi="Courier New" w:cstheme="minorBidi"/>
      <w:sz w:val="16"/>
      <w:szCs w:val="22"/>
      <w:lang w:eastAsia="en-US"/>
    </w:rPr>
  </w:style>
  <w:style w:type="character" w:customStyle="1" w:styleId="CitaoChar">
    <w:name w:val="Citação Char"/>
    <w:basedOn w:val="Fontepargpadro"/>
    <w:link w:val="Citao"/>
    <w:uiPriority w:val="3"/>
    <w:rsid w:val="008F46D5"/>
    <w:rPr>
      <w:rFonts w:ascii="Courier New" w:hAnsi="Courier New"/>
      <w:sz w:val="16"/>
    </w:rPr>
  </w:style>
  <w:style w:type="paragraph" w:customStyle="1" w:styleId="Textopadro">
    <w:name w:val="Texto padrão"/>
    <w:link w:val="TextopadroChar"/>
    <w:autoRedefine/>
    <w:uiPriority w:val="49"/>
    <w:unhideWhenUsed/>
    <w:rsid w:val="00682AD3"/>
    <w:pPr>
      <w:ind w:firstLine="1134"/>
      <w:jc w:val="both"/>
    </w:pPr>
    <w:rPr>
      <w:rFonts w:ascii="Arial Narrow" w:hAnsi="Arial Narrow"/>
    </w:rPr>
  </w:style>
  <w:style w:type="character" w:customStyle="1" w:styleId="TextopadroChar">
    <w:name w:val="Texto padrão Char"/>
    <w:basedOn w:val="Fontepargpadro"/>
    <w:link w:val="Textopadro"/>
    <w:uiPriority w:val="49"/>
    <w:rsid w:val="00682AD3"/>
    <w:rPr>
      <w:rFonts w:ascii="Arial Narrow" w:hAnsi="Arial Narrow"/>
    </w:rPr>
  </w:style>
  <w:style w:type="paragraph" w:styleId="Ttulo">
    <w:name w:val="Title"/>
    <w:basedOn w:val="Normal"/>
    <w:next w:val="Normal"/>
    <w:link w:val="TtuloChar"/>
    <w:uiPriority w:val="10"/>
    <w:rsid w:val="00682AD3"/>
    <w:pPr>
      <w:spacing w:before="0"/>
      <w:ind w:firstLine="1134"/>
      <w:contextualSpacing/>
      <w:jc w:val="both"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</w:rPr>
  </w:style>
  <w:style w:type="character" w:customStyle="1" w:styleId="TtuloChar">
    <w:name w:val="Título Char"/>
    <w:basedOn w:val="Fontepargpadro"/>
    <w:link w:val="Ttulo"/>
    <w:uiPriority w:val="10"/>
    <w:rsid w:val="00682A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rsid w:val="00682AD3"/>
    <w:pPr>
      <w:numPr>
        <w:ilvl w:val="1"/>
      </w:numPr>
      <w:spacing w:before="240" w:after="160" w:line="360" w:lineRule="auto"/>
      <w:ind w:firstLine="1134"/>
      <w:jc w:val="both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  <w:lang w:eastAsia="en-US"/>
    </w:rPr>
  </w:style>
  <w:style w:type="character" w:customStyle="1" w:styleId="SubttuloChar">
    <w:name w:val="Subtítulo Char"/>
    <w:basedOn w:val="Fontepargpadro"/>
    <w:link w:val="Subttulo"/>
    <w:uiPriority w:val="11"/>
    <w:rsid w:val="00682AD3"/>
    <w:rPr>
      <w:rFonts w:eastAsiaTheme="minorEastAsia"/>
      <w:color w:val="5A5A5A" w:themeColor="text1" w:themeTint="A5"/>
      <w:spacing w:val="15"/>
    </w:rPr>
  </w:style>
  <w:style w:type="character" w:styleId="HiperlinkVisitado">
    <w:name w:val="FollowedHyperlink"/>
    <w:basedOn w:val="Fontepargpadro"/>
    <w:uiPriority w:val="99"/>
    <w:semiHidden/>
    <w:unhideWhenUsed/>
    <w:rsid w:val="00682AD3"/>
    <w:rPr>
      <w:color w:val="954F72"/>
      <w:u w:val="single"/>
    </w:rPr>
  </w:style>
  <w:style w:type="paragraph" w:customStyle="1" w:styleId="msonormal0">
    <w:name w:val="msonormal"/>
    <w:basedOn w:val="Normal"/>
    <w:rsid w:val="00682AD3"/>
    <w:pPr>
      <w:spacing w:before="100" w:beforeAutospacing="1" w:after="100" w:afterAutospacing="1"/>
    </w:pPr>
    <w:rPr>
      <w:sz w:val="24"/>
      <w:szCs w:val="24"/>
    </w:rPr>
  </w:style>
  <w:style w:type="paragraph" w:customStyle="1" w:styleId="xl65">
    <w:name w:val="xl65"/>
    <w:basedOn w:val="Normal"/>
    <w:rsid w:val="00682AD3"/>
    <w:pPr>
      <w:spacing w:before="100" w:beforeAutospacing="1" w:after="100" w:afterAutospacing="1"/>
      <w:textAlignment w:val="top"/>
    </w:pPr>
    <w:rPr>
      <w:sz w:val="16"/>
      <w:szCs w:val="16"/>
    </w:rPr>
  </w:style>
  <w:style w:type="paragraph" w:customStyle="1" w:styleId="xl66">
    <w:name w:val="xl66"/>
    <w:basedOn w:val="Normal"/>
    <w:rsid w:val="00682AD3"/>
    <w:pPr>
      <w:spacing w:before="100" w:beforeAutospacing="1" w:after="100" w:afterAutospacing="1"/>
      <w:jc w:val="center"/>
      <w:textAlignment w:val="top"/>
    </w:pPr>
    <w:rPr>
      <w:sz w:val="16"/>
      <w:szCs w:val="16"/>
    </w:rPr>
  </w:style>
  <w:style w:type="paragraph" w:customStyle="1" w:styleId="xl67">
    <w:name w:val="xl67"/>
    <w:basedOn w:val="Normal"/>
    <w:rsid w:val="00682AD3"/>
    <w:pPr>
      <w:spacing w:before="100" w:beforeAutospacing="1" w:after="100" w:afterAutospacing="1"/>
      <w:textAlignment w:val="center"/>
    </w:pPr>
    <w:rPr>
      <w:color w:val="000000"/>
      <w:sz w:val="16"/>
      <w:szCs w:val="16"/>
    </w:rPr>
  </w:style>
  <w:style w:type="paragraph" w:customStyle="1" w:styleId="xl68">
    <w:name w:val="xl68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FFE699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69">
    <w:name w:val="xl69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FFE699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70">
    <w:name w:val="xl70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F4B084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71">
    <w:name w:val="xl71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FFE699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72">
    <w:name w:val="xl72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73">
    <w:name w:val="xl73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74">
    <w:name w:val="xl74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FFFF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75">
    <w:name w:val="xl75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76">
    <w:name w:val="xl76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FFC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77">
    <w:name w:val="xl77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78">
    <w:name w:val="xl78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79">
    <w:name w:val="xl79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80">
    <w:name w:val="xl80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81">
    <w:name w:val="xl81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7030A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82">
    <w:name w:val="xl82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83">
    <w:name w:val="xl83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84">
    <w:name w:val="xl84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FFE699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85">
    <w:name w:val="xl85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F4B084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86">
    <w:name w:val="xl86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FFE699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87">
    <w:name w:val="xl87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88">
    <w:name w:val="xl88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FFC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89">
    <w:name w:val="xl89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90">
    <w:name w:val="xl90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91">
    <w:name w:val="xl91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92">
    <w:name w:val="xl92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93">
    <w:name w:val="xl93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FFFF00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94">
    <w:name w:val="xl94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95">
    <w:name w:val="xl95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96">
    <w:name w:val="xl96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D9E1F2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97">
    <w:name w:val="xl97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D9E1F2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98">
    <w:name w:val="xl98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D9E1F2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99">
    <w:name w:val="xl99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00">
    <w:name w:val="xl100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01">
    <w:name w:val="xl101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DCDCDC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02">
    <w:name w:val="xl102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03">
    <w:name w:val="xl103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04">
    <w:name w:val="xl104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05">
    <w:name w:val="xl105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4B084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06">
    <w:name w:val="xl106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07">
    <w:name w:val="xl107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08">
    <w:name w:val="xl108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09">
    <w:name w:val="xl109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10">
    <w:name w:val="xl110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11">
    <w:name w:val="xl111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BF8F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12">
    <w:name w:val="xl112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FFC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sz w:val="16"/>
      <w:szCs w:val="16"/>
    </w:rPr>
  </w:style>
  <w:style w:type="paragraph" w:customStyle="1" w:styleId="xl113">
    <w:name w:val="xl113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BF8F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14">
    <w:name w:val="xl114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15">
    <w:name w:val="xl115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F4B084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16">
    <w:name w:val="xl116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17">
    <w:name w:val="xl117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18">
    <w:name w:val="xl118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2E7115" w:fill="2E7115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FFFFFF"/>
      <w:sz w:val="16"/>
      <w:szCs w:val="16"/>
    </w:rPr>
  </w:style>
  <w:style w:type="paragraph" w:customStyle="1" w:styleId="xl119">
    <w:name w:val="xl119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2E7115" w:fill="2E7115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FFFFFF"/>
      <w:sz w:val="16"/>
      <w:szCs w:val="16"/>
    </w:rPr>
  </w:style>
  <w:style w:type="paragraph" w:customStyle="1" w:styleId="xl120">
    <w:name w:val="xl120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FFFF00" w:fill="FFFF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21">
    <w:name w:val="xl121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FFFF00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22">
    <w:name w:val="xl122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DCDCDC" w:fill="FFFF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23">
    <w:name w:val="xl123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FFFF00" w:fill="FFFF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24">
    <w:name w:val="xl124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FFFF00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25">
    <w:name w:val="xl125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DCDCDC" w:fill="FFFF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26">
    <w:name w:val="xl126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DCDCDC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27">
    <w:name w:val="xl127"/>
    <w:basedOn w:val="Normal"/>
    <w:rsid w:val="00682AD3"/>
    <w:pPr>
      <w:pBdr>
        <w:top w:val="single" w:sz="4" w:space="0" w:color="000000"/>
        <w:left w:val="single" w:sz="4" w:space="0" w:color="auto"/>
        <w:bottom w:val="single" w:sz="4" w:space="0" w:color="000000"/>
      </w:pBdr>
      <w:shd w:val="clear" w:color="FFFF00" w:fill="FFFF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28">
    <w:name w:val="xl128"/>
    <w:basedOn w:val="Normal"/>
    <w:rsid w:val="00682AD3"/>
    <w:pPr>
      <w:shd w:val="clear" w:color="FFFF00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29">
    <w:name w:val="xl129"/>
    <w:basedOn w:val="Normal"/>
    <w:rsid w:val="00682AD3"/>
    <w:pPr>
      <w:shd w:val="clear" w:color="FFFF00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30">
    <w:name w:val="xl130"/>
    <w:basedOn w:val="Normal"/>
    <w:rsid w:val="00682AD3"/>
    <w:pPr>
      <w:shd w:val="clear" w:color="DCDCDC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31">
    <w:name w:val="xl131"/>
    <w:basedOn w:val="Normal"/>
    <w:rsid w:val="00682AD3"/>
    <w:pPr>
      <w:shd w:val="clear" w:color="DCDCDC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32">
    <w:name w:val="xl132"/>
    <w:basedOn w:val="Normal"/>
    <w:rsid w:val="00682AD3"/>
    <w:pPr>
      <w:shd w:val="clear" w:color="DCDCDC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33">
    <w:name w:val="xl133"/>
    <w:basedOn w:val="Normal"/>
    <w:rsid w:val="00682AD3"/>
    <w:pPr>
      <w:shd w:val="clear" w:color="DCDCDC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34">
    <w:name w:val="xl134"/>
    <w:basedOn w:val="Normal"/>
    <w:rsid w:val="00682AD3"/>
    <w:pPr>
      <w:shd w:val="clear" w:color="FFFF00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35">
    <w:name w:val="xl135"/>
    <w:basedOn w:val="Normal"/>
    <w:rsid w:val="00682AD3"/>
    <w:pPr>
      <w:pBdr>
        <w:left w:val="single" w:sz="4" w:space="0" w:color="000000"/>
      </w:pBdr>
      <w:shd w:val="clear" w:color="2E7115" w:fill="2E7115"/>
      <w:spacing w:before="100" w:beforeAutospacing="1" w:after="100" w:afterAutospacing="1"/>
      <w:textAlignment w:val="center"/>
    </w:pPr>
    <w:rPr>
      <w:rFonts w:ascii="Helvetica Neue" w:hAnsi="Helvetica Neue"/>
      <w:b/>
      <w:bCs/>
      <w:color w:val="FFFFFF"/>
      <w:sz w:val="16"/>
      <w:szCs w:val="16"/>
    </w:rPr>
  </w:style>
  <w:style w:type="paragraph" w:customStyle="1" w:styleId="xl136">
    <w:name w:val="xl136"/>
    <w:basedOn w:val="Normal"/>
    <w:rsid w:val="00682AD3"/>
    <w:pPr>
      <w:pBdr>
        <w:top w:val="single" w:sz="4" w:space="0" w:color="000000"/>
        <w:left w:val="single" w:sz="4" w:space="0" w:color="000000"/>
        <w:right w:val="single" w:sz="4" w:space="0" w:color="000000"/>
      </w:pBdr>
      <w:shd w:val="clear" w:color="2E7115" w:fill="2E7115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FFFFFF"/>
      <w:sz w:val="16"/>
      <w:szCs w:val="16"/>
    </w:rPr>
  </w:style>
  <w:style w:type="paragraph" w:customStyle="1" w:styleId="xl137">
    <w:name w:val="xl137"/>
    <w:basedOn w:val="Normal"/>
    <w:rsid w:val="00682AD3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DCDCDC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38">
    <w:name w:val="xl138"/>
    <w:basedOn w:val="Normal"/>
    <w:rsid w:val="00682AD3"/>
    <w:pPr>
      <w:pBdr>
        <w:top w:val="single" w:sz="4" w:space="0" w:color="000000"/>
        <w:left w:val="single" w:sz="4" w:space="0" w:color="000000"/>
        <w:right w:val="single" w:sz="4" w:space="0" w:color="000000"/>
      </w:pBdr>
      <w:shd w:val="clear" w:color="DCDCDC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39">
    <w:name w:val="xl139"/>
    <w:basedOn w:val="Normal"/>
    <w:rsid w:val="00682AD3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FFFF00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40">
    <w:name w:val="xl140"/>
    <w:basedOn w:val="Normal"/>
    <w:rsid w:val="00682AD3"/>
    <w:pPr>
      <w:pBdr>
        <w:top w:val="single" w:sz="4" w:space="0" w:color="000000"/>
        <w:left w:val="single" w:sz="4" w:space="0" w:color="000000"/>
        <w:right w:val="single" w:sz="4" w:space="0" w:color="000000"/>
      </w:pBdr>
      <w:shd w:val="clear" w:color="FFFF00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41">
    <w:name w:val="xl141"/>
    <w:basedOn w:val="Normal"/>
    <w:rsid w:val="00682AD3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42">
    <w:name w:val="xl142"/>
    <w:basedOn w:val="Normal"/>
    <w:rsid w:val="00682AD3"/>
    <w:pPr>
      <w:pBdr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43">
    <w:name w:val="xl143"/>
    <w:basedOn w:val="Normal"/>
    <w:rsid w:val="00682AD3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44">
    <w:name w:val="xl144"/>
    <w:basedOn w:val="Normal"/>
    <w:rsid w:val="00682AD3"/>
    <w:pPr>
      <w:pBdr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45">
    <w:name w:val="xl145"/>
    <w:basedOn w:val="Normal"/>
    <w:rsid w:val="00682AD3"/>
    <w:pPr>
      <w:pBdr>
        <w:left w:val="single" w:sz="4" w:space="0" w:color="auto"/>
        <w:right w:val="single" w:sz="4" w:space="0" w:color="auto"/>
      </w:pBdr>
      <w:shd w:val="clear" w:color="DCDCDC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46">
    <w:name w:val="xl146"/>
    <w:basedOn w:val="Normal"/>
    <w:rsid w:val="00682AD3"/>
    <w:pPr>
      <w:pBdr>
        <w:left w:val="single" w:sz="4" w:space="0" w:color="000000"/>
        <w:right w:val="single" w:sz="4" w:space="0" w:color="000000"/>
      </w:pBdr>
      <w:shd w:val="clear" w:color="DCDCDC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47">
    <w:name w:val="xl147"/>
    <w:basedOn w:val="Normal"/>
    <w:rsid w:val="00682AD3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48">
    <w:name w:val="xl148"/>
    <w:basedOn w:val="Normal"/>
    <w:rsid w:val="00682AD3"/>
    <w:pPr>
      <w:pBdr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49">
    <w:name w:val="xl149"/>
    <w:basedOn w:val="Normal"/>
    <w:rsid w:val="00682AD3"/>
    <w:pPr>
      <w:pBdr>
        <w:left w:val="single" w:sz="4" w:space="0" w:color="auto"/>
        <w:right w:val="single" w:sz="4" w:space="0" w:color="auto"/>
      </w:pBdr>
      <w:shd w:val="clear" w:color="FFFF00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50">
    <w:name w:val="xl150"/>
    <w:basedOn w:val="Normal"/>
    <w:rsid w:val="00682AD3"/>
    <w:pPr>
      <w:pBdr>
        <w:left w:val="single" w:sz="4" w:space="0" w:color="000000"/>
        <w:right w:val="single" w:sz="4" w:space="0" w:color="000000"/>
      </w:pBdr>
      <w:shd w:val="clear" w:color="FFFF00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51">
    <w:name w:val="xl151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52">
    <w:name w:val="xl152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53">
    <w:name w:val="xl153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54">
    <w:name w:val="xl154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55">
    <w:name w:val="xl155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F4B084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56">
    <w:name w:val="xl156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D9E1F2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57">
    <w:name w:val="xl157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58">
    <w:name w:val="xl158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D9E1F2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59">
    <w:name w:val="xl159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numbering" w:customStyle="1" w:styleId="Semlista11">
    <w:name w:val="Sem lista11"/>
    <w:next w:val="Semlista"/>
    <w:uiPriority w:val="99"/>
    <w:semiHidden/>
    <w:unhideWhenUsed/>
    <w:rsid w:val="00682AD3"/>
  </w:style>
  <w:style w:type="paragraph" w:customStyle="1" w:styleId="xl63">
    <w:name w:val="xl63"/>
    <w:basedOn w:val="Normal"/>
    <w:rsid w:val="00682AD3"/>
    <w:pPr>
      <w:spacing w:before="100" w:beforeAutospacing="1" w:after="100" w:afterAutospacing="1"/>
      <w:textAlignment w:val="top"/>
    </w:pPr>
    <w:rPr>
      <w:sz w:val="16"/>
      <w:szCs w:val="16"/>
    </w:rPr>
  </w:style>
  <w:style w:type="paragraph" w:customStyle="1" w:styleId="xl64">
    <w:name w:val="xl64"/>
    <w:basedOn w:val="Normal"/>
    <w:rsid w:val="00682AD3"/>
    <w:pPr>
      <w:spacing w:before="100" w:beforeAutospacing="1" w:after="100" w:afterAutospacing="1"/>
      <w:jc w:val="center"/>
      <w:textAlignment w:val="center"/>
    </w:pPr>
    <w:rPr>
      <w:sz w:val="16"/>
      <w:szCs w:val="16"/>
    </w:rPr>
  </w:style>
  <w:style w:type="paragraph" w:styleId="Reviso">
    <w:name w:val="Revision"/>
    <w:hidden/>
    <w:uiPriority w:val="99"/>
    <w:semiHidden/>
    <w:rsid w:val="00682AD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Corpodetexto0">
    <w:name w:val="Body Text"/>
    <w:basedOn w:val="Normal"/>
    <w:link w:val="CorpodetextoChar"/>
    <w:uiPriority w:val="99"/>
    <w:unhideWhenUsed/>
    <w:rsid w:val="001F1AA9"/>
    <w:pPr>
      <w:spacing w:after="120"/>
    </w:pPr>
  </w:style>
  <w:style w:type="character" w:customStyle="1" w:styleId="CorpodetextoChar">
    <w:name w:val="Corpo de texto Char"/>
    <w:basedOn w:val="Fontepargpadro"/>
    <w:link w:val="Corpodetexto0"/>
    <w:uiPriority w:val="99"/>
    <w:rsid w:val="001F1AA9"/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customStyle="1" w:styleId="Ttulo4Char">
    <w:name w:val="Título 4 Char"/>
    <w:basedOn w:val="Fontepargpadro"/>
    <w:link w:val="Ttulo4"/>
    <w:uiPriority w:val="9"/>
    <w:rsid w:val="0076195D"/>
    <w:rPr>
      <w:rFonts w:asciiTheme="majorHAnsi" w:eastAsiaTheme="majorEastAsia" w:hAnsiTheme="majorHAnsi" w:cstheme="majorBidi"/>
      <w:iCs/>
      <w:sz w:val="20"/>
      <w:szCs w:val="20"/>
      <w:lang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76195D"/>
    <w:pPr>
      <w:spacing w:before="0"/>
      <w:ind w:left="400"/>
    </w:pPr>
    <w:rPr>
      <w:rFonts w:asciiTheme="minorHAnsi" w:hAnsiTheme="minorHAnsi" w:cstheme="minorHAnsi"/>
    </w:rPr>
  </w:style>
  <w:style w:type="character" w:customStyle="1" w:styleId="RecuodecorpodetextoChar1">
    <w:name w:val="Recuo de corpo de texto Char1"/>
    <w:basedOn w:val="Fontepargpadro"/>
    <w:semiHidden/>
    <w:locked/>
    <w:rsid w:val="0076195D"/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76195D"/>
    <w:pPr>
      <w:spacing w:before="0"/>
    </w:p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sid w:val="0076195D"/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styleId="Refdenotadefim">
    <w:name w:val="endnote reference"/>
    <w:basedOn w:val="Fontepargpadro"/>
    <w:uiPriority w:val="99"/>
    <w:semiHidden/>
    <w:unhideWhenUsed/>
    <w:rsid w:val="0076195D"/>
    <w:rPr>
      <w:vertAlign w:val="superscript"/>
    </w:rPr>
  </w:style>
  <w:style w:type="paragraph" w:styleId="Legenda">
    <w:name w:val="caption"/>
    <w:basedOn w:val="Normal"/>
    <w:next w:val="Normal"/>
    <w:uiPriority w:val="35"/>
    <w:unhideWhenUsed/>
    <w:rsid w:val="0076195D"/>
    <w:pPr>
      <w:spacing w:before="0" w:after="200"/>
    </w:pPr>
    <w:rPr>
      <w:i/>
      <w:iCs/>
      <w:color w:val="44546A" w:themeColor="text2"/>
      <w:sz w:val="18"/>
      <w:szCs w:val="18"/>
    </w:rPr>
  </w:style>
  <w:style w:type="character" w:styleId="TextodoEspaoReservado">
    <w:name w:val="Placeholder Text"/>
    <w:basedOn w:val="Fontepargpadro"/>
    <w:uiPriority w:val="99"/>
    <w:semiHidden/>
    <w:rsid w:val="0076195D"/>
    <w:rPr>
      <w:color w:val="808080"/>
    </w:rPr>
  </w:style>
  <w:style w:type="character" w:customStyle="1" w:styleId="MenoPendente10">
    <w:name w:val="Menção Pendente1"/>
    <w:basedOn w:val="Fontepargpadro"/>
    <w:uiPriority w:val="99"/>
    <w:semiHidden/>
    <w:unhideWhenUsed/>
    <w:rsid w:val="0076195D"/>
    <w:rPr>
      <w:color w:val="605E5C"/>
      <w:shd w:val="clear" w:color="auto" w:fill="E1DFDD"/>
    </w:rPr>
  </w:style>
  <w:style w:type="numbering" w:customStyle="1" w:styleId="Estilo11">
    <w:name w:val="Estilo11"/>
    <w:rsid w:val="0076195D"/>
  </w:style>
  <w:style w:type="paragraph" w:customStyle="1" w:styleId="Default">
    <w:name w:val="Default"/>
    <w:rsid w:val="00F67BD2"/>
    <w:pPr>
      <w:autoSpaceDE w:val="0"/>
      <w:autoSpaceDN w:val="0"/>
      <w:adjustRightInd w:val="0"/>
      <w:spacing w:after="0" w:line="240" w:lineRule="auto"/>
    </w:pPr>
    <w:rPr>
      <w:rFonts w:ascii="Courier New" w:hAnsi="Courier New" w:cs="Courier New"/>
      <w:color w:val="000000"/>
      <w:sz w:val="24"/>
      <w:szCs w:val="24"/>
    </w:rPr>
  </w:style>
  <w:style w:type="paragraph" w:customStyle="1" w:styleId="CorpodeTexto">
    <w:name w:val="Corpo de Texto"/>
    <w:basedOn w:val="Normal"/>
    <w:link w:val="CorpodeTextoChar0"/>
    <w:qFormat/>
    <w:rsid w:val="00C766D9"/>
    <w:pPr>
      <w:spacing w:before="200" w:after="200" w:line="276" w:lineRule="auto"/>
      <w:ind w:firstLine="851"/>
      <w:jc w:val="both"/>
    </w:pPr>
    <w:rPr>
      <w:rFonts w:ascii="Segoe UI" w:eastAsia="Arial Narrow" w:hAnsi="Segoe UI" w:cs="Arial Narrow"/>
      <w:sz w:val="22"/>
      <w:szCs w:val="22"/>
    </w:rPr>
  </w:style>
  <w:style w:type="character" w:customStyle="1" w:styleId="CorpodeTextoChar0">
    <w:name w:val="Corpo de Texto Char"/>
    <w:basedOn w:val="Fontepargpadro"/>
    <w:link w:val="CorpodeTexto"/>
    <w:rsid w:val="00C766D9"/>
    <w:rPr>
      <w:rFonts w:ascii="Segoe UI" w:eastAsia="Arial Narrow" w:hAnsi="Segoe UI" w:cs="Arial Narrow"/>
      <w:lang w:eastAsia="pt-BR"/>
    </w:rPr>
  </w:style>
  <w:style w:type="paragraph" w:customStyle="1" w:styleId="Jurisprudncia">
    <w:name w:val="Jurisprudência"/>
    <w:basedOn w:val="Normal"/>
    <w:next w:val="CorpodeTexto"/>
    <w:link w:val="JurisprudnciaChar"/>
    <w:qFormat/>
    <w:rsid w:val="004A50FC"/>
    <w:pPr>
      <w:shd w:val="clear" w:color="auto" w:fill="ECF0F4"/>
      <w:spacing w:before="200" w:after="200" w:line="276" w:lineRule="auto"/>
      <w:ind w:left="1701"/>
      <w:jc w:val="both"/>
    </w:pPr>
    <w:rPr>
      <w:rFonts w:ascii="Avenir Next LT Pro Light" w:eastAsia="Courier New" w:hAnsi="Avenir Next LT Pro Light" w:cs="Courier New"/>
      <w:color w:val="000000" w:themeColor="text1"/>
      <w:sz w:val="16"/>
      <w:szCs w:val="16"/>
    </w:rPr>
  </w:style>
  <w:style w:type="paragraph" w:customStyle="1" w:styleId="Endereamento">
    <w:name w:val="Endereçamento"/>
    <w:basedOn w:val="Normal"/>
    <w:next w:val="CorpodeTexto"/>
    <w:link w:val="EndereamentoChar"/>
    <w:qFormat/>
    <w:rsid w:val="009B4F05"/>
    <w:pPr>
      <w:jc w:val="both"/>
    </w:pPr>
    <w:rPr>
      <w:rFonts w:ascii="Segoe UI Semibold" w:hAnsi="Segoe UI Semibold"/>
      <w:b/>
      <w:bCs/>
      <w:color w:val="000000" w:themeColor="text1"/>
      <w:sz w:val="24"/>
      <w:szCs w:val="24"/>
    </w:rPr>
  </w:style>
  <w:style w:type="character" w:customStyle="1" w:styleId="JurisprudnciaChar">
    <w:name w:val="Jurisprudência Char"/>
    <w:basedOn w:val="Fontepargpadro"/>
    <w:link w:val="Jurisprudncia"/>
    <w:rsid w:val="004A50FC"/>
    <w:rPr>
      <w:rFonts w:ascii="Avenir Next LT Pro Light" w:eastAsia="Courier New" w:hAnsi="Avenir Next LT Pro Light" w:cs="Courier New"/>
      <w:color w:val="000000" w:themeColor="text1"/>
      <w:sz w:val="16"/>
      <w:szCs w:val="16"/>
      <w:shd w:val="clear" w:color="auto" w:fill="ECF0F4"/>
      <w:lang w:eastAsia="pt-BR"/>
    </w:rPr>
  </w:style>
  <w:style w:type="paragraph" w:customStyle="1" w:styleId="ListaNumerada">
    <w:name w:val="Lista Numerada"/>
    <w:basedOn w:val="Recuodecorpodetexto"/>
    <w:link w:val="ListaNumeradaChar"/>
    <w:qFormat/>
    <w:rsid w:val="00B60704"/>
    <w:pPr>
      <w:numPr>
        <w:numId w:val="1"/>
      </w:numPr>
      <w:spacing w:before="200" w:after="200" w:line="276" w:lineRule="auto"/>
      <w:ind w:left="1276" w:hanging="425"/>
      <w:jc w:val="both"/>
    </w:pPr>
    <w:rPr>
      <w:rFonts w:ascii="Segoe UI" w:hAnsi="Segoe UI" w:cs="Arial"/>
      <w:sz w:val="22"/>
      <w:szCs w:val="22"/>
    </w:rPr>
  </w:style>
  <w:style w:type="character" w:customStyle="1" w:styleId="EndereamentoChar">
    <w:name w:val="Endereçamento Char"/>
    <w:basedOn w:val="Fontepargpadro"/>
    <w:link w:val="Endereamento"/>
    <w:rsid w:val="009B4F05"/>
    <w:rPr>
      <w:rFonts w:ascii="Segoe UI Semibold" w:eastAsia="Times New Roman" w:hAnsi="Segoe UI Semibold" w:cs="Times New Roman"/>
      <w:b/>
      <w:bCs/>
      <w:color w:val="000000" w:themeColor="text1"/>
      <w:sz w:val="24"/>
      <w:szCs w:val="24"/>
      <w:lang w:eastAsia="pt-BR"/>
    </w:rPr>
  </w:style>
  <w:style w:type="paragraph" w:customStyle="1" w:styleId="ListadePedidos">
    <w:name w:val="Lista de Pedidos"/>
    <w:basedOn w:val="Recuodecorpodetexto"/>
    <w:link w:val="ListadePedidosChar"/>
    <w:qFormat/>
    <w:rsid w:val="006063CF"/>
    <w:pPr>
      <w:numPr>
        <w:numId w:val="2"/>
      </w:numPr>
      <w:tabs>
        <w:tab w:val="left" w:pos="1701"/>
      </w:tabs>
      <w:spacing w:before="200" w:after="200" w:line="276" w:lineRule="auto"/>
      <w:ind w:left="1559" w:hanging="425"/>
      <w:jc w:val="both"/>
    </w:pPr>
    <w:rPr>
      <w:rFonts w:ascii="Segoe UI" w:hAnsi="Segoe UI" w:cs="Arial"/>
      <w:sz w:val="22"/>
      <w:szCs w:val="22"/>
    </w:rPr>
  </w:style>
  <w:style w:type="character" w:customStyle="1" w:styleId="ListaNumeradaChar">
    <w:name w:val="Lista Numerada Char"/>
    <w:basedOn w:val="RecuodecorpodetextoChar"/>
    <w:link w:val="ListaNumerada"/>
    <w:rsid w:val="00B60704"/>
    <w:rPr>
      <w:rFonts w:ascii="Segoe UI" w:eastAsia="Times New Roman" w:hAnsi="Segoe UI" w:cs="Arial"/>
      <w:sz w:val="20"/>
      <w:szCs w:val="20"/>
      <w:lang w:eastAsia="pt-BR"/>
    </w:rPr>
  </w:style>
  <w:style w:type="character" w:customStyle="1" w:styleId="ListadePedidosChar">
    <w:name w:val="Lista de Pedidos Char"/>
    <w:basedOn w:val="RecuodecorpodetextoChar"/>
    <w:link w:val="ListadePedidos"/>
    <w:rsid w:val="006063CF"/>
    <w:rPr>
      <w:rFonts w:ascii="Segoe UI" w:eastAsia="Times New Roman" w:hAnsi="Segoe UI" w:cs="Arial"/>
      <w:sz w:val="20"/>
      <w:szCs w:val="20"/>
      <w:lang w:eastAsia="pt-BR"/>
    </w:rPr>
  </w:style>
  <w:style w:type="paragraph" w:customStyle="1" w:styleId="Partes">
    <w:name w:val="Partes"/>
    <w:basedOn w:val="CorpodeTexto"/>
    <w:qFormat/>
    <w:rsid w:val="00F366EB"/>
    <w:pPr>
      <w:ind w:firstLine="0"/>
    </w:pPr>
    <w:rPr>
      <w:rFonts w:cs="Segoe UI"/>
      <w:noProof/>
    </w:rPr>
  </w:style>
  <w:style w:type="character" w:styleId="MenoPendente">
    <w:name w:val="Unresolved Mention"/>
    <w:basedOn w:val="Fontepargpadro"/>
    <w:uiPriority w:val="99"/>
    <w:semiHidden/>
    <w:unhideWhenUsed/>
    <w:rsid w:val="007D7095"/>
    <w:rPr>
      <w:color w:val="605E5C"/>
      <w:shd w:val="clear" w:color="auto" w:fill="E1DFDD"/>
    </w:rPr>
  </w:style>
  <w:style w:type="paragraph" w:customStyle="1" w:styleId="ListaMarcadores">
    <w:name w:val="Lista Marcadores"/>
    <w:basedOn w:val="ListaNumerada"/>
    <w:link w:val="ListaMarcadoresChar"/>
    <w:autoRedefine/>
    <w:qFormat/>
    <w:rsid w:val="0062636B"/>
    <w:pPr>
      <w:numPr>
        <w:numId w:val="4"/>
      </w:numPr>
      <w:ind w:left="1276" w:hanging="426"/>
    </w:pPr>
  </w:style>
  <w:style w:type="paragraph" w:customStyle="1" w:styleId="Sumrio">
    <w:name w:val="Sumário"/>
    <w:basedOn w:val="Sumrio1"/>
    <w:link w:val="SumrioChar"/>
    <w:qFormat/>
    <w:rsid w:val="006F18C5"/>
    <w:pPr>
      <w:tabs>
        <w:tab w:val="left" w:pos="567"/>
        <w:tab w:val="right" w:leader="dot" w:pos="8931"/>
      </w:tabs>
      <w:spacing w:before="200" w:after="200" w:line="276" w:lineRule="auto"/>
    </w:pPr>
    <w:rPr>
      <w:rFonts w:ascii="Segoe UI" w:hAnsi="Segoe UI" w:cs="Segoe UI"/>
      <w:noProof/>
    </w:rPr>
  </w:style>
  <w:style w:type="character" w:customStyle="1" w:styleId="ListaMarcadoresChar">
    <w:name w:val="Lista Marcadores Char"/>
    <w:basedOn w:val="ListaNumeradaChar"/>
    <w:link w:val="ListaMarcadores"/>
    <w:rsid w:val="0062636B"/>
    <w:rPr>
      <w:rFonts w:ascii="Segoe UI" w:eastAsia="Times New Roman" w:hAnsi="Segoe UI" w:cs="Arial"/>
      <w:sz w:val="20"/>
      <w:szCs w:val="20"/>
      <w:lang w:eastAsia="pt-BR"/>
    </w:rPr>
  </w:style>
  <w:style w:type="paragraph" w:styleId="Sumrio4">
    <w:name w:val="toc 4"/>
    <w:basedOn w:val="Normal"/>
    <w:next w:val="Normal"/>
    <w:autoRedefine/>
    <w:uiPriority w:val="39"/>
    <w:unhideWhenUsed/>
    <w:rsid w:val="000C2B63"/>
    <w:pPr>
      <w:spacing w:before="0"/>
      <w:ind w:left="600"/>
    </w:pPr>
    <w:rPr>
      <w:rFonts w:asciiTheme="minorHAnsi" w:hAnsiTheme="minorHAnsi" w:cstheme="minorHAnsi"/>
    </w:rPr>
  </w:style>
  <w:style w:type="character" w:customStyle="1" w:styleId="Sumrio1Char">
    <w:name w:val="Sumário 1 Char"/>
    <w:basedOn w:val="Fontepargpadro"/>
    <w:link w:val="Sumrio1"/>
    <w:uiPriority w:val="39"/>
    <w:rsid w:val="008F6175"/>
    <w:rPr>
      <w:rFonts w:eastAsia="Times New Roman" w:cstheme="minorHAnsi"/>
      <w:b/>
      <w:bCs/>
      <w:sz w:val="20"/>
      <w:szCs w:val="20"/>
      <w:lang w:eastAsia="pt-BR"/>
    </w:rPr>
  </w:style>
  <w:style w:type="character" w:customStyle="1" w:styleId="SumrioChar">
    <w:name w:val="Sumário Char"/>
    <w:basedOn w:val="Sumrio1Char"/>
    <w:link w:val="Sumrio"/>
    <w:rsid w:val="006F18C5"/>
    <w:rPr>
      <w:rFonts w:ascii="Segoe UI" w:eastAsia="Times New Roman" w:hAnsi="Segoe UI" w:cs="Segoe UI"/>
      <w:b/>
      <w:bCs/>
      <w:noProof/>
      <w:sz w:val="20"/>
      <w:szCs w:val="20"/>
      <w:lang w:eastAsia="pt-BR"/>
    </w:rPr>
  </w:style>
  <w:style w:type="paragraph" w:styleId="Sumrio5">
    <w:name w:val="toc 5"/>
    <w:basedOn w:val="Normal"/>
    <w:next w:val="Normal"/>
    <w:autoRedefine/>
    <w:uiPriority w:val="39"/>
    <w:unhideWhenUsed/>
    <w:rsid w:val="000C2B63"/>
    <w:pPr>
      <w:spacing w:before="0"/>
      <w:ind w:left="800"/>
    </w:pPr>
    <w:rPr>
      <w:rFonts w:asciiTheme="minorHAnsi" w:hAnsiTheme="minorHAnsi" w:cstheme="minorHAnsi"/>
    </w:rPr>
  </w:style>
  <w:style w:type="paragraph" w:styleId="Sumrio6">
    <w:name w:val="toc 6"/>
    <w:basedOn w:val="Normal"/>
    <w:next w:val="Normal"/>
    <w:autoRedefine/>
    <w:uiPriority w:val="39"/>
    <w:unhideWhenUsed/>
    <w:rsid w:val="000C2B63"/>
    <w:pPr>
      <w:spacing w:before="0"/>
      <w:ind w:left="1000"/>
    </w:pPr>
    <w:rPr>
      <w:rFonts w:asciiTheme="minorHAnsi" w:hAnsiTheme="minorHAnsi" w:cstheme="minorHAnsi"/>
    </w:rPr>
  </w:style>
  <w:style w:type="paragraph" w:styleId="Sumrio7">
    <w:name w:val="toc 7"/>
    <w:basedOn w:val="Normal"/>
    <w:next w:val="Normal"/>
    <w:autoRedefine/>
    <w:uiPriority w:val="39"/>
    <w:unhideWhenUsed/>
    <w:rsid w:val="000C2B63"/>
    <w:pPr>
      <w:spacing w:before="0"/>
      <w:ind w:left="1200"/>
    </w:pPr>
    <w:rPr>
      <w:rFonts w:asciiTheme="minorHAnsi" w:hAnsiTheme="minorHAnsi" w:cstheme="minorHAnsi"/>
    </w:rPr>
  </w:style>
  <w:style w:type="paragraph" w:styleId="Sumrio8">
    <w:name w:val="toc 8"/>
    <w:basedOn w:val="Normal"/>
    <w:next w:val="Normal"/>
    <w:autoRedefine/>
    <w:uiPriority w:val="39"/>
    <w:unhideWhenUsed/>
    <w:rsid w:val="000C2B63"/>
    <w:pPr>
      <w:spacing w:before="0"/>
      <w:ind w:left="1400"/>
    </w:pPr>
    <w:rPr>
      <w:rFonts w:asciiTheme="minorHAnsi" w:hAnsiTheme="minorHAnsi" w:cstheme="minorHAnsi"/>
    </w:rPr>
  </w:style>
  <w:style w:type="paragraph" w:styleId="Sumrio9">
    <w:name w:val="toc 9"/>
    <w:basedOn w:val="Normal"/>
    <w:next w:val="Normal"/>
    <w:autoRedefine/>
    <w:uiPriority w:val="39"/>
    <w:unhideWhenUsed/>
    <w:rsid w:val="000C2B63"/>
    <w:pPr>
      <w:spacing w:before="0"/>
      <w:ind w:left="1600"/>
    </w:pPr>
    <w:rPr>
      <w:rFonts w:asciiTheme="minorHAnsi" w:hAnsiTheme="minorHAnsi" w:cstheme="minorHAnsi"/>
    </w:rPr>
  </w:style>
  <w:style w:type="paragraph" w:customStyle="1" w:styleId="Imagem">
    <w:name w:val="Imagem"/>
    <w:basedOn w:val="CorpodeTexto"/>
    <w:link w:val="ImagemChar"/>
    <w:rsid w:val="000A1DC4"/>
    <w:pPr>
      <w:ind w:firstLine="0"/>
      <w:jc w:val="center"/>
    </w:pPr>
    <w:rPr>
      <w:noProof/>
    </w:rPr>
  </w:style>
  <w:style w:type="table" w:styleId="TabeladeGrade4-nfase1">
    <w:name w:val="Grid Table 4 Accent 1"/>
    <w:basedOn w:val="Tabelanormal"/>
    <w:uiPriority w:val="49"/>
    <w:rsid w:val="00A65E19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customStyle="1" w:styleId="ImagemChar">
    <w:name w:val="Imagem Char"/>
    <w:basedOn w:val="CorpodeTextoChar0"/>
    <w:link w:val="Imagem"/>
    <w:rsid w:val="000A1DC4"/>
    <w:rPr>
      <w:rFonts w:ascii="Segoe UI" w:eastAsia="Arial Narrow" w:hAnsi="Segoe UI" w:cs="Arial Narrow"/>
      <w:noProof/>
      <w:lang w:eastAsia="pt-BR"/>
    </w:rPr>
  </w:style>
  <w:style w:type="table" w:styleId="TabeladeGradeClara">
    <w:name w:val="Grid Table Light"/>
    <w:basedOn w:val="Tabelanormal"/>
    <w:uiPriority w:val="40"/>
    <w:rsid w:val="005066D3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eladeGrade1Clara">
    <w:name w:val="Grid Table 1 Light"/>
    <w:basedOn w:val="Tabelanormal"/>
    <w:uiPriority w:val="46"/>
    <w:rsid w:val="00AC694C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1">
    <w:name w:val="Grid Table 1 Light Accent 1"/>
    <w:basedOn w:val="Tabelanormal"/>
    <w:uiPriority w:val="46"/>
    <w:rsid w:val="00AC694C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3">
    <w:name w:val="Grid Table 1 Light Accent 3"/>
    <w:basedOn w:val="Tabelanormal"/>
    <w:uiPriority w:val="46"/>
    <w:rsid w:val="00AC694C"/>
    <w:pPr>
      <w:spacing w:after="0"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LegendaImagem">
    <w:name w:val="Legenda Imagem"/>
    <w:basedOn w:val="CorpodeTexto"/>
    <w:link w:val="LegendaImagemChar"/>
    <w:qFormat/>
    <w:rsid w:val="002B03C5"/>
    <w:pPr>
      <w:spacing w:before="0" w:after="0"/>
      <w:ind w:firstLine="0"/>
      <w:jc w:val="center"/>
    </w:pPr>
    <w:rPr>
      <w:rFonts w:ascii="Segoe UI Semibold" w:hAnsi="Segoe UI Semibold" w:cs="Segoe UI Semibold"/>
      <w:sz w:val="16"/>
      <w:szCs w:val="16"/>
    </w:rPr>
  </w:style>
  <w:style w:type="character" w:customStyle="1" w:styleId="LegendaImagemChar">
    <w:name w:val="Legenda Imagem Char"/>
    <w:basedOn w:val="CorpodeTextoChar0"/>
    <w:link w:val="LegendaImagem"/>
    <w:rsid w:val="002B03C5"/>
    <w:rPr>
      <w:rFonts w:ascii="Segoe UI Semibold" w:eastAsia="Arial Narrow" w:hAnsi="Segoe UI Semibold" w:cs="Segoe UI Semibold"/>
      <w:sz w:val="16"/>
      <w:szCs w:val="16"/>
      <w:lang w:eastAsia="pt-BR"/>
    </w:rPr>
  </w:style>
  <w:style w:type="paragraph" w:customStyle="1" w:styleId="CorpodeTexto-Azul">
    <w:name w:val="Corpo de Texto - Azul"/>
    <w:basedOn w:val="CorpodeTexto"/>
    <w:link w:val="CorpodeTexto-AzulChar"/>
    <w:qFormat/>
    <w:rsid w:val="007B624A"/>
    <w:rPr>
      <w:b/>
      <w:color w:val="282D61"/>
    </w:rPr>
  </w:style>
  <w:style w:type="paragraph" w:customStyle="1" w:styleId="CorpodeTexto-Laranja">
    <w:name w:val="Corpo de Texto - Laranja"/>
    <w:basedOn w:val="CorpodeTexto"/>
    <w:next w:val="CorpodeTexto"/>
    <w:link w:val="CorpodeTexto-LaranjaChar"/>
    <w:qFormat/>
    <w:rsid w:val="007B624A"/>
    <w:rPr>
      <w:b/>
      <w:color w:val="EE7820"/>
    </w:rPr>
  </w:style>
  <w:style w:type="character" w:customStyle="1" w:styleId="CorpodeTexto-AzulChar">
    <w:name w:val="Corpo de Texto - Azul Char"/>
    <w:basedOn w:val="CorpodeTextoChar0"/>
    <w:link w:val="CorpodeTexto-Azul"/>
    <w:rsid w:val="007B624A"/>
    <w:rPr>
      <w:rFonts w:ascii="Segoe UI" w:eastAsia="Arial Narrow" w:hAnsi="Segoe UI" w:cs="Arial Narrow"/>
      <w:b/>
      <w:color w:val="282D61"/>
      <w:lang w:eastAsia="pt-BR"/>
    </w:rPr>
  </w:style>
  <w:style w:type="character" w:customStyle="1" w:styleId="CorpodeTexto-LaranjaChar">
    <w:name w:val="Corpo de Texto - Laranja Char"/>
    <w:basedOn w:val="CorpodeTextoChar0"/>
    <w:link w:val="CorpodeTexto-Laranja"/>
    <w:rsid w:val="007B624A"/>
    <w:rPr>
      <w:rFonts w:ascii="Segoe UI" w:eastAsia="Arial Narrow" w:hAnsi="Segoe UI" w:cs="Arial Narrow"/>
      <w:b/>
      <w:color w:val="EE7820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245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78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55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30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8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20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61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86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20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89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12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78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9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Pichau\Downloads\Papel%20timbrado_Peti&#231;&#245;es_Rodriguez%20e%20Sousa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CCB944-137E-402F-AD35-7343ADBD7F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C:\Users\Pichau\Downloads\Papel timbrado_Petições_Rodriguez e Sousa.dotx</Template>
  <TotalTime>386</TotalTime>
  <Pages>2</Pages>
  <Words>536</Words>
  <Characters>2899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Pichau</dc:creator>
  <cp:keywords/>
  <dc:description/>
  <cp:lastModifiedBy>Thiago Scheidt</cp:lastModifiedBy>
  <cp:revision>185</cp:revision>
  <cp:lastPrinted>2023-05-05T20:40:00Z</cp:lastPrinted>
  <dcterms:created xsi:type="dcterms:W3CDTF">2023-05-08T12:30:00Z</dcterms:created>
  <dcterms:modified xsi:type="dcterms:W3CDTF">2026-01-22T19:03:00Z</dcterms:modified>
</cp:coreProperties>
</file>