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9C4C" w14:textId="3353CA1C" w:rsidR="00C32CE5" w:rsidRPr="00F22B90" w:rsidRDefault="003A347A" w:rsidP="00C32CE5">
      <w:pPr>
        <w:pStyle w:val="Ttulo1"/>
        <w:numPr>
          <w:ilvl w:val="0"/>
          <w:numId w:val="5"/>
        </w:numPr>
        <w:ind w:left="426" w:hanging="426"/>
      </w:pPr>
      <w:r w:rsidRPr="003A347A">
        <w:t>CONCESSÃO CONCOMITANTE</w:t>
      </w:r>
      <w:r w:rsidR="00372EDD" w:rsidRPr="00372EDD">
        <w:t xml:space="preserve"> DE BENEFÍCIOS ACIDENTÁRIOS – IMPEDIMENTO LEGAL</w:t>
      </w:r>
    </w:p>
    <w:p w14:paraId="5EC3E2B4" w14:textId="77777777" w:rsidR="00C32CE5" w:rsidRPr="00F22B90" w:rsidRDefault="00C32CE5" w:rsidP="00C32CE5">
      <w:pPr>
        <w:pStyle w:val="CorpodeTexto"/>
        <w:ind w:firstLine="0"/>
        <w:rPr>
          <w:sz w:val="16"/>
          <w:szCs w:val="16"/>
        </w:rPr>
      </w:pPr>
    </w:p>
    <w:p w14:paraId="1BDCFE17" w14:textId="1009C772" w:rsidR="00C32CE5" w:rsidRPr="00F22B90" w:rsidRDefault="003A347A" w:rsidP="004F5C4B">
      <w:pPr>
        <w:pStyle w:val="Ttulo2"/>
        <w:spacing w:before="120" w:after="120"/>
        <w:ind w:left="426" w:hanging="426"/>
        <w:rPr>
          <w:color w:val="000000" w:themeColor="text1"/>
        </w:rPr>
      </w:pPr>
      <w:bookmarkStart w:id="0" w:name="_Hlk181896065"/>
      <w:r w:rsidRPr="003A347A">
        <w:t>CONCESSÃO CONCOMITANTE</w:t>
      </w:r>
      <w:r w:rsidR="00F22B90" w:rsidRPr="00F22B90">
        <w:t xml:space="preserve"> DE </w:t>
      </w:r>
      <w:r w:rsidR="00F41C20" w:rsidRPr="00802712">
        <w:t>AUXÍLIO-ACIDENTE (B94) COM APOSENTADORIA</w:t>
      </w:r>
    </w:p>
    <w:bookmarkEnd w:id="0"/>
    <w:p w14:paraId="080C8503" w14:textId="77777777" w:rsidR="00C32CE5" w:rsidRPr="00285975" w:rsidRDefault="00C32CE5" w:rsidP="00C32CE5">
      <w:pPr>
        <w:pStyle w:val="CorpodeTexto"/>
        <w:rPr>
          <w:rFonts w:cs="Arial"/>
          <w:sz w:val="16"/>
          <w:szCs w:val="16"/>
        </w:rPr>
      </w:pPr>
    </w:p>
    <w:p w14:paraId="63577098" w14:textId="77777777" w:rsidR="00C32CE5" w:rsidRPr="00285975" w:rsidRDefault="00C32CE5" w:rsidP="00C32CE5">
      <w:pPr>
        <w:pStyle w:val="CorpodeTexto"/>
        <w:rPr>
          <w:rFonts w:cs="Arial"/>
        </w:rPr>
      </w:pPr>
      <w:r w:rsidRPr="00285975">
        <w:rPr>
          <w:rFonts w:cs="Arial"/>
        </w:rPr>
        <w:t>Após o cumprimento de pressupostos legais, os trabalhadores urbanos e rurais têm direito à aposentadoria, conforme o art. 7º, XXIV, da CFRB/1988</w:t>
      </w:r>
      <w:r w:rsidRPr="00285975">
        <w:rPr>
          <w:rStyle w:val="Refdenotaderodap"/>
          <w:rFonts w:cs="Arial"/>
        </w:rPr>
        <w:footnoteReference w:id="1"/>
      </w:r>
      <w:r w:rsidRPr="00285975">
        <w:rPr>
          <w:rFonts w:cs="Arial"/>
        </w:rPr>
        <w:t>.</w:t>
      </w:r>
    </w:p>
    <w:p w14:paraId="2C877360" w14:textId="40EC6C71" w:rsidR="00C32CE5" w:rsidRPr="00285975" w:rsidRDefault="00C32CE5" w:rsidP="00C32CE5">
      <w:pPr>
        <w:pStyle w:val="CorpodeTexto"/>
        <w:rPr>
          <w:rFonts w:cs="Arial"/>
        </w:rPr>
      </w:pPr>
      <w:r w:rsidRPr="00285975">
        <w:rPr>
          <w:rFonts w:cs="Arial"/>
        </w:rPr>
        <w:t xml:space="preserve">Desta maneira, o Regime Geral de Previdência Social (RGPS) prevê diferentes modalidades de aposentadoria, tais como: a) </w:t>
      </w:r>
      <w:r w:rsidR="00666F51" w:rsidRPr="00285975">
        <w:rPr>
          <w:rFonts w:cs="Segoe UI"/>
          <w:color w:val="000000"/>
        </w:rPr>
        <w:t xml:space="preserve">aposentadoria por </w:t>
      </w:r>
      <w:r w:rsidR="00666F51">
        <w:rPr>
          <w:rFonts w:cs="Segoe UI"/>
          <w:color w:val="000000"/>
        </w:rPr>
        <w:t>incapacidade permanente</w:t>
      </w:r>
      <w:r w:rsidRPr="00285975">
        <w:rPr>
          <w:rFonts w:cs="Arial"/>
        </w:rPr>
        <w:t xml:space="preserve"> (B32 e B92); b) aposentadoria por idade (B41); c) aposentadoria por tempo de contribuição (B42); d) aposentadoria especial (B46), de acordo com o art. 18, I, da Lei nº 8.213/1991. </w:t>
      </w:r>
      <w:r w:rsidRPr="00285975">
        <w:rPr>
          <w:rFonts w:cs="Arial"/>
          <w:i/>
          <w:iCs/>
        </w:rPr>
        <w:t>In verbis</w:t>
      </w:r>
      <w:r w:rsidRPr="00285975">
        <w:rPr>
          <w:rFonts w:cs="Arial"/>
        </w:rPr>
        <w:t>:</w:t>
      </w:r>
    </w:p>
    <w:p w14:paraId="636202E3" w14:textId="77777777" w:rsidR="00C32CE5" w:rsidRPr="00285975" w:rsidRDefault="00C32CE5" w:rsidP="00C32CE5">
      <w:pPr>
        <w:pStyle w:val="CorpodeTexto"/>
      </w:pPr>
    </w:p>
    <w:p w14:paraId="4215B693" w14:textId="77777777" w:rsidR="00C32CE5" w:rsidRPr="00285975" w:rsidRDefault="00C32CE5" w:rsidP="00C32CE5">
      <w:pPr>
        <w:pStyle w:val="Jurisprudncia"/>
        <w:rPr>
          <w:sz w:val="27"/>
          <w:szCs w:val="27"/>
        </w:rPr>
      </w:pPr>
      <w:r w:rsidRPr="00285975">
        <w:t>Art. 18.  O Regime Geral de Previdência Social compreende as seguintes prestações, devidas inclusive em razão de eventos decorrentes de acidente do trabalho, expressas em benefícios e serviços:</w:t>
      </w:r>
    </w:p>
    <w:p w14:paraId="560A05C2" w14:textId="77777777" w:rsidR="00C32CE5" w:rsidRPr="00285975" w:rsidRDefault="00C32CE5" w:rsidP="00C32CE5">
      <w:pPr>
        <w:pStyle w:val="Jurisprudncia"/>
        <w:rPr>
          <w:sz w:val="27"/>
          <w:szCs w:val="27"/>
        </w:rPr>
      </w:pPr>
      <w:bookmarkStart w:id="1" w:name="art18i"/>
      <w:bookmarkEnd w:id="1"/>
      <w:r w:rsidRPr="00285975">
        <w:t>I - quanto ao segurado:</w:t>
      </w:r>
    </w:p>
    <w:p w14:paraId="598BD3F1" w14:textId="77777777" w:rsidR="00C32CE5" w:rsidRPr="00285975" w:rsidRDefault="00C32CE5" w:rsidP="00C32CE5">
      <w:pPr>
        <w:pStyle w:val="Jurisprudncia"/>
        <w:rPr>
          <w:sz w:val="27"/>
          <w:szCs w:val="27"/>
        </w:rPr>
      </w:pPr>
      <w:bookmarkStart w:id="2" w:name="art18ia"/>
      <w:bookmarkEnd w:id="2"/>
      <w:r w:rsidRPr="00285975">
        <w:t>a) aposentadoria por invalidez;</w:t>
      </w:r>
    </w:p>
    <w:p w14:paraId="644EB70A" w14:textId="77777777" w:rsidR="00C32CE5" w:rsidRPr="00285975" w:rsidRDefault="00C32CE5" w:rsidP="00C32CE5">
      <w:pPr>
        <w:pStyle w:val="Jurisprudncia"/>
        <w:rPr>
          <w:sz w:val="27"/>
          <w:szCs w:val="27"/>
        </w:rPr>
      </w:pPr>
      <w:bookmarkStart w:id="3" w:name="art18ib"/>
      <w:bookmarkEnd w:id="3"/>
      <w:r w:rsidRPr="00285975">
        <w:t>b) aposentadoria por idade;</w:t>
      </w:r>
    </w:p>
    <w:p w14:paraId="3AD0E974" w14:textId="77777777" w:rsidR="00C32CE5" w:rsidRPr="00285975" w:rsidRDefault="00C32CE5" w:rsidP="00C32CE5">
      <w:pPr>
        <w:pStyle w:val="Jurisprudncia"/>
      </w:pPr>
      <w:bookmarkStart w:id="4" w:name="art18ic."/>
      <w:bookmarkStart w:id="5" w:name="art18ic"/>
      <w:bookmarkEnd w:id="4"/>
      <w:bookmarkEnd w:id="5"/>
      <w:r w:rsidRPr="00285975">
        <w:t>c) aposentadoria por tempo de contribuição;   </w:t>
      </w:r>
    </w:p>
    <w:p w14:paraId="7B98D36A" w14:textId="77777777" w:rsidR="00C32CE5" w:rsidRPr="00285975" w:rsidRDefault="00C32CE5" w:rsidP="00C32CE5">
      <w:pPr>
        <w:pStyle w:val="Jurisprudncia"/>
        <w:rPr>
          <w:sz w:val="27"/>
          <w:szCs w:val="27"/>
        </w:rPr>
      </w:pPr>
      <w:r w:rsidRPr="00285975">
        <w:t>d) aposentadoria especial;</w:t>
      </w:r>
    </w:p>
    <w:p w14:paraId="30F38644" w14:textId="77777777" w:rsidR="00C32CE5" w:rsidRPr="00285975" w:rsidRDefault="00C32CE5" w:rsidP="00C32CE5">
      <w:pPr>
        <w:pStyle w:val="CorpodeTexto"/>
      </w:pPr>
    </w:p>
    <w:p w14:paraId="44003825" w14:textId="2691918C" w:rsidR="00666F51" w:rsidRPr="00285975" w:rsidRDefault="00666F51" w:rsidP="00666F51">
      <w:pPr>
        <w:pStyle w:val="CorpodeTexto"/>
        <w:rPr>
          <w:rFonts w:cs="Segoe UI"/>
          <w:color w:val="000000"/>
        </w:rPr>
      </w:pPr>
      <w:bookmarkStart w:id="6" w:name="_Hlk158394023"/>
      <w:bookmarkStart w:id="7" w:name="_Hlk178078839"/>
      <w:r w:rsidRPr="00285975">
        <w:rPr>
          <w:rFonts w:cs="Segoe UI"/>
          <w:color w:val="000000"/>
        </w:rPr>
        <w:t xml:space="preserve">Nesse ponto, a aposentadoria por </w:t>
      </w:r>
      <w:r>
        <w:rPr>
          <w:rFonts w:cs="Segoe UI"/>
          <w:color w:val="000000"/>
        </w:rPr>
        <w:t>incapacidade permanente</w:t>
      </w:r>
      <w:r w:rsidRPr="00285975">
        <w:rPr>
          <w:rFonts w:cs="Segoe UI"/>
          <w:color w:val="000000"/>
        </w:rPr>
        <w:t xml:space="preserve"> será devida ao segurado que, estando ou não em gozo de auxílio</w:t>
      </w:r>
      <w:r w:rsidR="004F2E35">
        <w:rPr>
          <w:rFonts w:cs="Segoe UI"/>
          <w:color w:val="000000"/>
        </w:rPr>
        <w:t xml:space="preserve"> por incapacidade temporária</w:t>
      </w:r>
      <w:r w:rsidRPr="00285975">
        <w:rPr>
          <w:rFonts w:cs="Segoe UI"/>
          <w:color w:val="000000"/>
        </w:rPr>
        <w:t xml:space="preserve">, for considerado incapaz e insuscetível de reabilitação para o exercício de atividade que lhe garanta a subsistência, inteligência do art. 42, </w:t>
      </w:r>
      <w:r w:rsidRPr="00285975">
        <w:rPr>
          <w:rFonts w:cs="Segoe UI"/>
          <w:i/>
          <w:iCs/>
          <w:color w:val="000000"/>
        </w:rPr>
        <w:t>caput</w:t>
      </w:r>
      <w:r w:rsidRPr="00285975">
        <w:rPr>
          <w:rFonts w:cs="Segoe UI"/>
          <w:color w:val="000000"/>
        </w:rPr>
        <w:t>, da Lei nº 8.213/1991.</w:t>
      </w:r>
    </w:p>
    <w:p w14:paraId="126649AC" w14:textId="77777777" w:rsidR="00F41C20" w:rsidRPr="00802712" w:rsidRDefault="00F41C20" w:rsidP="00F41C20">
      <w:pPr>
        <w:pStyle w:val="CorpodeTexto"/>
      </w:pPr>
      <w:r w:rsidRPr="00802712">
        <w:t xml:space="preserve">Considerando que a aposentadoria é uma prestação previdenciária concedida mensalmente pela Previdência Social, o benefício </w:t>
      </w:r>
      <w:r w:rsidRPr="00802712">
        <w:rPr>
          <w:b/>
          <w:bCs/>
        </w:rPr>
        <w:t>não</w:t>
      </w:r>
      <w:r w:rsidRPr="00802712">
        <w:t xml:space="preserve"> pode ser acumulado com o recebimento de auxílio-acidente, conforme disposto no art. 86, §2º, da Lei nº 8.213/1991, e no </w:t>
      </w:r>
      <w:r w:rsidRPr="000529B3">
        <w:rPr>
          <w:highlight w:val="yellow"/>
        </w:rPr>
        <w:t>art. 639, VI, da IN nº 128/2022</w:t>
      </w:r>
      <w:r w:rsidRPr="00802712">
        <w:t>.</w:t>
      </w:r>
    </w:p>
    <w:p w14:paraId="7924F5E4" w14:textId="77777777" w:rsidR="00F41C20" w:rsidRPr="00802712" w:rsidRDefault="00F41C20" w:rsidP="00F41C20">
      <w:pPr>
        <w:pStyle w:val="CorpodeTexto"/>
      </w:pPr>
    </w:p>
    <w:p w14:paraId="19FA24B1" w14:textId="77777777" w:rsidR="00F41C20" w:rsidRPr="00802712" w:rsidRDefault="00F41C20" w:rsidP="00F41C20">
      <w:pPr>
        <w:pStyle w:val="Jurisprudncia"/>
      </w:pPr>
      <w:r w:rsidRPr="00802712">
        <w:lastRenderedPageBreak/>
        <w:t>Art. 86. O auxílio-acidente será concedido, como indenização, ao segurado quando, após consolidação das lesões decorrentes de acidente de qualquer natureza, resultarem sequelas que impliquem redução da capacidade para o trabalho que habitualmente exercia.  </w:t>
      </w:r>
    </w:p>
    <w:p w14:paraId="2C5E4D54" w14:textId="77777777" w:rsidR="00F41C20" w:rsidRPr="00802712" w:rsidRDefault="00F41C20" w:rsidP="00F41C20">
      <w:pPr>
        <w:pStyle w:val="Jurisprudncia"/>
      </w:pPr>
      <w:r w:rsidRPr="00802712">
        <w:t>[...]</w:t>
      </w:r>
    </w:p>
    <w:p w14:paraId="38C95DBE" w14:textId="77777777" w:rsidR="00F41C20" w:rsidRPr="00802712" w:rsidRDefault="00F41C20" w:rsidP="00F41C20">
      <w:pPr>
        <w:pStyle w:val="Jurisprudncia"/>
      </w:pPr>
      <w:r w:rsidRPr="00802712">
        <w:t xml:space="preserve">§ 2º O auxílio-acidente será devido a partir do dia seguinte ao da cessação do auxílio-doença, independentemente de qualquer remuneração ou rendimento auferido pelo acidentado, </w:t>
      </w:r>
      <w:r w:rsidRPr="00802712">
        <w:rPr>
          <w:b/>
          <w:bCs/>
        </w:rPr>
        <w:t>VEDADA sua acumulação com qualquer aposentadoria</w:t>
      </w:r>
      <w:r w:rsidRPr="00802712">
        <w:t>. (</w:t>
      </w:r>
      <w:r w:rsidRPr="00802712">
        <w:rPr>
          <w:b/>
          <w:bCs/>
        </w:rPr>
        <w:t>GN</w:t>
      </w:r>
      <w:r w:rsidRPr="00802712">
        <w:t>)</w:t>
      </w:r>
    </w:p>
    <w:p w14:paraId="201E0DC7" w14:textId="77777777" w:rsidR="00F41C20" w:rsidRPr="00802712" w:rsidRDefault="00F41C20" w:rsidP="00F41C20">
      <w:pPr>
        <w:pStyle w:val="CorpodeTexto"/>
      </w:pPr>
    </w:p>
    <w:p w14:paraId="3C035745" w14:textId="77777777" w:rsidR="00F41C20" w:rsidRPr="00802712" w:rsidRDefault="00F41C20" w:rsidP="00F41C20">
      <w:pPr>
        <w:pStyle w:val="Jurisprudncia"/>
      </w:pPr>
      <w:r w:rsidRPr="00802712">
        <w:t>Art. 639. Exceto na hipótese de direito adquirido, não é permitido o recebimento conjunto dos seguintes benefícios do RGPS, inclusive quando decorrentes de acidente do trabalho:</w:t>
      </w:r>
    </w:p>
    <w:p w14:paraId="6737D2F2" w14:textId="77777777" w:rsidR="00F41C20" w:rsidRPr="00802712" w:rsidRDefault="00F41C20" w:rsidP="00F41C20">
      <w:pPr>
        <w:pStyle w:val="Jurisprudncia"/>
      </w:pPr>
      <w:r w:rsidRPr="00802712">
        <w:t xml:space="preserve">VI - </w:t>
      </w:r>
      <w:r w:rsidRPr="00802712">
        <w:rPr>
          <w:b/>
          <w:bCs/>
        </w:rPr>
        <w:t>auxílio-acidente com qualquer aposentadoria</w:t>
      </w:r>
      <w:r w:rsidRPr="00802712">
        <w:t>, quando a consolidação das lesões decorrentes de acidentes de qualquer natureza ou o início da aposentadoria sejam posteriores às alterações inseridas no § 2º do art. 86 da Lei nº 8.213, de 1991, pela Medida Provisória no 1.596-14, de 1997, convertida na Lei nº 9.528, de 1997; [...] (</w:t>
      </w:r>
      <w:r w:rsidRPr="00802712">
        <w:rPr>
          <w:b/>
          <w:bCs/>
        </w:rPr>
        <w:t>GN</w:t>
      </w:r>
      <w:r w:rsidRPr="00802712">
        <w:t>)</w:t>
      </w:r>
    </w:p>
    <w:p w14:paraId="0EA2F284" w14:textId="77777777" w:rsidR="00C32CE5" w:rsidRPr="00285975" w:rsidRDefault="00C32CE5" w:rsidP="00C32CE5">
      <w:pPr>
        <w:pStyle w:val="CorpodeTexto"/>
      </w:pPr>
    </w:p>
    <w:p w14:paraId="1C3E7936" w14:textId="39884993" w:rsidR="00C32CE5" w:rsidRPr="00285975" w:rsidRDefault="00C32CE5" w:rsidP="00C32CE5">
      <w:pPr>
        <w:pStyle w:val="CorpodeTexto"/>
      </w:pPr>
      <w:bookmarkStart w:id="8" w:name="_Hlk181896107"/>
      <w:bookmarkStart w:id="9" w:name="_Hlk181959447"/>
      <w:r w:rsidRPr="008E6CA6">
        <w:t xml:space="preserve">Apesar do impedimento legal, a Previdência Social cometeu equívoco ao </w:t>
      </w:r>
      <w:r w:rsidRPr="008E6CA6">
        <w:rPr>
          <w:highlight w:val="yellow"/>
        </w:rPr>
        <w:t xml:space="preserve">conceder </w:t>
      </w:r>
      <w:r w:rsidR="00055BAB" w:rsidRPr="008E6CA6">
        <w:rPr>
          <w:b/>
          <w:bCs/>
          <w:highlight w:val="yellow"/>
        </w:rPr>
        <w:t>X</w:t>
      </w:r>
      <w:r w:rsidRPr="008E6CA6">
        <w:rPr>
          <w:b/>
          <w:bCs/>
          <w:highlight w:val="yellow"/>
        </w:rPr>
        <w:t xml:space="preserve"> (</w:t>
      </w:r>
      <w:proofErr w:type="spellStart"/>
      <w:r w:rsidR="00055BAB" w:rsidRPr="008E6CA6">
        <w:rPr>
          <w:b/>
          <w:bCs/>
          <w:highlight w:val="yellow"/>
        </w:rPr>
        <w:t>xxxx</w:t>
      </w:r>
      <w:proofErr w:type="spellEnd"/>
      <w:r w:rsidRPr="008E6CA6">
        <w:rPr>
          <w:b/>
          <w:bCs/>
          <w:highlight w:val="yellow"/>
        </w:rPr>
        <w:t>)</w:t>
      </w:r>
      <w:r w:rsidRPr="008E6CA6">
        <w:rPr>
          <w:b/>
          <w:bCs/>
        </w:rPr>
        <w:t xml:space="preserve"> </w:t>
      </w:r>
      <w:bookmarkStart w:id="10" w:name="_Hlk192177202"/>
      <w:r w:rsidRPr="008E6CA6">
        <w:rPr>
          <w:b/>
          <w:bCs/>
        </w:rPr>
        <w:t xml:space="preserve">benefício de </w:t>
      </w:r>
      <w:bookmarkStart w:id="11" w:name="_Hlk191653873"/>
      <w:r w:rsidR="00D21317">
        <w:rPr>
          <w:b/>
          <w:bCs/>
        </w:rPr>
        <w:t>auxílio-acidente</w:t>
      </w:r>
      <w:r w:rsidRPr="008E6CA6">
        <w:rPr>
          <w:b/>
          <w:bCs/>
        </w:rPr>
        <w:t xml:space="preserve"> por acidente de trabalho</w:t>
      </w:r>
      <w:bookmarkEnd w:id="10"/>
      <w:bookmarkEnd w:id="11"/>
      <w:r w:rsidRPr="008E6CA6">
        <w:rPr>
          <w:b/>
          <w:bCs/>
        </w:rPr>
        <w:t>, espécie B9</w:t>
      </w:r>
      <w:r w:rsidR="00D21317">
        <w:rPr>
          <w:b/>
          <w:bCs/>
        </w:rPr>
        <w:t>4</w:t>
      </w:r>
      <w:r w:rsidRPr="008E6CA6">
        <w:t xml:space="preserve">, </w:t>
      </w:r>
      <w:r w:rsidR="00173D01" w:rsidRPr="00070B77">
        <w:rPr>
          <w:rStyle w:val="CorpodeTexto-LaranjaChar"/>
          <w:b w:val="0"/>
          <w:bCs/>
          <w:color w:val="auto"/>
        </w:rPr>
        <w:t xml:space="preserve">em período concomitante </w:t>
      </w:r>
      <w:r w:rsidR="000529B3">
        <w:rPr>
          <w:rStyle w:val="CorpodeTexto-LaranjaChar"/>
          <w:b w:val="0"/>
          <w:bCs/>
          <w:color w:val="auto"/>
        </w:rPr>
        <w:t xml:space="preserve">com </w:t>
      </w:r>
      <w:r w:rsidR="00173D01">
        <w:rPr>
          <w:rStyle w:val="CorpodeTexto-LaranjaChar"/>
          <w:b w:val="0"/>
          <w:bCs/>
          <w:color w:val="auto"/>
        </w:rPr>
        <w:t>um</w:t>
      </w:r>
      <w:r w:rsidR="00173D01" w:rsidRPr="00070B77">
        <w:rPr>
          <w:rStyle w:val="CorpodeTexto-LaranjaChar"/>
          <w:b w:val="0"/>
          <w:bCs/>
          <w:color w:val="auto"/>
        </w:rPr>
        <w:t xml:space="preserve"> benefício de aposentadoria</w:t>
      </w:r>
      <w:r w:rsidRPr="008E6CA6">
        <w:t>.</w:t>
      </w:r>
    </w:p>
    <w:bookmarkEnd w:id="6"/>
    <w:bookmarkEnd w:id="8"/>
    <w:p w14:paraId="23BCDC7E" w14:textId="2D18B801" w:rsidR="00C32CE5" w:rsidRPr="00285975" w:rsidRDefault="000529B3" w:rsidP="00C32CE5">
      <w:pPr>
        <w:pStyle w:val="CorpodeTexto"/>
      </w:pPr>
      <w:r>
        <w:t>A</w:t>
      </w:r>
      <w:r w:rsidR="00C32CE5" w:rsidRPr="00285975">
        <w:t xml:space="preserve"> tabela</w:t>
      </w:r>
      <w:r>
        <w:t xml:space="preserve"> a seguir</w:t>
      </w:r>
      <w:r w:rsidR="00C32CE5" w:rsidRPr="00285975">
        <w:t xml:space="preserve"> indica o benefício indevidamente concedido.</w:t>
      </w:r>
    </w:p>
    <w:p w14:paraId="1F639961" w14:textId="77777777" w:rsidR="00C32CE5" w:rsidRPr="00285975" w:rsidRDefault="00C32CE5" w:rsidP="00C32CE5">
      <w:pPr>
        <w:pStyle w:val="CorpodeTexto"/>
        <w:rPr>
          <w:sz w:val="16"/>
          <w:szCs w:val="16"/>
        </w:rPr>
      </w:pPr>
    </w:p>
    <w:tbl>
      <w:tblPr>
        <w:tblStyle w:val="Tabelacomgrade"/>
        <w:tblW w:w="5395" w:type="pct"/>
        <w:jc w:val="center"/>
        <w:tblLayout w:type="fixed"/>
        <w:tblLook w:val="0620" w:firstRow="1" w:lastRow="0" w:firstColumn="0" w:lastColumn="0" w:noHBand="1" w:noVBand="1"/>
      </w:tblPr>
      <w:tblGrid>
        <w:gridCol w:w="556"/>
        <w:gridCol w:w="567"/>
        <w:gridCol w:w="567"/>
        <w:gridCol w:w="1418"/>
        <w:gridCol w:w="2135"/>
        <w:gridCol w:w="989"/>
        <w:gridCol w:w="569"/>
        <w:gridCol w:w="993"/>
        <w:gridCol w:w="993"/>
        <w:gridCol w:w="989"/>
      </w:tblGrid>
      <w:tr w:rsidR="00D22E26" w:rsidRPr="00285975" w14:paraId="4EDA5399" w14:textId="77777777" w:rsidTr="00055BAB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4AFFDC47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bookmarkStart w:id="12" w:name="_Hlk165279368"/>
            <w:bookmarkStart w:id="13" w:name="_Hlk173836290"/>
            <w:bookmarkStart w:id="14" w:name="_Hlk181898024"/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Item</w:t>
            </w:r>
          </w:p>
        </w:tc>
        <w:tc>
          <w:tcPr>
            <w:tcW w:w="580" w:type="pct"/>
            <w:gridSpan w:val="2"/>
            <w:shd w:val="clear" w:color="auto" w:fill="D5DCE4" w:themeFill="text2" w:themeFillTint="33"/>
            <w:vAlign w:val="center"/>
          </w:tcPr>
          <w:p w14:paraId="54B278EB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Vigências do FAP</w:t>
            </w:r>
          </w:p>
        </w:tc>
        <w:tc>
          <w:tcPr>
            <w:tcW w:w="725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DD5A324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CNPJ</w:t>
            </w:r>
          </w:p>
        </w:tc>
        <w:tc>
          <w:tcPr>
            <w:tcW w:w="1092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7E078C3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Empregado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985C521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NIT</w:t>
            </w: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BE8593C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Tipo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4C61892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Benefício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EA9A215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DIB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CBBE202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DCB</w:t>
            </w:r>
          </w:p>
        </w:tc>
      </w:tr>
      <w:bookmarkEnd w:id="7"/>
      <w:bookmarkEnd w:id="12"/>
      <w:bookmarkEnd w:id="13"/>
      <w:bookmarkEnd w:id="14"/>
      <w:tr w:rsidR="00055BAB" w:rsidRPr="00285975" w14:paraId="3C15FAE8" w14:textId="77777777" w:rsidTr="00055BAB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28C5EB93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-</w:t>
            </w:r>
          </w:p>
        </w:tc>
        <w:tc>
          <w:tcPr>
            <w:tcW w:w="290" w:type="pct"/>
            <w:vMerge w:val="restart"/>
            <w:vAlign w:val="center"/>
          </w:tcPr>
          <w:p w14:paraId="4BEB3BD2" w14:textId="11E00D9D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290" w:type="pct"/>
            <w:vMerge w:val="restart"/>
            <w:vAlign w:val="center"/>
          </w:tcPr>
          <w:p w14:paraId="1A62C3D4" w14:textId="3B54B46B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725" w:type="pct"/>
            <w:vMerge w:val="restart"/>
            <w:vAlign w:val="center"/>
          </w:tcPr>
          <w:p w14:paraId="59FF5C01" w14:textId="621FCE4B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99.999.999/9999-99</w:t>
            </w:r>
          </w:p>
        </w:tc>
        <w:tc>
          <w:tcPr>
            <w:tcW w:w="1092" w:type="pct"/>
            <w:vMerge w:val="restart"/>
            <w:vAlign w:val="center"/>
          </w:tcPr>
          <w:p w14:paraId="347970D9" w14:textId="430D4691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FULANO DA SILVA SAURO GRANDE NOME DE DUAS LINHAS</w:t>
            </w:r>
          </w:p>
        </w:tc>
        <w:tc>
          <w:tcPr>
            <w:tcW w:w="506" w:type="pct"/>
            <w:vMerge w:val="restart"/>
            <w:vAlign w:val="center"/>
          </w:tcPr>
          <w:p w14:paraId="31EB108C" w14:textId="7A8115AA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99999999999</w:t>
            </w:r>
          </w:p>
        </w:tc>
        <w:tc>
          <w:tcPr>
            <w:tcW w:w="291" w:type="pct"/>
            <w:vAlign w:val="center"/>
          </w:tcPr>
          <w:p w14:paraId="21E68AED" w14:textId="5471DA24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D22E26">
              <w:rPr>
                <w:rFonts w:ascii="Avenir Next LT Pro Light" w:hAnsi="Avenir Next LT Pro Light"/>
                <w:sz w:val="12"/>
                <w:szCs w:val="12"/>
                <w:highlight w:val="yellow"/>
              </w:rPr>
              <w:t>B</w:t>
            </w:r>
            <w:r w:rsidR="00F41C20">
              <w:rPr>
                <w:rFonts w:ascii="Avenir Next LT Pro Light" w:hAnsi="Avenir Next LT Pro Light"/>
                <w:sz w:val="12"/>
                <w:szCs w:val="12"/>
                <w:highlight w:val="yellow"/>
              </w:rPr>
              <w:t>4</w:t>
            </w:r>
            <w:r w:rsidRPr="00D22E26">
              <w:rPr>
                <w:rFonts w:ascii="Avenir Next LT Pro Light" w:hAnsi="Avenir Next LT Pro Light"/>
                <w:sz w:val="12"/>
                <w:szCs w:val="12"/>
                <w:highlight w:val="yellow"/>
              </w:rPr>
              <w:t>2</w:t>
            </w:r>
          </w:p>
        </w:tc>
        <w:tc>
          <w:tcPr>
            <w:tcW w:w="508" w:type="pct"/>
            <w:vAlign w:val="center"/>
          </w:tcPr>
          <w:p w14:paraId="6D72BA07" w14:textId="280E29BF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508" w:type="pct"/>
            <w:vAlign w:val="center"/>
          </w:tcPr>
          <w:p w14:paraId="65578558" w14:textId="3A35FBAE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506" w:type="pct"/>
            <w:vAlign w:val="center"/>
          </w:tcPr>
          <w:p w14:paraId="69A362E6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sz w:val="12"/>
                <w:szCs w:val="12"/>
              </w:rPr>
              <w:t>-</w:t>
            </w:r>
          </w:p>
        </w:tc>
      </w:tr>
      <w:tr w:rsidR="00055BAB" w:rsidRPr="00285975" w14:paraId="10716D31" w14:textId="77777777" w:rsidTr="00055BAB">
        <w:trPr>
          <w:trHeight w:val="212"/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32475898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1</w:t>
            </w:r>
          </w:p>
        </w:tc>
        <w:tc>
          <w:tcPr>
            <w:tcW w:w="290" w:type="pct"/>
            <w:vMerge/>
            <w:vAlign w:val="center"/>
          </w:tcPr>
          <w:p w14:paraId="761E8F8A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/>
            <w:vAlign w:val="center"/>
          </w:tcPr>
          <w:p w14:paraId="0D75968D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/>
            <w:tcBorders>
              <w:bottom w:val="single" w:sz="4" w:space="0" w:color="auto"/>
            </w:tcBorders>
            <w:vAlign w:val="center"/>
          </w:tcPr>
          <w:p w14:paraId="731D449C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/>
            <w:tcBorders>
              <w:bottom w:val="single" w:sz="4" w:space="0" w:color="auto"/>
            </w:tcBorders>
            <w:vAlign w:val="center"/>
          </w:tcPr>
          <w:p w14:paraId="44DE0703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/>
            <w:tcBorders>
              <w:bottom w:val="single" w:sz="4" w:space="0" w:color="auto"/>
            </w:tcBorders>
            <w:vAlign w:val="center"/>
          </w:tcPr>
          <w:p w14:paraId="14BFDF20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FDF8AB8" w14:textId="4FD635EC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B9</w:t>
            </w:r>
            <w:r w:rsidR="00D21317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7C6676B6" w14:textId="31097C26" w:rsidR="00055BAB" w:rsidRPr="00055BAB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  <w:highlight w:val="yellow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01E51D6E" w14:textId="29B051B8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4DA6BB6F" w14:textId="29F78B4A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</w:tr>
      <w:tr w:rsidR="00055BAB" w:rsidRPr="00285975" w14:paraId="31A9112C" w14:textId="77777777" w:rsidTr="00055BAB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484BED31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-</w:t>
            </w:r>
          </w:p>
        </w:tc>
        <w:tc>
          <w:tcPr>
            <w:tcW w:w="290" w:type="pct"/>
            <w:vMerge w:val="restart"/>
            <w:vAlign w:val="center"/>
          </w:tcPr>
          <w:p w14:paraId="23D754D5" w14:textId="30493966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 w:val="restart"/>
            <w:vAlign w:val="center"/>
          </w:tcPr>
          <w:p w14:paraId="16DE35AA" w14:textId="4C674184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 w:val="restart"/>
            <w:vAlign w:val="center"/>
          </w:tcPr>
          <w:p w14:paraId="65BD7CC5" w14:textId="6EF8732C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31686C61" w14:textId="6E69E163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 w:val="restart"/>
            <w:vAlign w:val="center"/>
          </w:tcPr>
          <w:p w14:paraId="0E12A4C6" w14:textId="4360AA16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vAlign w:val="center"/>
          </w:tcPr>
          <w:p w14:paraId="7C480A1B" w14:textId="6CF663D4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8" w:type="pct"/>
            <w:vAlign w:val="center"/>
          </w:tcPr>
          <w:p w14:paraId="72B8A744" w14:textId="5E1529ED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8" w:type="pct"/>
            <w:vAlign w:val="center"/>
          </w:tcPr>
          <w:p w14:paraId="30F5C67A" w14:textId="1F35629F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Align w:val="center"/>
          </w:tcPr>
          <w:p w14:paraId="5FCC0A03" w14:textId="7978828D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  <w:tr w:rsidR="00055BAB" w:rsidRPr="00285975" w14:paraId="71F83E7A" w14:textId="77777777" w:rsidTr="00055BAB">
        <w:trPr>
          <w:trHeight w:val="212"/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3E049708" w14:textId="70F17092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290" w:type="pct"/>
            <w:vMerge/>
            <w:vAlign w:val="center"/>
          </w:tcPr>
          <w:p w14:paraId="5122E3C6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/>
            <w:vAlign w:val="center"/>
          </w:tcPr>
          <w:p w14:paraId="428902EA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/>
            <w:tcBorders>
              <w:bottom w:val="single" w:sz="4" w:space="0" w:color="auto"/>
            </w:tcBorders>
            <w:vAlign w:val="center"/>
          </w:tcPr>
          <w:p w14:paraId="1D4198A3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/>
            <w:tcBorders>
              <w:bottom w:val="single" w:sz="4" w:space="0" w:color="auto"/>
            </w:tcBorders>
            <w:vAlign w:val="center"/>
          </w:tcPr>
          <w:p w14:paraId="78895F95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/>
            <w:tcBorders>
              <w:bottom w:val="single" w:sz="4" w:space="0" w:color="auto"/>
            </w:tcBorders>
            <w:vAlign w:val="center"/>
          </w:tcPr>
          <w:p w14:paraId="4924C413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282EAF1" w14:textId="6E07ACDC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37BD175" w14:textId="58847EF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01F27EF" w14:textId="1F59F123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64BB8AB" w14:textId="042BCCBC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</w:tr>
      <w:bookmarkEnd w:id="9"/>
    </w:tbl>
    <w:p w14:paraId="0BCFC67A" w14:textId="77777777" w:rsidR="002A6CD5" w:rsidRDefault="002A6CD5" w:rsidP="002A6CD5">
      <w:pPr>
        <w:pStyle w:val="CorpodeTexto"/>
      </w:pPr>
    </w:p>
    <w:p w14:paraId="6A765C4D" w14:textId="4BCC230C" w:rsidR="009D1C68" w:rsidRPr="00397F7E" w:rsidRDefault="009D1C68" w:rsidP="009D1C68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bookmarkStart w:id="15" w:name="_Hlk192069921"/>
      <w:r w:rsidRPr="00397F7E">
        <w:rPr>
          <w:rFonts w:ascii="Segoe UI" w:hAnsi="Segoe UI" w:cs="Segoe UI"/>
          <w:sz w:val="22"/>
          <w:szCs w:val="22"/>
        </w:rPr>
        <w:t xml:space="preserve">No caso, a segurada </w:t>
      </w:r>
      <w:r w:rsidRPr="00B72341">
        <w:rPr>
          <w:rFonts w:ascii="Segoe UI" w:hAnsi="Segoe UI" w:cs="Segoe UI"/>
          <w:sz w:val="22"/>
          <w:szCs w:val="22"/>
          <w:highlight w:val="yellow"/>
        </w:rPr>
        <w:t>XXXX</w:t>
      </w:r>
      <w:r w:rsidRPr="00397F7E">
        <w:rPr>
          <w:rFonts w:ascii="Segoe UI" w:hAnsi="Segoe UI" w:cs="Segoe UI"/>
          <w:sz w:val="22"/>
          <w:szCs w:val="22"/>
        </w:rPr>
        <w:t xml:space="preserve"> teve concedido o </w:t>
      </w:r>
      <w:r w:rsidR="00067569" w:rsidRPr="00067569">
        <w:rPr>
          <w:rFonts w:ascii="Segoe UI" w:hAnsi="Segoe UI" w:cs="Segoe UI"/>
          <w:b/>
          <w:bCs/>
          <w:sz w:val="22"/>
          <w:szCs w:val="22"/>
        </w:rPr>
        <w:t xml:space="preserve">benefício de </w:t>
      </w:r>
      <w:r w:rsidR="00D21317" w:rsidRPr="00D21317">
        <w:rPr>
          <w:rFonts w:ascii="Segoe UI" w:hAnsi="Segoe UI" w:cs="Segoe UI"/>
          <w:b/>
          <w:bCs/>
          <w:sz w:val="22"/>
          <w:szCs w:val="22"/>
        </w:rPr>
        <w:t>auxílio-acidente</w:t>
      </w:r>
      <w:r w:rsidR="00067569" w:rsidRPr="00067569">
        <w:rPr>
          <w:rFonts w:ascii="Segoe UI" w:hAnsi="Segoe UI" w:cs="Segoe UI"/>
          <w:b/>
          <w:bCs/>
          <w:sz w:val="22"/>
          <w:szCs w:val="22"/>
        </w:rPr>
        <w:t xml:space="preserve"> por acidente de trabalho, espécie B9</w:t>
      </w:r>
      <w:r w:rsidR="00D21317">
        <w:rPr>
          <w:rFonts w:ascii="Segoe UI" w:hAnsi="Segoe UI" w:cs="Segoe UI"/>
          <w:b/>
          <w:bCs/>
          <w:sz w:val="22"/>
          <w:szCs w:val="22"/>
        </w:rPr>
        <w:t>4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, nº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XXXX</w:t>
      </w:r>
      <w:r w:rsidRPr="00397F7E">
        <w:rPr>
          <w:rFonts w:ascii="Segoe UI" w:hAnsi="Segoe UI" w:cs="Segoe UI"/>
          <w:sz w:val="22"/>
          <w:szCs w:val="22"/>
        </w:rPr>
        <w:t xml:space="preserve">, com 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DIB em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XX/XX/XXXX</w:t>
      </w:r>
      <w:r w:rsidRPr="00397F7E">
        <w:rPr>
          <w:rFonts w:ascii="Segoe UI" w:hAnsi="Segoe UI" w:cs="Segoe UI"/>
          <w:sz w:val="22"/>
          <w:szCs w:val="22"/>
        </w:rPr>
        <w:t xml:space="preserve"> e 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DCB em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XX/XX/XXXX</w:t>
      </w:r>
      <w:r w:rsidRPr="00397F7E">
        <w:rPr>
          <w:rFonts w:ascii="Segoe UI" w:hAnsi="Segoe UI" w:cs="Segoe UI"/>
          <w:sz w:val="22"/>
          <w:szCs w:val="22"/>
        </w:rPr>
        <w:t xml:space="preserve">. Este benefício foi incluído na base de cálculo do índice FAP vigência </w:t>
      </w:r>
      <w:r w:rsidRPr="00B72341">
        <w:rPr>
          <w:rFonts w:ascii="Segoe UI" w:hAnsi="Segoe UI" w:cs="Segoe UI"/>
          <w:sz w:val="22"/>
          <w:szCs w:val="22"/>
          <w:highlight w:val="yellow"/>
        </w:rPr>
        <w:t>XXX</w:t>
      </w:r>
      <w:r w:rsidRPr="00397F7E">
        <w:rPr>
          <w:rFonts w:ascii="Segoe UI" w:hAnsi="Segoe UI" w:cs="Segoe UI"/>
          <w:sz w:val="22"/>
          <w:szCs w:val="22"/>
        </w:rPr>
        <w:t xml:space="preserve">, do estabelecimento com CNPJ nº </w:t>
      </w:r>
      <w:r w:rsidRPr="00B72341">
        <w:rPr>
          <w:rFonts w:ascii="Segoe UI" w:hAnsi="Segoe UI" w:cs="Segoe UI"/>
          <w:sz w:val="22"/>
          <w:szCs w:val="22"/>
          <w:highlight w:val="yellow"/>
        </w:rPr>
        <w:t>XXXXX</w:t>
      </w:r>
      <w:r>
        <w:rPr>
          <w:rFonts w:ascii="Segoe UI" w:hAnsi="Segoe UI" w:cs="Segoe UI"/>
          <w:sz w:val="22"/>
          <w:szCs w:val="22"/>
        </w:rPr>
        <w:t xml:space="preserve">, </w:t>
      </w:r>
      <w:r w:rsidRPr="00397F7E">
        <w:rPr>
          <w:rFonts w:ascii="Segoe UI" w:hAnsi="Segoe UI" w:cs="Segoe UI"/>
          <w:sz w:val="22"/>
          <w:szCs w:val="22"/>
        </w:rPr>
        <w:t>conforme demonstrado na tela d</w:t>
      </w:r>
      <w:r w:rsidR="000529B3">
        <w:rPr>
          <w:rFonts w:ascii="Segoe UI" w:hAnsi="Segoe UI" w:cs="Segoe UI"/>
          <w:sz w:val="22"/>
          <w:szCs w:val="22"/>
        </w:rPr>
        <w:t>e</w:t>
      </w:r>
      <w:r w:rsidRPr="00397F7E">
        <w:rPr>
          <w:rFonts w:ascii="Segoe UI" w:hAnsi="Segoe UI" w:cs="Segoe UI"/>
          <w:sz w:val="22"/>
          <w:szCs w:val="22"/>
        </w:rPr>
        <w:t xml:space="preserve"> </w:t>
      </w:r>
      <w:r w:rsidRPr="00B72341">
        <w:rPr>
          <w:rFonts w:ascii="Segoe UI" w:hAnsi="Segoe UI" w:cs="Segoe UI"/>
          <w:sz w:val="22"/>
          <w:szCs w:val="22"/>
        </w:rPr>
        <w:t>Informações do Benefício (INFBEN)</w:t>
      </w:r>
      <w:r w:rsidRPr="00397F7E">
        <w:rPr>
          <w:rFonts w:ascii="Segoe UI" w:hAnsi="Segoe UI" w:cs="Segoe UI"/>
          <w:sz w:val="22"/>
          <w:szCs w:val="22"/>
        </w:rPr>
        <w:t>, a seguir.</w:t>
      </w:r>
    </w:p>
    <w:bookmarkEnd w:id="15"/>
    <w:p w14:paraId="59BFDDAC" w14:textId="77777777" w:rsidR="009D1C68" w:rsidRDefault="009D1C68" w:rsidP="009D1C68">
      <w:pPr>
        <w:pStyle w:val="LegendaImagem"/>
        <w:spacing w:before="120" w:after="120"/>
      </w:pPr>
    </w:p>
    <w:p w14:paraId="3502F877" w14:textId="77777777" w:rsidR="00067569" w:rsidRDefault="00067569" w:rsidP="009D1C68">
      <w:pPr>
        <w:pStyle w:val="LegendaImagem"/>
        <w:spacing w:before="120" w:after="120"/>
      </w:pPr>
    </w:p>
    <w:p w14:paraId="58EB5E2F" w14:textId="77777777" w:rsidR="00067569" w:rsidRDefault="00067569" w:rsidP="009D1C68">
      <w:pPr>
        <w:pStyle w:val="LegendaImagem"/>
        <w:spacing w:before="120" w:after="120"/>
      </w:pPr>
    </w:p>
    <w:p w14:paraId="31A1EA41" w14:textId="77777777" w:rsidR="00067569" w:rsidRDefault="00067569" w:rsidP="009D1C68">
      <w:pPr>
        <w:pStyle w:val="LegendaImagem"/>
        <w:spacing w:before="120" w:after="120"/>
      </w:pPr>
    </w:p>
    <w:p w14:paraId="7D330741" w14:textId="77777777" w:rsidR="00067569" w:rsidRDefault="00067569" w:rsidP="009D1C68">
      <w:pPr>
        <w:pStyle w:val="LegendaImagem"/>
        <w:spacing w:before="120" w:after="120"/>
      </w:pPr>
    </w:p>
    <w:p w14:paraId="30A7F84F" w14:textId="796B1BD1" w:rsidR="009D1C68" w:rsidRDefault="009D1C68" w:rsidP="009D1C68">
      <w:pPr>
        <w:pStyle w:val="LegendaImagem"/>
        <w:spacing w:before="120" w:after="120"/>
      </w:pPr>
      <w:bookmarkStart w:id="16" w:name="_Hlk192082327"/>
      <w:r w:rsidRPr="000C0401">
        <w:lastRenderedPageBreak/>
        <w:t xml:space="preserve">Informações do Benefício </w:t>
      </w:r>
      <w:r>
        <w:t>(</w:t>
      </w:r>
      <w:r w:rsidRPr="000C0401">
        <w:t>INFBEN</w:t>
      </w:r>
      <w:r>
        <w:t>)</w:t>
      </w:r>
      <w:bookmarkEnd w:id="16"/>
      <w:r w:rsidRPr="00285975">
        <w:t xml:space="preserve"> – </w:t>
      </w:r>
      <w:r w:rsidRPr="00E446F6">
        <w:rPr>
          <w:highlight w:val="yellow"/>
        </w:rPr>
        <w:t>B9</w:t>
      </w:r>
      <w:r w:rsidR="00D21317">
        <w:rPr>
          <w:highlight w:val="yellow"/>
        </w:rPr>
        <w:t>4</w:t>
      </w:r>
      <w:r w:rsidRPr="00E446F6">
        <w:rPr>
          <w:highlight w:val="yellow"/>
        </w:rPr>
        <w:t xml:space="preserve"> nº XXXXXX</w:t>
      </w:r>
    </w:p>
    <w:p w14:paraId="36EDCCF6" w14:textId="4F68444D" w:rsidR="009D1C68" w:rsidRPr="000C0401" w:rsidRDefault="00E421F7" w:rsidP="009D1C68">
      <w:pPr>
        <w:pStyle w:val="LegendaImagem"/>
        <w:rPr>
          <w:rFonts w:ascii="Arial Narrow" w:hAnsi="Arial Narrow" w:cs="Arial Narrow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E3F73F" wp14:editId="209767F9">
                <wp:simplePos x="0" y="0"/>
                <wp:positionH relativeFrom="column">
                  <wp:posOffset>5701030</wp:posOffset>
                </wp:positionH>
                <wp:positionV relativeFrom="paragraph">
                  <wp:posOffset>2278684</wp:posOffset>
                </wp:positionV>
                <wp:extent cx="299720" cy="156845"/>
                <wp:effectExtent l="19050" t="19050" r="24130" b="33655"/>
                <wp:wrapNone/>
                <wp:docPr id="478043401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71345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margin-left:448.9pt;margin-top:179.4pt;width:23.6pt;height:12.35pt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" adj="15948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7AAB7A" wp14:editId="5EF5BC6E">
                <wp:simplePos x="0" y="0"/>
                <wp:positionH relativeFrom="column">
                  <wp:posOffset>5701582</wp:posOffset>
                </wp:positionH>
                <wp:positionV relativeFrom="paragraph">
                  <wp:posOffset>2508885</wp:posOffset>
                </wp:positionV>
                <wp:extent cx="299720" cy="156845"/>
                <wp:effectExtent l="19050" t="19050" r="24130" b="33655"/>
                <wp:wrapNone/>
                <wp:docPr id="676666102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40F7B" id="Seta: para a Direita 33" o:spid="_x0000_s1026" type="#_x0000_t13" style="position:absolute;margin-left:448.95pt;margin-top:197.55pt;width:23.6pt;height:12.35pt;rotation:18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" adj="15948" fillcolor="red" strokecolor="red" strokeweight="1pt"/>
            </w:pict>
          </mc:Fallback>
        </mc:AlternateContent>
      </w:r>
      <w:r w:rsidR="00D21317" w:rsidRPr="00802712">
        <w:rPr>
          <w:noProof/>
        </w:rPr>
        <w:drawing>
          <wp:inline distT="0" distB="0" distL="0" distR="0" wp14:anchorId="3C949853" wp14:editId="14E2962D">
            <wp:extent cx="5759450" cy="2729230"/>
            <wp:effectExtent l="19050" t="19050" r="12700" b="13970"/>
            <wp:docPr id="1611579840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79840" name="Imagem 1" descr="Uma imagem contendo 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292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94D197" w14:textId="77777777" w:rsidR="00067569" w:rsidRDefault="00067569" w:rsidP="009D1C68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bookmarkStart w:id="17" w:name="_Hlk192069930"/>
    </w:p>
    <w:p w14:paraId="5BDCC02C" w14:textId="341007B3" w:rsidR="009D1C68" w:rsidRPr="00397F7E" w:rsidRDefault="009D1C68" w:rsidP="009D1C68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1B603E">
        <w:rPr>
          <w:rFonts w:ascii="Segoe UI" w:hAnsi="Segoe UI" w:cs="Segoe UI"/>
          <w:sz w:val="22"/>
          <w:szCs w:val="22"/>
        </w:rPr>
        <w:t xml:space="preserve">Posteriormente, a segurada requereu e obteve judicialmente </w:t>
      </w:r>
      <w:r w:rsidR="000529B3">
        <w:rPr>
          <w:rFonts w:ascii="Segoe UI" w:hAnsi="Segoe UI" w:cs="Segoe UI"/>
          <w:sz w:val="22"/>
          <w:szCs w:val="22"/>
        </w:rPr>
        <w:t xml:space="preserve">a </w:t>
      </w:r>
      <w:r w:rsidRPr="001B603E">
        <w:rPr>
          <w:rFonts w:ascii="Segoe UI" w:hAnsi="Segoe UI" w:cs="Segoe UI"/>
          <w:sz w:val="22"/>
          <w:szCs w:val="22"/>
          <w:highlight w:val="yellow"/>
        </w:rPr>
        <w:t>aposentadoria por tempo de contribuição, espécie B42, nº XXXX</w:t>
      </w:r>
      <w:r w:rsidRPr="001B603E">
        <w:rPr>
          <w:rFonts w:ascii="Segoe UI" w:hAnsi="Segoe UI" w:cs="Segoe UI"/>
          <w:sz w:val="22"/>
          <w:szCs w:val="22"/>
        </w:rPr>
        <w:t>,</w:t>
      </w:r>
      <w:r w:rsidRPr="001B603E">
        <w:rPr>
          <w:rFonts w:ascii="Segoe UI" w:hAnsi="Segoe UI" w:cs="Segoe UI"/>
          <w:b/>
          <w:bCs/>
          <w:sz w:val="22"/>
          <w:szCs w:val="22"/>
        </w:rPr>
        <w:t xml:space="preserve"> </w:t>
      </w:r>
      <w:r w:rsidRPr="001B603E">
        <w:rPr>
          <w:rFonts w:ascii="Segoe UI" w:hAnsi="Segoe UI" w:cs="Segoe UI"/>
          <w:sz w:val="22"/>
          <w:szCs w:val="22"/>
        </w:rPr>
        <w:t xml:space="preserve">com </w:t>
      </w:r>
      <w:r w:rsidRPr="001B603E">
        <w:rPr>
          <w:rFonts w:ascii="Segoe UI" w:hAnsi="Segoe UI" w:cs="Segoe UI"/>
          <w:b/>
          <w:bCs/>
          <w:sz w:val="22"/>
          <w:szCs w:val="22"/>
        </w:rPr>
        <w:t>DIB em XX/XX/XXXX</w:t>
      </w:r>
      <w:r w:rsidRPr="001B603E">
        <w:rPr>
          <w:rFonts w:ascii="Segoe UI" w:hAnsi="Segoe UI" w:cs="Segoe UI"/>
          <w:sz w:val="22"/>
          <w:szCs w:val="22"/>
        </w:rPr>
        <w:t xml:space="preserve">, conforme sentença do processo nº </w:t>
      </w:r>
      <w:r w:rsidRPr="000529B3">
        <w:rPr>
          <w:rFonts w:ascii="Segoe UI" w:hAnsi="Segoe UI" w:cs="Segoe UI"/>
          <w:sz w:val="22"/>
          <w:szCs w:val="22"/>
          <w:highlight w:val="yellow"/>
        </w:rPr>
        <w:t>XXXXXXXXXXXXXXX</w:t>
      </w:r>
      <w:r w:rsidRPr="001B603E">
        <w:rPr>
          <w:rFonts w:ascii="Segoe UI" w:hAnsi="Segoe UI" w:cs="Segoe UI"/>
          <w:sz w:val="22"/>
          <w:szCs w:val="22"/>
        </w:rPr>
        <w:t xml:space="preserve">, bem como na tela do </w:t>
      </w:r>
      <w:r w:rsidR="005F74CC" w:rsidRPr="005F74CC">
        <w:rPr>
          <w:rFonts w:ascii="Segoe UI" w:hAnsi="Segoe UI" w:cs="Segoe UI"/>
          <w:sz w:val="22"/>
          <w:szCs w:val="22"/>
        </w:rPr>
        <w:t>Dados Básicos da Concessão (CONBAS)</w:t>
      </w:r>
      <w:r w:rsidR="005F74CC">
        <w:rPr>
          <w:rFonts w:ascii="Segoe UI" w:hAnsi="Segoe UI" w:cs="Segoe UI"/>
          <w:sz w:val="22"/>
          <w:szCs w:val="22"/>
        </w:rPr>
        <w:t>.</w:t>
      </w:r>
    </w:p>
    <w:bookmarkEnd w:id="17"/>
    <w:p w14:paraId="3EC54AC6" w14:textId="77777777" w:rsidR="009D1C68" w:rsidRDefault="009D1C68" w:rsidP="009D1C68">
      <w:pPr>
        <w:pStyle w:val="CorpodeTexto"/>
        <w:rPr>
          <w:rFonts w:cs="Segoe UI"/>
          <w:i/>
          <w:iCs/>
        </w:rPr>
      </w:pPr>
    </w:p>
    <w:p w14:paraId="1F4A4975" w14:textId="77777777" w:rsidR="00067569" w:rsidRDefault="00067569" w:rsidP="009D1C68">
      <w:pPr>
        <w:pStyle w:val="LegendaImagem"/>
      </w:pPr>
    </w:p>
    <w:p w14:paraId="5358E125" w14:textId="77777777" w:rsidR="00067569" w:rsidRDefault="00067569" w:rsidP="009D1C68">
      <w:pPr>
        <w:pStyle w:val="LegendaImagem"/>
      </w:pPr>
    </w:p>
    <w:p w14:paraId="1D1F4E00" w14:textId="77777777" w:rsidR="00067569" w:rsidRDefault="00067569" w:rsidP="009D1C68">
      <w:pPr>
        <w:pStyle w:val="LegendaImagem"/>
      </w:pPr>
    </w:p>
    <w:p w14:paraId="7CE8A574" w14:textId="77777777" w:rsidR="00067569" w:rsidRDefault="00067569" w:rsidP="009D1C68">
      <w:pPr>
        <w:pStyle w:val="LegendaImagem"/>
      </w:pPr>
    </w:p>
    <w:p w14:paraId="693B10EB" w14:textId="77777777" w:rsidR="00067569" w:rsidRDefault="00067569" w:rsidP="009D1C68">
      <w:pPr>
        <w:pStyle w:val="LegendaImagem"/>
      </w:pPr>
    </w:p>
    <w:p w14:paraId="4A93AB85" w14:textId="77777777" w:rsidR="00067569" w:rsidRDefault="00067569" w:rsidP="009D1C68">
      <w:pPr>
        <w:pStyle w:val="LegendaImagem"/>
      </w:pPr>
    </w:p>
    <w:p w14:paraId="7A6EABA0" w14:textId="77777777" w:rsidR="00067569" w:rsidRDefault="00067569" w:rsidP="009D1C68">
      <w:pPr>
        <w:pStyle w:val="LegendaImagem"/>
      </w:pPr>
    </w:p>
    <w:p w14:paraId="5CA835C7" w14:textId="77777777" w:rsidR="00067569" w:rsidRDefault="00067569" w:rsidP="009D1C68">
      <w:pPr>
        <w:pStyle w:val="LegendaImagem"/>
      </w:pPr>
    </w:p>
    <w:p w14:paraId="4D100EB4" w14:textId="77777777" w:rsidR="00067569" w:rsidRDefault="00067569" w:rsidP="009D1C68">
      <w:pPr>
        <w:pStyle w:val="LegendaImagem"/>
      </w:pPr>
    </w:p>
    <w:p w14:paraId="2E775DA0" w14:textId="77777777" w:rsidR="00067569" w:rsidRDefault="00067569" w:rsidP="009D1C68">
      <w:pPr>
        <w:pStyle w:val="LegendaImagem"/>
      </w:pPr>
    </w:p>
    <w:p w14:paraId="6C990929" w14:textId="77777777" w:rsidR="00067569" w:rsidRDefault="00067569" w:rsidP="009D1C68">
      <w:pPr>
        <w:pStyle w:val="LegendaImagem"/>
      </w:pPr>
    </w:p>
    <w:p w14:paraId="3C0E7855" w14:textId="77777777" w:rsidR="00067569" w:rsidRDefault="00067569" w:rsidP="009D1C68">
      <w:pPr>
        <w:pStyle w:val="LegendaImagem"/>
      </w:pPr>
    </w:p>
    <w:p w14:paraId="1F86652E" w14:textId="77777777" w:rsidR="00067569" w:rsidRDefault="00067569" w:rsidP="009D1C68">
      <w:pPr>
        <w:pStyle w:val="LegendaImagem"/>
      </w:pPr>
    </w:p>
    <w:p w14:paraId="2F5C96A7" w14:textId="77777777" w:rsidR="00067569" w:rsidRDefault="00067569" w:rsidP="009D1C68">
      <w:pPr>
        <w:pStyle w:val="LegendaImagem"/>
      </w:pPr>
    </w:p>
    <w:p w14:paraId="089E8BEB" w14:textId="77777777" w:rsidR="00067569" w:rsidRDefault="00067569" w:rsidP="009D1C68">
      <w:pPr>
        <w:pStyle w:val="LegendaImagem"/>
      </w:pPr>
    </w:p>
    <w:p w14:paraId="1E713B3F" w14:textId="77777777" w:rsidR="00067569" w:rsidRDefault="00067569" w:rsidP="009D1C68">
      <w:pPr>
        <w:pStyle w:val="LegendaImagem"/>
      </w:pPr>
    </w:p>
    <w:p w14:paraId="4466753E" w14:textId="77777777" w:rsidR="00067569" w:rsidRDefault="00067569" w:rsidP="009D1C68">
      <w:pPr>
        <w:pStyle w:val="LegendaImagem"/>
      </w:pPr>
    </w:p>
    <w:p w14:paraId="61EB9474" w14:textId="77777777" w:rsidR="00067569" w:rsidRDefault="00067569" w:rsidP="009D1C68">
      <w:pPr>
        <w:pStyle w:val="LegendaImagem"/>
      </w:pPr>
    </w:p>
    <w:p w14:paraId="2C8CCD76" w14:textId="77777777" w:rsidR="00067569" w:rsidRDefault="00067569" w:rsidP="009D1C68">
      <w:pPr>
        <w:pStyle w:val="LegendaImagem"/>
      </w:pPr>
    </w:p>
    <w:p w14:paraId="5A83FA65" w14:textId="77777777" w:rsidR="00067569" w:rsidRDefault="00067569" w:rsidP="009D1C68">
      <w:pPr>
        <w:pStyle w:val="LegendaImagem"/>
      </w:pPr>
    </w:p>
    <w:p w14:paraId="25D62732" w14:textId="77777777" w:rsidR="00067569" w:rsidRDefault="00067569" w:rsidP="009D1C68">
      <w:pPr>
        <w:pStyle w:val="LegendaImagem"/>
      </w:pPr>
    </w:p>
    <w:p w14:paraId="5E8A9961" w14:textId="77777777" w:rsidR="00067569" w:rsidRDefault="00067569" w:rsidP="009D1C68">
      <w:pPr>
        <w:pStyle w:val="LegendaImagem"/>
      </w:pPr>
    </w:p>
    <w:p w14:paraId="3CD48266" w14:textId="77777777" w:rsidR="00067569" w:rsidRDefault="00067569" w:rsidP="009D1C68">
      <w:pPr>
        <w:pStyle w:val="LegendaImagem"/>
      </w:pPr>
    </w:p>
    <w:p w14:paraId="4625106A" w14:textId="77777777" w:rsidR="00067569" w:rsidRDefault="00067569" w:rsidP="009D1C68">
      <w:pPr>
        <w:pStyle w:val="LegendaImagem"/>
      </w:pPr>
    </w:p>
    <w:p w14:paraId="3C43FE22" w14:textId="77777777" w:rsidR="00067569" w:rsidRDefault="00067569" w:rsidP="000529B3">
      <w:pPr>
        <w:pStyle w:val="LegendaImagem"/>
        <w:jc w:val="left"/>
      </w:pPr>
    </w:p>
    <w:p w14:paraId="31D27243" w14:textId="177928C2" w:rsidR="009D1C68" w:rsidRPr="00397F7E" w:rsidRDefault="009D1C68" w:rsidP="009D1C68">
      <w:pPr>
        <w:pStyle w:val="LegendaImagem"/>
      </w:pPr>
      <w:r w:rsidRPr="00397F7E">
        <w:lastRenderedPageBreak/>
        <w:t xml:space="preserve">Sentença – Autos nº </w:t>
      </w:r>
      <w:r w:rsidRPr="00676CD3">
        <w:rPr>
          <w:highlight w:val="yellow"/>
        </w:rPr>
        <w:t>XXXXXXXXX</w:t>
      </w:r>
    </w:p>
    <w:p w14:paraId="71763021" w14:textId="77777777" w:rsidR="009D1C68" w:rsidRPr="00397F7E" w:rsidRDefault="009D1C68" w:rsidP="009D1C68">
      <w:pPr>
        <w:pStyle w:val="SemEspaamento"/>
        <w:spacing w:before="120" w:after="120" w:line="276" w:lineRule="auto"/>
        <w:jc w:val="center"/>
        <w:rPr>
          <w:rFonts w:ascii="Segoe UI" w:hAnsi="Segoe UI" w:cs="Segoe UI"/>
          <w:sz w:val="22"/>
          <w:szCs w:val="22"/>
        </w:rPr>
      </w:pPr>
      <w:r>
        <w:rPr>
          <w:noProof/>
        </w:rPr>
        <w:drawing>
          <wp:inline distT="0" distB="0" distL="0" distR="0" wp14:anchorId="6D0A6EE9" wp14:editId="444DC2F3">
            <wp:extent cx="5000625" cy="4441569"/>
            <wp:effectExtent l="19050" t="19050" r="9525" b="16510"/>
            <wp:docPr id="139575862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5862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7335" cy="44475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1603E" w14:textId="77777777" w:rsidR="009D1C68" w:rsidRPr="00397F7E" w:rsidRDefault="009D1C68" w:rsidP="009D1C68">
      <w:pPr>
        <w:pStyle w:val="SemEspaamento"/>
        <w:spacing w:before="120" w:after="120" w:line="276" w:lineRule="auto"/>
        <w:jc w:val="center"/>
        <w:rPr>
          <w:rFonts w:ascii="Segoe UI" w:hAnsi="Segoe UI" w:cs="Segoe UI"/>
          <w:sz w:val="22"/>
          <w:szCs w:val="22"/>
        </w:rPr>
      </w:pPr>
      <w:r w:rsidRPr="00397F7E">
        <w:rPr>
          <w:rFonts w:ascii="Segoe UI" w:hAnsi="Segoe UI" w:cs="Segoe UI"/>
          <w:sz w:val="22"/>
          <w:szCs w:val="22"/>
        </w:rPr>
        <w:t>[...]</w:t>
      </w:r>
    </w:p>
    <w:p w14:paraId="417606E9" w14:textId="77777777" w:rsidR="009D1C68" w:rsidRPr="00397F7E" w:rsidRDefault="009D1C68" w:rsidP="009D1C68">
      <w:pPr>
        <w:pStyle w:val="SemEspaamento"/>
        <w:spacing w:before="200" w:after="200" w:line="276" w:lineRule="auto"/>
        <w:jc w:val="center"/>
        <w:rPr>
          <w:rFonts w:ascii="Segoe UI" w:hAnsi="Segoe UI" w:cs="Segoe UI"/>
          <w:sz w:val="22"/>
          <w:szCs w:val="22"/>
        </w:rPr>
      </w:pPr>
      <w:r w:rsidRPr="00397F7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CCA1A" wp14:editId="152241E2">
                <wp:simplePos x="0" y="0"/>
                <wp:positionH relativeFrom="column">
                  <wp:posOffset>297815</wp:posOffset>
                </wp:positionH>
                <wp:positionV relativeFrom="paragraph">
                  <wp:posOffset>563245</wp:posOffset>
                </wp:positionV>
                <wp:extent cx="299720" cy="156845"/>
                <wp:effectExtent l="0" t="19050" r="43180" b="33655"/>
                <wp:wrapNone/>
                <wp:docPr id="1197810706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64BBF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margin-left:23.45pt;margin-top:44.35pt;width:23.6pt;height:1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" adj="15948" fillcolor="red" strokecolor="red" strokeweight="1pt"/>
            </w:pict>
          </mc:Fallback>
        </mc:AlternateContent>
      </w: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462715" wp14:editId="4456425F">
                <wp:simplePos x="0" y="0"/>
                <wp:positionH relativeFrom="column">
                  <wp:posOffset>313055</wp:posOffset>
                </wp:positionH>
                <wp:positionV relativeFrom="paragraph">
                  <wp:posOffset>1856740</wp:posOffset>
                </wp:positionV>
                <wp:extent cx="299720" cy="156845"/>
                <wp:effectExtent l="0" t="19050" r="43180" b="33655"/>
                <wp:wrapNone/>
                <wp:docPr id="1266211694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C0FA0" id="Seta: para a Direita 33" o:spid="_x0000_s1026" type="#_x0000_t13" style="position:absolute;margin-left:24.65pt;margin-top:146.2pt;width:23.6pt;height:12.3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" adj="15948" fillcolor="red" strokecolor="red" strokeweight="1pt"/>
            </w:pict>
          </mc:Fallback>
        </mc:AlternateContent>
      </w:r>
      <w:r w:rsidRPr="006276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3D0603" wp14:editId="0C1C7038">
            <wp:extent cx="4943475" cy="3928073"/>
            <wp:effectExtent l="19050" t="19050" r="9525" b="15875"/>
            <wp:docPr id="48901742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1742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6028" cy="393804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F3F10F" w14:textId="77777777" w:rsidR="009D1C68" w:rsidRDefault="009D1C68" w:rsidP="009D1C68">
      <w:pPr>
        <w:pStyle w:val="LegendaImagem"/>
        <w:spacing w:before="120" w:after="120"/>
      </w:pPr>
    </w:p>
    <w:p w14:paraId="1473B32E" w14:textId="0FCE219C" w:rsidR="009D1C68" w:rsidRDefault="005F74CC" w:rsidP="009D1C68">
      <w:pPr>
        <w:pStyle w:val="LegendaImagem"/>
        <w:spacing w:before="120" w:after="120"/>
        <w:rPr>
          <w:rFonts w:ascii="Arial Narrow" w:hAnsi="Arial Narrow" w:cs="Arial"/>
          <w:sz w:val="22"/>
          <w:szCs w:val="22"/>
        </w:rPr>
      </w:pPr>
      <w:r>
        <w:t>Dados Básicos da Concessão</w:t>
      </w:r>
      <w:r w:rsidR="009D1C68" w:rsidRPr="000C0401">
        <w:t xml:space="preserve"> </w:t>
      </w:r>
      <w:r w:rsidR="009D1C68">
        <w:t>(</w:t>
      </w:r>
      <w:r>
        <w:t>CONBAS</w:t>
      </w:r>
      <w:r w:rsidR="009D1C68">
        <w:t xml:space="preserve">) </w:t>
      </w:r>
      <w:r w:rsidR="009D1C68" w:rsidRPr="00285975">
        <w:t xml:space="preserve">– </w:t>
      </w:r>
      <w:r w:rsidR="009D1C68" w:rsidRPr="00D22E26">
        <w:rPr>
          <w:highlight w:val="yellow"/>
        </w:rPr>
        <w:t>B42 nº XXXXXX</w:t>
      </w:r>
    </w:p>
    <w:p w14:paraId="35ADA050" w14:textId="77777777" w:rsidR="009D1C68" w:rsidRPr="00285975" w:rsidRDefault="009D1C68" w:rsidP="009D1C68">
      <w:pPr>
        <w:pStyle w:val="LegendaImagem"/>
        <w:spacing w:before="120" w:after="120"/>
        <w:rPr>
          <w:rFonts w:ascii="Arial Narrow" w:hAnsi="Arial Narrow" w:cs="Arial"/>
          <w:sz w:val="22"/>
          <w:szCs w:val="22"/>
        </w:rPr>
      </w:pPr>
      <w:r>
        <w:rPr>
          <w:noProof/>
        </w:rPr>
        <w:drawing>
          <wp:inline distT="0" distB="0" distL="0" distR="0" wp14:anchorId="3A09C0A1" wp14:editId="232FA161">
            <wp:extent cx="4972050" cy="2370358"/>
            <wp:effectExtent l="19050" t="19050" r="19050" b="11430"/>
            <wp:docPr id="1302659834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59834" name="Imagem 1" descr="Uma imagem contendo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7991" cy="237795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EBE42B" w14:textId="77777777" w:rsidR="009D1C68" w:rsidRDefault="009D1C68" w:rsidP="009D1C68">
      <w:pPr>
        <w:pStyle w:val="LegendaImagem"/>
        <w:spacing w:before="120" w:after="120"/>
      </w:pPr>
    </w:p>
    <w:p w14:paraId="549D2DEC" w14:textId="6DD615BE" w:rsidR="009D1C68" w:rsidRPr="00397F7E" w:rsidRDefault="009D1C68" w:rsidP="009D1C68">
      <w:pPr>
        <w:pStyle w:val="CorpodeTexto"/>
        <w:rPr>
          <w:rFonts w:cs="Segoe UI"/>
          <w:bCs/>
        </w:rPr>
      </w:pPr>
      <w:bookmarkStart w:id="18" w:name="_Hlk192074864"/>
      <w:r w:rsidRPr="00397F7E">
        <w:rPr>
          <w:rFonts w:cs="Segoe UI"/>
          <w:bCs/>
        </w:rPr>
        <w:t xml:space="preserve">Ao comparar as datas de início (DIB) e cessação (DCB) de ambos os benefícios, verifica-se que o benefício </w:t>
      </w:r>
      <w:r w:rsidRPr="00676CD3">
        <w:rPr>
          <w:rFonts w:cs="Segoe UI"/>
          <w:bCs/>
          <w:highlight w:val="yellow"/>
        </w:rPr>
        <w:t>B9</w:t>
      </w:r>
      <w:r w:rsidR="00D21317">
        <w:rPr>
          <w:rFonts w:cs="Segoe UI"/>
          <w:bCs/>
          <w:highlight w:val="yellow"/>
        </w:rPr>
        <w:t>4</w:t>
      </w:r>
      <w:r w:rsidRPr="00676CD3">
        <w:rPr>
          <w:rFonts w:cs="Segoe UI"/>
          <w:bCs/>
          <w:highlight w:val="yellow"/>
        </w:rPr>
        <w:t xml:space="preserve"> nº XXXXXXX</w:t>
      </w:r>
      <w:r w:rsidRPr="00397F7E">
        <w:rPr>
          <w:rFonts w:cs="Segoe UI"/>
          <w:bCs/>
        </w:rPr>
        <w:t xml:space="preserve"> está em período concomitante com o benefício </w:t>
      </w:r>
      <w:r w:rsidRPr="00676CD3">
        <w:rPr>
          <w:rFonts w:cs="Segoe UI"/>
          <w:bCs/>
          <w:highlight w:val="yellow"/>
        </w:rPr>
        <w:t>B</w:t>
      </w:r>
      <w:r>
        <w:rPr>
          <w:rFonts w:cs="Segoe UI"/>
          <w:bCs/>
          <w:highlight w:val="yellow"/>
        </w:rPr>
        <w:t>42</w:t>
      </w:r>
      <w:r w:rsidRPr="00676CD3">
        <w:rPr>
          <w:rFonts w:cs="Segoe UI"/>
          <w:bCs/>
          <w:highlight w:val="yellow"/>
        </w:rPr>
        <w:t xml:space="preserve"> nº XXXXXXX</w:t>
      </w:r>
      <w:r w:rsidRPr="00397F7E">
        <w:rPr>
          <w:rFonts w:cs="Segoe UI"/>
          <w:bCs/>
        </w:rPr>
        <w:t>.</w:t>
      </w:r>
    </w:p>
    <w:p w14:paraId="2CF78A95" w14:textId="1507A82A" w:rsidR="009D1C68" w:rsidRPr="00285975" w:rsidRDefault="009D1C68" w:rsidP="009D1C68">
      <w:pPr>
        <w:pStyle w:val="CorpodeTexto"/>
      </w:pPr>
      <w:r w:rsidRPr="00285975">
        <w:t>Para melhor compreensão, traçamos abaixo uma linha do tempo que ratifica que a concessão do B9</w:t>
      </w:r>
      <w:r w:rsidR="00D21317">
        <w:t>4</w:t>
      </w:r>
      <w:r w:rsidRPr="00285975">
        <w:t xml:space="preserve"> </w:t>
      </w:r>
      <w:r w:rsidRPr="00E446F6">
        <w:rPr>
          <w:highlight w:val="yellow"/>
        </w:rPr>
        <w:t>nº XXXXXX</w:t>
      </w:r>
      <w:r w:rsidRPr="00285975">
        <w:rPr>
          <w:b/>
          <w:bCs/>
        </w:rPr>
        <w:t xml:space="preserve"> </w:t>
      </w:r>
      <w:r>
        <w:rPr>
          <w:rStyle w:val="CorpodeTexto-LaranjaChar"/>
          <w:b w:val="0"/>
          <w:bCs/>
          <w:color w:val="auto"/>
        </w:rPr>
        <w:t>está contida</w:t>
      </w:r>
      <w:r w:rsidRPr="00285975">
        <w:rPr>
          <w:rStyle w:val="CorpodeTexto-LaranjaChar"/>
          <w:b w:val="0"/>
          <w:bCs/>
          <w:color w:val="auto"/>
        </w:rPr>
        <w:t xml:space="preserve"> dentro do período de fruição do</w:t>
      </w:r>
      <w:r w:rsidRPr="00285975">
        <w:t xml:space="preserve"> </w:t>
      </w:r>
      <w:r w:rsidRPr="00E446F6">
        <w:rPr>
          <w:highlight w:val="yellow"/>
        </w:rPr>
        <w:t>B42 nº XXXXXX</w:t>
      </w:r>
      <w:r w:rsidRPr="00285975">
        <w:t>.</w:t>
      </w:r>
    </w:p>
    <w:bookmarkEnd w:id="18"/>
    <w:p w14:paraId="2F8C336C" w14:textId="77777777" w:rsidR="009D1C68" w:rsidRPr="000C0401" w:rsidRDefault="009D1C68" w:rsidP="009D1C68">
      <w:pPr>
        <w:pStyle w:val="CorpodeTexto"/>
        <w:ind w:firstLine="0"/>
      </w:pPr>
      <w:r w:rsidRPr="000C0401">
        <w:rPr>
          <w:noProof/>
        </w:rPr>
        <w:lastRenderedPageBreak/>
        <w:drawing>
          <wp:inline distT="0" distB="0" distL="0" distR="0" wp14:anchorId="754EC540" wp14:editId="7385ADB5">
            <wp:extent cx="5908040" cy="1095375"/>
            <wp:effectExtent l="0" t="0" r="0" b="0"/>
            <wp:docPr id="2079776760" name="Diagrama 207977676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025EE7B2" w14:textId="77777777" w:rsidR="005F74CC" w:rsidRDefault="005F74CC" w:rsidP="009D1C68">
      <w:pPr>
        <w:pStyle w:val="CorpodeTexto"/>
      </w:pPr>
    </w:p>
    <w:p w14:paraId="309D800A" w14:textId="717DD14B" w:rsidR="009D1C68" w:rsidRPr="00397F7E" w:rsidRDefault="009D1C68" w:rsidP="009D1C68">
      <w:pPr>
        <w:pStyle w:val="CorpodeTexto"/>
      </w:pPr>
      <w:r w:rsidRPr="00397F7E">
        <w:t xml:space="preserve">É importante destacar que, conforme disposto na sentença, foi determinada a compensação dos valores pagos a título de benefício de incapacidade durante o período de concessão do </w:t>
      </w:r>
      <w:r w:rsidRPr="005F74CC">
        <w:rPr>
          <w:highlight w:val="yellow"/>
        </w:rPr>
        <w:t>B4</w:t>
      </w:r>
      <w:r w:rsidR="005F74CC" w:rsidRPr="005F74CC">
        <w:rPr>
          <w:highlight w:val="yellow"/>
        </w:rPr>
        <w:t>2</w:t>
      </w:r>
      <w:r w:rsidRPr="00397F7E">
        <w:t>.</w:t>
      </w:r>
    </w:p>
    <w:p w14:paraId="2545D640" w14:textId="3C949DE6" w:rsidR="009D1C68" w:rsidRPr="00397F7E" w:rsidRDefault="009D1C68" w:rsidP="009D1C68">
      <w:pPr>
        <w:pStyle w:val="CorpodeTexto"/>
      </w:pPr>
      <w:r w:rsidRPr="00397F7E">
        <w:t xml:space="preserve">Nesse sentido, nos cálculos de liquidação do cumprimento de sentença </w:t>
      </w:r>
      <w:r w:rsidRPr="00676CD3">
        <w:rPr>
          <w:highlight w:val="yellow"/>
        </w:rPr>
        <w:t xml:space="preserve">(Autos nº </w:t>
      </w:r>
      <w:proofErr w:type="spellStart"/>
      <w:r w:rsidRPr="00676CD3">
        <w:rPr>
          <w:highlight w:val="yellow"/>
        </w:rPr>
        <w:t>xxxxxxxxxxx</w:t>
      </w:r>
      <w:proofErr w:type="spellEnd"/>
      <w:r w:rsidRPr="00676CD3">
        <w:rPr>
          <w:highlight w:val="yellow"/>
        </w:rPr>
        <w:t>)</w:t>
      </w:r>
      <w:r w:rsidRPr="00397F7E">
        <w:t xml:space="preserve">, a Administração Pública </w:t>
      </w:r>
      <w:r w:rsidRPr="00397F7E">
        <w:rPr>
          <w:rStyle w:val="CorpodeTexto-LaranjaChar"/>
        </w:rPr>
        <w:t xml:space="preserve">efetuou o abatimento dos valores pagos relativos ao </w:t>
      </w:r>
      <w:r w:rsidRPr="005F74CC">
        <w:rPr>
          <w:highlight w:val="yellow"/>
        </w:rPr>
        <w:t>benefício B9</w:t>
      </w:r>
      <w:r w:rsidR="00D21317">
        <w:rPr>
          <w:highlight w:val="yellow"/>
        </w:rPr>
        <w:t>4</w:t>
      </w:r>
      <w:r w:rsidRPr="005F74CC">
        <w:rPr>
          <w:highlight w:val="yellow"/>
        </w:rPr>
        <w:t xml:space="preserve"> nº XXXXXXX</w:t>
      </w:r>
      <w:r w:rsidRPr="00397F7E">
        <w:t xml:space="preserve">, no período de </w:t>
      </w:r>
      <w:r w:rsidRPr="005F74CC">
        <w:rPr>
          <w:b/>
          <w:bCs/>
          <w:highlight w:val="yellow"/>
        </w:rPr>
        <w:t>XX/XX/XXXX a XX/XX/XXXX</w:t>
      </w:r>
      <w:r w:rsidRPr="00397F7E">
        <w:t xml:space="preserve">, uma vez que é vedada a acumulação com o </w:t>
      </w:r>
      <w:r w:rsidRPr="005F74CC">
        <w:rPr>
          <w:highlight w:val="yellow"/>
        </w:rPr>
        <w:t>benefício B42.</w:t>
      </w:r>
    </w:p>
    <w:p w14:paraId="03392E32" w14:textId="77777777" w:rsidR="009D1C68" w:rsidRDefault="009D1C68" w:rsidP="009D1C68">
      <w:pPr>
        <w:pStyle w:val="LegendaImagem"/>
        <w:spacing w:before="120" w:after="120"/>
      </w:pPr>
    </w:p>
    <w:p w14:paraId="43ADD894" w14:textId="77777777" w:rsidR="009D1C68" w:rsidRDefault="009D1C68" w:rsidP="009D1C68">
      <w:pPr>
        <w:pStyle w:val="LegendaImagem"/>
        <w:spacing w:before="120" w:after="120"/>
      </w:pPr>
      <w:r>
        <w:t xml:space="preserve">Planilha de Cálculos </w:t>
      </w:r>
      <w:r w:rsidRPr="00285975">
        <w:t>–</w:t>
      </w:r>
      <w:r>
        <w:t xml:space="preserve"> </w:t>
      </w:r>
      <w:r w:rsidRPr="00106CB0">
        <w:rPr>
          <w:highlight w:val="yellow"/>
        </w:rPr>
        <w:t>Autos nº XXXXXXXX</w:t>
      </w:r>
    </w:p>
    <w:p w14:paraId="7F5A8A3E" w14:textId="31DE24FB" w:rsidR="009D1C68" w:rsidRDefault="005F74CC" w:rsidP="009D1C68">
      <w:pPr>
        <w:pStyle w:val="LegendaImagem"/>
        <w:spacing w:before="120" w:after="120"/>
      </w:pP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741CED" wp14:editId="5D84C60A">
                <wp:simplePos x="0" y="0"/>
                <wp:positionH relativeFrom="column">
                  <wp:posOffset>26035</wp:posOffset>
                </wp:positionH>
                <wp:positionV relativeFrom="paragraph">
                  <wp:posOffset>2225675</wp:posOffset>
                </wp:positionV>
                <wp:extent cx="359410" cy="251460"/>
                <wp:effectExtent l="0" t="19050" r="40640" b="34290"/>
                <wp:wrapNone/>
                <wp:docPr id="383776066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2514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66A88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margin-left:2.05pt;margin-top:175.25pt;width:28.3pt;height:1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" adj="14044" fillcolor="red" strokecolor="red" strokeweight="1pt"/>
            </w:pict>
          </mc:Fallback>
        </mc:AlternateContent>
      </w:r>
      <w:r w:rsidR="009D1C68" w:rsidRPr="00397F7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A52BB9" wp14:editId="5EA3BD67">
                <wp:simplePos x="0" y="0"/>
                <wp:positionH relativeFrom="column">
                  <wp:posOffset>148590</wp:posOffset>
                </wp:positionH>
                <wp:positionV relativeFrom="paragraph">
                  <wp:posOffset>4081780</wp:posOffset>
                </wp:positionV>
                <wp:extent cx="236855" cy="647700"/>
                <wp:effectExtent l="0" t="0" r="10795" b="19050"/>
                <wp:wrapNone/>
                <wp:docPr id="1201579814" name="Chave Esquerd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" cy="647700"/>
                        </a:xfrm>
                        <a:prstGeom prst="leftBrac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0CAB4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Chave Esquerda 44" o:spid="_x0000_s1026" type="#_x0000_t87" style="position:absolute;margin-left:11.7pt;margin-top:321.4pt;width:18.65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" adj="658" strokecolor="red" strokeweight="1.5pt">
                <v:stroke joinstyle="miter"/>
              </v:shape>
            </w:pict>
          </mc:Fallback>
        </mc:AlternateContent>
      </w:r>
      <w:r w:rsidR="009D1C68">
        <w:rPr>
          <w:noProof/>
        </w:rPr>
        <w:drawing>
          <wp:inline distT="0" distB="0" distL="0" distR="0" wp14:anchorId="71F672E6" wp14:editId="5A523476">
            <wp:extent cx="4990465" cy="4895850"/>
            <wp:effectExtent l="19050" t="19050" r="19685" b="19050"/>
            <wp:docPr id="118423030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52209" name="Imagem 1" descr="Tabel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0932" cy="490611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3E616C" w14:textId="24CBDE0B" w:rsidR="009D1C68" w:rsidRPr="00397F7E" w:rsidRDefault="009D1C68" w:rsidP="009D1C68">
      <w:pPr>
        <w:pStyle w:val="CorpodeTexto"/>
      </w:pPr>
      <w:bookmarkStart w:id="19" w:name="_Hlk192076214"/>
      <w:bookmarkStart w:id="20" w:name="_Hlk192075415"/>
      <w:r w:rsidRPr="00397F7E">
        <w:lastRenderedPageBreak/>
        <w:t xml:space="preserve">Dessa forma, o </w:t>
      </w:r>
      <w:r w:rsidRPr="00D93D75">
        <w:rPr>
          <w:highlight w:val="yellow"/>
        </w:rPr>
        <w:t>benefício</w:t>
      </w:r>
      <w:r w:rsidR="00D93D75" w:rsidRPr="00D93D75">
        <w:rPr>
          <w:highlight w:val="yellow"/>
        </w:rPr>
        <w:t xml:space="preserve"> de </w:t>
      </w:r>
      <w:r w:rsidR="00D21317">
        <w:rPr>
          <w:highlight w:val="yellow"/>
        </w:rPr>
        <w:t>auxílio-acidente</w:t>
      </w:r>
      <w:r w:rsidR="00D93D75" w:rsidRPr="00D93D75">
        <w:rPr>
          <w:highlight w:val="yellow"/>
        </w:rPr>
        <w:t xml:space="preserve"> por acidente de trabalho</w:t>
      </w:r>
      <w:r w:rsidRPr="00D93D75">
        <w:rPr>
          <w:highlight w:val="yellow"/>
        </w:rPr>
        <w:t>, espécie B9</w:t>
      </w:r>
      <w:r w:rsidR="00D21317">
        <w:rPr>
          <w:highlight w:val="yellow"/>
        </w:rPr>
        <w:t>4</w:t>
      </w:r>
      <w:r w:rsidRPr="00D93D75">
        <w:rPr>
          <w:highlight w:val="yellow"/>
        </w:rPr>
        <w:t>, nº XXXXXX</w:t>
      </w:r>
      <w:r w:rsidRPr="00397F7E">
        <w:t xml:space="preserve">, deve ser excluído do cálculo do FAP. Caso contrário, configurará enriquecimento sem causa por parte da Administração Pública. Isso porque, ao conceder o benefício de </w:t>
      </w:r>
      <w:r w:rsidRPr="001B603E">
        <w:rPr>
          <w:rFonts w:cs="Segoe UI"/>
          <w:highlight w:val="yellow"/>
        </w:rPr>
        <w:t>aposentadoria por tempo de contribuição, espécie B42</w:t>
      </w:r>
      <w:r w:rsidRPr="00397F7E">
        <w:t>, a Administração descontou os valores referentes ao B9</w:t>
      </w:r>
      <w:r w:rsidR="00E421F7">
        <w:t>4</w:t>
      </w:r>
      <w:r w:rsidRPr="00397F7E">
        <w:t xml:space="preserve">. Sendo assim, a Administração não pode exigir da empresa autora valores correspondentes </w:t>
      </w:r>
      <w:r w:rsidRPr="00662839">
        <w:t>ao B9</w:t>
      </w:r>
      <w:r w:rsidR="00D21317" w:rsidRPr="00662839">
        <w:t>4</w:t>
      </w:r>
      <w:r w:rsidRPr="00397F7E">
        <w:t xml:space="preserve"> em seu cálculo do FAP, uma vez que o benefício não foi pago.</w:t>
      </w:r>
    </w:p>
    <w:bookmarkEnd w:id="19"/>
    <w:bookmarkEnd w:id="20"/>
    <w:p w14:paraId="0A2C2ABA" w14:textId="1174E97E" w:rsidR="009D1C68" w:rsidRPr="00285975" w:rsidRDefault="009D1C68" w:rsidP="009D1C68">
      <w:pPr>
        <w:pStyle w:val="CorpodeTexto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S</w:t>
      </w:r>
      <w:r w:rsidRPr="003B6D04">
        <w:rPr>
          <w:rFonts w:cs="Arial"/>
          <w:color w:val="000000" w:themeColor="text1"/>
        </w:rPr>
        <w:t>alienta-s</w:t>
      </w:r>
      <w:r w:rsidRPr="00285975">
        <w:rPr>
          <w:rFonts w:cs="Arial"/>
          <w:color w:val="000000" w:themeColor="text1"/>
        </w:rPr>
        <w:t xml:space="preserve">e que não se requer o cancelamento de quaisquer benefícios, mas sim a </w:t>
      </w:r>
      <w:r w:rsidRPr="00285975">
        <w:rPr>
          <w:b/>
          <w:bCs/>
        </w:rPr>
        <w:t>exclusão</w:t>
      </w:r>
      <w:r w:rsidRPr="00285975">
        <w:rPr>
          <w:rFonts w:cs="Arial"/>
          <w:color w:val="000000" w:themeColor="text1"/>
        </w:rPr>
        <w:t xml:space="preserve"> do benefício indevidamente incluído </w:t>
      </w:r>
      <w:r w:rsidRPr="00285975">
        <w:rPr>
          <w:rFonts w:cs="Arial"/>
        </w:rPr>
        <w:t>na base de cálculo do estabelecimento da Autora.</w:t>
      </w:r>
    </w:p>
    <w:p w14:paraId="5B6FE7C7" w14:textId="233DC852" w:rsidR="009D1C68" w:rsidRDefault="009D1C68" w:rsidP="009D1C68">
      <w:pPr>
        <w:pStyle w:val="CorpodeTexto"/>
      </w:pPr>
      <w:r w:rsidRPr="00285975">
        <w:t xml:space="preserve">A tela do FAP abaixo </w:t>
      </w:r>
      <w:r w:rsidRPr="00285975">
        <w:rPr>
          <w:b/>
          <w:bCs/>
        </w:rPr>
        <w:t>corrobora</w:t>
      </w:r>
      <w:r w:rsidRPr="00285975">
        <w:t xml:space="preserve"> as datas de início (DIB) e cessação (DCB) do benefício B9</w:t>
      </w:r>
      <w:r w:rsidR="00D21317">
        <w:t>4</w:t>
      </w:r>
      <w:r w:rsidRPr="00285975">
        <w:t xml:space="preserve"> nº </w:t>
      </w:r>
      <w:r w:rsidRPr="00494B2F">
        <w:rPr>
          <w:highlight w:val="yellow"/>
        </w:rPr>
        <w:t>XXXXXX</w:t>
      </w:r>
      <w:r w:rsidRPr="00285975">
        <w:t xml:space="preserve"> e a inclusão na base de cálculo do índice FAP da </w:t>
      </w:r>
      <w:r w:rsidRPr="00CC0727">
        <w:rPr>
          <w:highlight w:val="yellow"/>
        </w:rPr>
        <w:t>vigência XXXX</w:t>
      </w:r>
      <w:r w:rsidRPr="00285975">
        <w:t xml:space="preserve"> no estabelecimento com </w:t>
      </w:r>
      <w:r w:rsidRPr="00CC0727">
        <w:rPr>
          <w:highlight w:val="yellow"/>
        </w:rPr>
        <w:t>CNPJ nº XXXX</w:t>
      </w:r>
      <w:r w:rsidRPr="00285975">
        <w:t>.</w:t>
      </w:r>
    </w:p>
    <w:p w14:paraId="6F1B9EB2" w14:textId="77777777" w:rsidR="009D1C68" w:rsidRPr="00285975" w:rsidRDefault="009D1C68" w:rsidP="009D1C68">
      <w:pPr>
        <w:pStyle w:val="CorpodeTexto"/>
      </w:pPr>
    </w:p>
    <w:p w14:paraId="11A417F7" w14:textId="77777777" w:rsidR="009D1C68" w:rsidRPr="00170FB3" w:rsidRDefault="009D1C68" w:rsidP="009D1C68">
      <w:pPr>
        <w:pStyle w:val="LegendaImagem"/>
        <w:spacing w:before="120" w:after="120"/>
      </w:pPr>
      <w:r w:rsidRPr="00170FB3">
        <w:t xml:space="preserve">Vigência </w:t>
      </w:r>
      <w:r w:rsidRPr="004C5A41">
        <w:rPr>
          <w:highlight w:val="yellow"/>
        </w:rPr>
        <w:t>2021</w:t>
      </w:r>
    </w:p>
    <w:p w14:paraId="5F381799" w14:textId="77777777" w:rsidR="009D1C68" w:rsidRPr="00170FB3" w:rsidRDefault="009D1C68" w:rsidP="009D1C68">
      <w:pPr>
        <w:pStyle w:val="LegendaImagem"/>
        <w:rPr>
          <w:color w:val="000000" w:themeColor="text1"/>
        </w:rPr>
      </w:pPr>
      <w:r w:rsidRPr="001A6F68">
        <w:rPr>
          <w:noProof/>
        </w:rPr>
        <w:drawing>
          <wp:inline distT="0" distB="0" distL="0" distR="0" wp14:anchorId="02C13589" wp14:editId="492F6BFC">
            <wp:extent cx="5759450" cy="1527175"/>
            <wp:effectExtent l="19050" t="19050" r="12700" b="15875"/>
            <wp:docPr id="607403945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EE439E" w14:textId="77777777" w:rsidR="009D1C68" w:rsidRDefault="009D1C68" w:rsidP="009D1C68">
      <w:pPr>
        <w:pStyle w:val="CorpodeTexto"/>
        <w:spacing w:before="120" w:after="120"/>
      </w:pPr>
    </w:p>
    <w:p w14:paraId="0660D79E" w14:textId="77777777" w:rsidR="00103D75" w:rsidRPr="00397F7E" w:rsidRDefault="00103D75" w:rsidP="00103D75">
      <w:pPr>
        <w:pStyle w:val="CorpodeTexto"/>
      </w:pPr>
      <w:r w:rsidRPr="00397F7E">
        <w:t>Cabe ressaltar que tanto a União quanto o Poder Judiciário têm reconhecido e decidido</w:t>
      </w:r>
      <w:r>
        <w:t>,</w:t>
      </w:r>
      <w:r w:rsidRPr="00397F7E">
        <w:t xml:space="preserve"> em processos semelhantes</w:t>
      </w:r>
      <w:r>
        <w:t>,</w:t>
      </w:r>
      <w:r w:rsidRPr="00397F7E">
        <w:t xml:space="preserve"> que benefícios concedidos em concomitância e </w:t>
      </w:r>
      <w:r>
        <w:t>em desacordo com</w:t>
      </w:r>
      <w:r w:rsidRPr="00397F7E">
        <w:t xml:space="preserve"> a legislação que veda a acumulação não podem compor a base de cálculo do FAP. Como exemplo</w:t>
      </w:r>
      <w:r>
        <w:t>,</w:t>
      </w:r>
      <w:r w:rsidRPr="00397F7E">
        <w:t xml:space="preserve"> podemos citar, </w:t>
      </w:r>
      <w:r w:rsidRPr="00397F7E">
        <w:rPr>
          <w:i/>
          <w:iCs/>
        </w:rPr>
        <w:t>in verbis</w:t>
      </w:r>
      <w:r w:rsidRPr="00397F7E">
        <w:t>:</w:t>
      </w:r>
    </w:p>
    <w:p w14:paraId="6BA48D3B" w14:textId="77777777" w:rsidR="009D1C68" w:rsidRPr="00397F7E" w:rsidRDefault="009D1C68" w:rsidP="009D1C68">
      <w:pPr>
        <w:pStyle w:val="CorpodeTexto"/>
        <w:rPr>
          <w:rFonts w:cs="Segoe UI"/>
        </w:rPr>
      </w:pPr>
      <w:r w:rsidRPr="00397F7E">
        <w:rPr>
          <w:rFonts w:cs="Segoe UI"/>
        </w:rPr>
        <w:t xml:space="preserve">A </w:t>
      </w:r>
      <w:r w:rsidRPr="00397F7E">
        <w:t xml:space="preserve">contestação apresentada pela </w:t>
      </w:r>
      <w:r w:rsidRPr="00397F7E">
        <w:rPr>
          <w:b/>
          <w:bCs/>
        </w:rPr>
        <w:t>União</w:t>
      </w:r>
      <w:r w:rsidRPr="00397F7E">
        <w:t xml:space="preserve">, nos autos do processo nº 5001149-08.2024.4.03.6103, em tramite na 3ª Vara Federal de São José dos Campos, </w:t>
      </w:r>
      <w:r w:rsidRPr="00397F7E">
        <w:rPr>
          <w:b/>
          <w:bCs/>
          <w:color w:val="000000" w:themeColor="text1"/>
        </w:rPr>
        <w:t>que reconheceu o erro e concordou com o pedido de exclusão do índice FAP dos benefícios concedidos em concomitância (B46 ou B42 com B91; e B31 com B91) por contrariar a legislação de regência</w:t>
      </w:r>
      <w:r w:rsidRPr="00397F7E">
        <w:t xml:space="preserve">, </w:t>
      </w:r>
      <w:r w:rsidRPr="00397F7E">
        <w:rPr>
          <w:i/>
          <w:iCs/>
        </w:rPr>
        <w:t>in verbis:</w:t>
      </w:r>
    </w:p>
    <w:p w14:paraId="3697FA23" w14:textId="77777777" w:rsidR="00D93D75" w:rsidRPr="00397F7E" w:rsidRDefault="00D93D75" w:rsidP="009D1C68">
      <w:pPr>
        <w:pStyle w:val="CorpodeTexto"/>
        <w:rPr>
          <w:rFonts w:cs="Segoe UI"/>
        </w:rPr>
      </w:pPr>
    </w:p>
    <w:p w14:paraId="636C8D68" w14:textId="77777777" w:rsidR="009D1C68" w:rsidRPr="00397F7E" w:rsidRDefault="009D1C68" w:rsidP="009D1C68">
      <w:pPr>
        <w:pStyle w:val="Jurisprudncia"/>
        <w:rPr>
          <w:rStyle w:val="CorpodeTexto-AzulChar"/>
          <w:b w:val="0"/>
          <w:color w:val="auto"/>
        </w:rPr>
      </w:pPr>
      <w:r w:rsidRPr="00397F7E">
        <w:rPr>
          <w:rStyle w:val="CorpodeTexto-AzulChar"/>
          <w:color w:val="auto"/>
        </w:rPr>
        <w:t>No caso presente, temos que todos os pedidos estão fundamentados na legislação ou na lógica e estão devidamente comprovados, não havendo argumentação jurídica razoável para contrapô-los.</w:t>
      </w:r>
    </w:p>
    <w:p w14:paraId="5679CA69" w14:textId="77777777" w:rsidR="009D1C68" w:rsidRPr="00397F7E" w:rsidRDefault="009D1C68" w:rsidP="009D1C68">
      <w:pPr>
        <w:pStyle w:val="Jurisprudncia"/>
      </w:pPr>
      <w:r w:rsidRPr="00397F7E">
        <w:rPr>
          <w:rStyle w:val="CorpodeTexto-AzulChar"/>
          <w:color w:val="auto"/>
        </w:rPr>
        <w:t>Benefícios de natureza previdenciária na base de cálculo do índice FAP está equivocado e deve ser corrigido</w:t>
      </w:r>
      <w:r w:rsidRPr="00397F7E">
        <w:rPr>
          <w:color w:val="auto"/>
        </w:rPr>
        <w:t xml:space="preserve">; benefícios concedidos por decisão judicial que foi reformada, com a cassação do benefício, </w:t>
      </w:r>
      <w:r w:rsidRPr="00397F7E">
        <w:rPr>
          <w:color w:val="auto"/>
        </w:rPr>
        <w:lastRenderedPageBreak/>
        <w:t xml:space="preserve">também não pode compor o índice, assim como os benefícios concedidos como acidentários que foram modificados para previdenciários por decisão judicial; benefício concedido como novo mas que é restabelecimento de benefício já concedido a menos de 60 dias não pode contar duas vezes; registros de benefícios com a mesma data de início e de cessação é registro equivocado, não pode influenciar no índice; </w:t>
      </w:r>
      <w:r w:rsidRPr="00397F7E">
        <w:rPr>
          <w:rStyle w:val="CorpodeTexto-AzulChar"/>
          <w:color w:val="auto"/>
        </w:rPr>
        <w:t>benefícios concedidos concomitantemente, em desatendimento da legislação de regência, também não podem ser computados</w:t>
      </w:r>
      <w:r w:rsidRPr="00397F7E">
        <w:rPr>
          <w:color w:val="auto"/>
        </w:rPr>
        <w:t xml:space="preserve">. </w:t>
      </w:r>
      <w:r w:rsidRPr="00397F7E">
        <w:rPr>
          <w:color w:val="auto"/>
          <w:lang w:eastAsia="en-US"/>
        </w:rPr>
        <w:t>(</w:t>
      </w:r>
      <w:r w:rsidRPr="00397F7E">
        <w:rPr>
          <w:rStyle w:val="CorpodeTexto-AzulChar"/>
          <w:color w:val="auto"/>
        </w:rPr>
        <w:t>GN</w:t>
      </w:r>
      <w:r w:rsidRPr="00397F7E">
        <w:rPr>
          <w:color w:val="auto"/>
          <w:lang w:eastAsia="en-US"/>
        </w:rPr>
        <w:t>)</w:t>
      </w:r>
    </w:p>
    <w:p w14:paraId="1957131C" w14:textId="77777777" w:rsidR="009D1C68" w:rsidRPr="00397F7E" w:rsidRDefault="009D1C68" w:rsidP="009D1C68">
      <w:pPr>
        <w:pStyle w:val="CorpodeTexto"/>
        <w:rPr>
          <w:rFonts w:cs="Segoe UI"/>
        </w:rPr>
      </w:pPr>
    </w:p>
    <w:p w14:paraId="3C84E167" w14:textId="77777777" w:rsidR="009D1C68" w:rsidRPr="00397F7E" w:rsidRDefault="009D1C68" w:rsidP="009D1C68">
      <w:pPr>
        <w:pStyle w:val="CorpodeTexto"/>
        <w:rPr>
          <w:rFonts w:cs="Segoe UI"/>
        </w:rPr>
      </w:pPr>
      <w:r w:rsidRPr="00397F7E">
        <w:rPr>
          <w:rFonts w:cs="Segoe UI"/>
        </w:rPr>
        <w:t xml:space="preserve">O </w:t>
      </w:r>
      <w:r w:rsidRPr="00397F7E">
        <w:t xml:space="preserve">Acórdão proferido pelo TRF da 4ª Região no julgamento da Apelação Cível nº 5058800-35.2020.4.04.7000/JFPR, </w:t>
      </w:r>
      <w:r w:rsidRPr="00397F7E">
        <w:rPr>
          <w:i/>
          <w:iCs/>
        </w:rPr>
        <w:t>in verbis:</w:t>
      </w:r>
    </w:p>
    <w:p w14:paraId="50C80A27" w14:textId="77777777" w:rsidR="009D1C68" w:rsidRPr="00397F7E" w:rsidRDefault="009D1C68" w:rsidP="009D1C68">
      <w:pPr>
        <w:pStyle w:val="CorpodeTexto"/>
      </w:pPr>
    </w:p>
    <w:p w14:paraId="253A5CED" w14:textId="77777777" w:rsidR="009D1C68" w:rsidRPr="00397F7E" w:rsidRDefault="009D1C68" w:rsidP="009D1C68">
      <w:pP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Courier New" w:hAnsi="Avenir Next LT Pro Light" w:cs="Courier New"/>
          <w:color w:val="000000" w:themeColor="text1"/>
          <w:sz w:val="16"/>
          <w:szCs w:val="16"/>
        </w:rPr>
      </w:pPr>
      <w:r w:rsidRPr="00397F7E">
        <w:rPr>
          <w:rFonts w:ascii="Avenir Next LT Pro Light" w:eastAsia="Courier New" w:hAnsi="Avenir Next LT Pro Light" w:cs="Courier New"/>
          <w:color w:val="000000" w:themeColor="text1"/>
          <w:sz w:val="16"/>
          <w:szCs w:val="16"/>
        </w:rPr>
        <w:t>Contabilização de 2 auxílios-doença ao mesmo empregado</w:t>
      </w:r>
    </w:p>
    <w:p w14:paraId="4B0BB302" w14:textId="77777777" w:rsidR="009D1C68" w:rsidRPr="00103D75" w:rsidRDefault="009D1C68" w:rsidP="009D1C68">
      <w:pPr>
        <w:shd w:val="clear" w:color="auto" w:fill="ECF0F4"/>
        <w:spacing w:before="200" w:after="200" w:line="276" w:lineRule="auto"/>
        <w:ind w:left="1701"/>
        <w:jc w:val="both"/>
        <w:rPr>
          <w:rStyle w:val="CorpodeTexto-AzulChar"/>
          <w:rFonts w:ascii="Avenir Next LT Pro Light" w:hAnsi="Avenir Next LT Pro Light"/>
          <w:bCs/>
          <w:color w:val="auto"/>
        </w:rPr>
      </w:pPr>
      <w:r w:rsidRPr="00103D75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 xml:space="preserve">A apelante alega terem sido incluídos no cálculo do FAP do ano 2015 dois benefícios B91, relativos à auxílio-doença por acidente de trabalho, supostamente recebidos concomitantemente pelo empregado Luis Fernando de Oliveira: </w:t>
      </w:r>
      <w:proofErr w:type="spellStart"/>
      <w:r w:rsidRPr="00103D75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NBs</w:t>
      </w:r>
      <w:proofErr w:type="spellEnd"/>
      <w:r w:rsidRPr="00103D75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 xml:space="preserve"> 5502574705 e 5542120349, com DIB, respectivamente, em 04-02-2012 e 20-02-2012.</w:t>
      </w:r>
    </w:p>
    <w:p w14:paraId="1ADF3570" w14:textId="77777777" w:rsidR="009D1C68" w:rsidRPr="00103D75" w:rsidRDefault="009D1C68" w:rsidP="009D1C68">
      <w:pPr>
        <w:shd w:val="clear" w:color="auto" w:fill="ECF0F4"/>
        <w:spacing w:before="200" w:after="200" w:line="276" w:lineRule="auto"/>
        <w:ind w:left="1701"/>
        <w:jc w:val="both"/>
        <w:rPr>
          <w:rFonts w:eastAsia="Courier New" w:cs="Courier New"/>
        </w:rPr>
      </w:pPr>
      <w:r w:rsidRPr="00103D75">
        <w:rPr>
          <w:rFonts w:ascii="Avenir Next LT Pro Light" w:eastAsia="Courier New" w:hAnsi="Avenir Next LT Pro Light" w:cs="Courier New"/>
          <w:sz w:val="16"/>
          <w:szCs w:val="16"/>
        </w:rPr>
        <w:t xml:space="preserve">As circunstâncias que envolvem a geração dos dois benefícios não são explícitas, não tendo a União se contraposto à alegação de que o funcionário Luís Fernando de Oliveira, inscrito no NIT sob nº 12977811534, </w:t>
      </w:r>
      <w:r w:rsidRPr="00103D75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recebeu CONCOMITANTEMENTE 02 (dois) auxílios-doença por acidente de trabalho, espécie B91.</w:t>
      </w:r>
    </w:p>
    <w:p w14:paraId="0011B7C6" w14:textId="77777777" w:rsidR="009D1C68" w:rsidRPr="00103D75" w:rsidRDefault="009D1C68" w:rsidP="009D1C68">
      <w:pP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Courier New" w:hAnsi="Avenir Next LT Pro Light" w:cs="Courier New"/>
          <w:sz w:val="16"/>
          <w:szCs w:val="16"/>
        </w:rPr>
      </w:pPr>
      <w:r w:rsidRPr="00103D75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É, pois, de ser provida a apelação, a fim de que o benefício 5542120349 seja excluído do cálculo do FAP do ano 2015</w:t>
      </w:r>
      <w:r w:rsidRPr="00103D75">
        <w:rPr>
          <w:rFonts w:ascii="Avenir Next LT Pro Light" w:eastAsia="Courier New" w:hAnsi="Avenir Next LT Pro Light" w:cs="Courier New"/>
          <w:sz w:val="16"/>
          <w:szCs w:val="16"/>
        </w:rPr>
        <w:t>. (</w:t>
      </w:r>
      <w:r w:rsidRPr="00103D75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GN</w:t>
      </w:r>
      <w:r w:rsidRPr="00103D75">
        <w:rPr>
          <w:rFonts w:ascii="Avenir Next LT Pro Light" w:eastAsia="Courier New" w:hAnsi="Avenir Next LT Pro Light" w:cs="Courier New"/>
          <w:sz w:val="16"/>
          <w:szCs w:val="16"/>
        </w:rPr>
        <w:t>).</w:t>
      </w:r>
    </w:p>
    <w:p w14:paraId="42C3CF3E" w14:textId="77777777" w:rsidR="009D1C68" w:rsidRDefault="009D1C68" w:rsidP="009D1C68">
      <w:pPr>
        <w:pStyle w:val="CorpodeTexto"/>
        <w:rPr>
          <w:color w:val="000000" w:themeColor="text1"/>
        </w:rPr>
      </w:pPr>
    </w:p>
    <w:p w14:paraId="6CF24CB9" w14:textId="1AE013BD" w:rsidR="009D1C68" w:rsidRDefault="009D1C68" w:rsidP="009D1C68">
      <w:pPr>
        <w:pStyle w:val="CorpodeTexto"/>
      </w:pPr>
      <w:r w:rsidRPr="00285975">
        <w:rPr>
          <w:color w:val="000000" w:themeColor="text1"/>
        </w:rPr>
        <w:t xml:space="preserve">Por essas razões, requer-se a </w:t>
      </w:r>
      <w:r w:rsidRPr="00285975">
        <w:rPr>
          <w:b/>
          <w:bCs/>
          <w:color w:val="000000" w:themeColor="text1"/>
        </w:rPr>
        <w:t>exclusão</w:t>
      </w:r>
      <w:r w:rsidRPr="00285975">
        <w:rPr>
          <w:color w:val="000000" w:themeColor="text1"/>
        </w:rPr>
        <w:t xml:space="preserve"> de </w:t>
      </w:r>
      <w:r w:rsidRPr="009A5747">
        <w:rPr>
          <w:b/>
          <w:bCs/>
          <w:color w:val="000000" w:themeColor="text1"/>
          <w:highlight w:val="yellow"/>
        </w:rPr>
        <w:t xml:space="preserve">X (XXXX) benefício de </w:t>
      </w:r>
      <w:r w:rsidR="009A5747" w:rsidRPr="009A5747">
        <w:rPr>
          <w:b/>
          <w:bCs/>
          <w:color w:val="000000" w:themeColor="text1"/>
          <w:highlight w:val="yellow"/>
        </w:rPr>
        <w:t>a</w:t>
      </w:r>
      <w:r w:rsidR="009A5747" w:rsidRPr="009A5747">
        <w:rPr>
          <w:b/>
          <w:bCs/>
          <w:highlight w:val="yellow"/>
        </w:rPr>
        <w:t>uxílio-acidente</w:t>
      </w:r>
      <w:r w:rsidR="00D93D75" w:rsidRPr="009A5747">
        <w:rPr>
          <w:b/>
          <w:bCs/>
          <w:highlight w:val="yellow"/>
        </w:rPr>
        <w:t xml:space="preserve"> por acidente de trabalho, espécie B9</w:t>
      </w:r>
      <w:r w:rsidR="009A5747" w:rsidRPr="009A5747">
        <w:rPr>
          <w:b/>
          <w:bCs/>
          <w:highlight w:val="yellow"/>
        </w:rPr>
        <w:t>4</w:t>
      </w:r>
      <w:r w:rsidR="00D93D75" w:rsidRPr="009A5747">
        <w:rPr>
          <w:b/>
          <w:bCs/>
          <w:highlight w:val="yellow"/>
        </w:rPr>
        <w:t>, nº XXXXXX</w:t>
      </w:r>
      <w:r w:rsidRPr="00285975">
        <w:rPr>
          <w:color w:val="000000"/>
        </w:rPr>
        <w:t xml:space="preserve">, da base de cálculo do índice FAP </w:t>
      </w:r>
      <w:r w:rsidRPr="00CC0727">
        <w:rPr>
          <w:highlight w:val="yellow"/>
        </w:rPr>
        <w:t>vigência XXXX</w:t>
      </w:r>
      <w:r w:rsidRPr="00285975">
        <w:t xml:space="preserve"> </w:t>
      </w:r>
      <w:r w:rsidRPr="00285975">
        <w:rPr>
          <w:color w:val="000000"/>
        </w:rPr>
        <w:t xml:space="preserve">do estabelecimento com </w:t>
      </w:r>
      <w:r w:rsidRPr="00CC0727">
        <w:rPr>
          <w:highlight w:val="yellow"/>
        </w:rPr>
        <w:t>CNPJ nº XXXX</w:t>
      </w:r>
      <w:r w:rsidRPr="00285975">
        <w:t>.</w:t>
      </w:r>
    </w:p>
    <w:p w14:paraId="26763C76" w14:textId="77777777" w:rsidR="009D1C68" w:rsidRPr="00B163B6" w:rsidRDefault="009D1C68" w:rsidP="00B163B6">
      <w:pPr>
        <w:pStyle w:val="CorpodeTexto"/>
      </w:pPr>
    </w:p>
    <w:p w14:paraId="637A6B61" w14:textId="77777777" w:rsidR="009D1C68" w:rsidRPr="00170FB3" w:rsidRDefault="009D1C68" w:rsidP="002A6CD5">
      <w:pPr>
        <w:pStyle w:val="CorpodeTexto"/>
      </w:pPr>
    </w:p>
    <w:p w14:paraId="63F993C7" w14:textId="77777777" w:rsidR="003B7BBC" w:rsidRDefault="003B7BBC" w:rsidP="000063EA">
      <w:pPr>
        <w:pStyle w:val="CorpodeTexto"/>
        <w:ind w:firstLine="0"/>
      </w:pPr>
    </w:p>
    <w:sectPr w:rsidR="003B7BBC" w:rsidSect="0034657D">
      <w:headerReference w:type="default" r:id="rId19"/>
      <w:footerReference w:type="default" r:id="rId20"/>
      <w:headerReference w:type="first" r:id="rId21"/>
      <w:footerReference w:type="first" r:id="rId22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6544B" w14:textId="77777777" w:rsidR="004235E2" w:rsidRDefault="004235E2" w:rsidP="00824C3A">
      <w:r>
        <w:separator/>
      </w:r>
    </w:p>
  </w:endnote>
  <w:endnote w:type="continuationSeparator" w:id="0">
    <w:p w14:paraId="23894663" w14:textId="77777777" w:rsidR="004235E2" w:rsidRDefault="004235E2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6DECF79A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4D630B10" wp14:editId="2CA7965E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None/>
          <wp:docPr id="1017618981" name="Imagem 10176189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7F25">
      <w:rPr>
        <w:rFonts w:ascii="Avenir Next LT Pro" w:hAnsi="Avenir Next LT Pro"/>
        <w:sz w:val="16"/>
        <w:szCs w:val="16"/>
      </w:rPr>
      <w:t xml:space="preserve">p. </w:t>
    </w:r>
    <w:r w:rsidRPr="00587F25">
      <w:rPr>
        <w:rFonts w:ascii="Avenir Next LT Pro" w:hAnsi="Avenir Next LT Pro"/>
        <w:sz w:val="16"/>
        <w:szCs w:val="16"/>
      </w:rPr>
      <w:fldChar w:fldCharType="begin"/>
    </w:r>
    <w:r w:rsidRPr="00587F25">
      <w:rPr>
        <w:rFonts w:ascii="Avenir Next LT Pro" w:hAnsi="Avenir Next LT Pro"/>
        <w:sz w:val="16"/>
        <w:szCs w:val="16"/>
      </w:rPr>
      <w:instrText>PAGE   \* MERGEFORMAT</w:instrText>
    </w:r>
    <w:r w:rsidRPr="00587F25">
      <w:rPr>
        <w:rFonts w:ascii="Avenir Next LT Pro" w:hAnsi="Avenir Next LT Pro"/>
        <w:sz w:val="16"/>
        <w:szCs w:val="16"/>
      </w:rPr>
      <w:fldChar w:fldCharType="separate"/>
    </w:r>
    <w:r w:rsidRPr="00587F25">
      <w:rPr>
        <w:rFonts w:ascii="Avenir Next LT Pro" w:hAnsi="Avenir Next LT Pro"/>
        <w:sz w:val="16"/>
        <w:szCs w:val="16"/>
      </w:rPr>
      <w:t>1</w:t>
    </w:r>
    <w:r w:rsidRPr="00587F25">
      <w:rPr>
        <w:rFonts w:ascii="Avenir Next LT Pro" w:hAnsi="Avenir Next LT Pro"/>
        <w:sz w:val="16"/>
        <w:szCs w:val="16"/>
      </w:rPr>
      <w:fldChar w:fldCharType="end"/>
    </w: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2585D" w14:textId="77777777" w:rsidR="004235E2" w:rsidRDefault="004235E2" w:rsidP="00824C3A">
      <w:r>
        <w:separator/>
      </w:r>
    </w:p>
  </w:footnote>
  <w:footnote w:type="continuationSeparator" w:id="0">
    <w:p w14:paraId="3C522E49" w14:textId="77777777" w:rsidR="004235E2" w:rsidRDefault="004235E2" w:rsidP="00824C3A">
      <w:r>
        <w:continuationSeparator/>
      </w:r>
    </w:p>
  </w:footnote>
  <w:footnote w:id="1">
    <w:p w14:paraId="170BA3FB" w14:textId="77777777" w:rsidR="00C32CE5" w:rsidRPr="00F67E75" w:rsidRDefault="00C32CE5" w:rsidP="00C32CE5">
      <w:pPr>
        <w:pStyle w:val="Textodenotaderodap"/>
        <w:spacing w:before="80" w:after="80" w:line="276" w:lineRule="auto"/>
        <w:jc w:val="both"/>
        <w:rPr>
          <w:rFonts w:ascii="Avenir Next LT Pro Light" w:hAnsi="Avenir Next LT Pro Light" w:cs="Segoe UI"/>
          <w:sz w:val="16"/>
          <w:szCs w:val="16"/>
        </w:rPr>
      </w:pPr>
      <w:r w:rsidRPr="00F67E75">
        <w:rPr>
          <w:rStyle w:val="Refdenotaderodap"/>
          <w:rFonts w:ascii="Avenir Next LT Pro Light" w:hAnsi="Avenir Next LT Pro Light" w:cs="Segoe UI Semibold"/>
          <w:sz w:val="16"/>
          <w:szCs w:val="16"/>
        </w:rPr>
        <w:footnoteRef/>
      </w:r>
      <w:r w:rsidRPr="00F67E75">
        <w:rPr>
          <w:rFonts w:ascii="Avenir Next LT Pro Light" w:hAnsi="Avenir Next LT Pro Light" w:cs="Segoe UI Semibold"/>
          <w:sz w:val="16"/>
          <w:szCs w:val="16"/>
        </w:rPr>
        <w:t xml:space="preserve"> </w:t>
      </w:r>
      <w:r w:rsidRPr="00F67E75">
        <w:rPr>
          <w:rFonts w:ascii="Avenir Next LT Pro Light" w:hAnsi="Avenir Next LT Pro Light" w:cs="Segoe UI"/>
          <w:sz w:val="16"/>
          <w:szCs w:val="16"/>
        </w:rPr>
        <w:t>Art. 7º São direitos dos trabalhadores urbanos e rurais, além de outros que visem à melhoria de sua condição social: [...] XXIV - aposentadoria;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512AB19F" w:rsidR="009364EE" w:rsidRPr="00587F25" w:rsidRDefault="009364EE" w:rsidP="00587F25">
    <w:pPr>
      <w:pStyle w:val="Cabealho"/>
      <w:spacing w:before="0"/>
      <w:rPr>
        <w:sz w:val="16"/>
        <w:szCs w:val="16"/>
      </w:rPr>
    </w:pPr>
    <w:r w:rsidRPr="00587F25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687F2CD1" wp14:editId="72A67E1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222010593" name="Imagem 2220105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866687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D5719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F7863"/>
    <w:multiLevelType w:val="multilevel"/>
    <w:tmpl w:val="D25A4A5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22D8693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37B06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C667BF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3E621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1" w:hanging="360"/>
      </w:pPr>
    </w:lvl>
    <w:lvl w:ilvl="2" w:tplc="FFFFFFFF" w:tentative="1">
      <w:start w:val="1"/>
      <w:numFmt w:val="lowerRoman"/>
      <w:lvlText w:val="%3."/>
      <w:lvlJc w:val="right"/>
      <w:pPr>
        <w:ind w:left="2161" w:hanging="180"/>
      </w:pPr>
    </w:lvl>
    <w:lvl w:ilvl="3" w:tplc="FFFFFFFF" w:tentative="1">
      <w:start w:val="1"/>
      <w:numFmt w:val="decimal"/>
      <w:lvlText w:val="%4."/>
      <w:lvlJc w:val="left"/>
      <w:pPr>
        <w:ind w:left="2881" w:hanging="360"/>
      </w:pPr>
    </w:lvl>
    <w:lvl w:ilvl="4" w:tplc="FFFFFFFF" w:tentative="1">
      <w:start w:val="1"/>
      <w:numFmt w:val="lowerLetter"/>
      <w:lvlText w:val="%5."/>
      <w:lvlJc w:val="left"/>
      <w:pPr>
        <w:ind w:left="3601" w:hanging="360"/>
      </w:pPr>
    </w:lvl>
    <w:lvl w:ilvl="5" w:tplc="FFFFFFFF" w:tentative="1">
      <w:start w:val="1"/>
      <w:numFmt w:val="lowerRoman"/>
      <w:lvlText w:val="%6."/>
      <w:lvlJc w:val="right"/>
      <w:pPr>
        <w:ind w:left="4321" w:hanging="180"/>
      </w:pPr>
    </w:lvl>
    <w:lvl w:ilvl="6" w:tplc="FFFFFFFF" w:tentative="1">
      <w:start w:val="1"/>
      <w:numFmt w:val="decimal"/>
      <w:lvlText w:val="%7."/>
      <w:lvlJc w:val="left"/>
      <w:pPr>
        <w:ind w:left="5041" w:hanging="360"/>
      </w:pPr>
    </w:lvl>
    <w:lvl w:ilvl="7" w:tplc="FFFFFFFF" w:tentative="1">
      <w:start w:val="1"/>
      <w:numFmt w:val="lowerLetter"/>
      <w:lvlText w:val="%8."/>
      <w:lvlJc w:val="left"/>
      <w:pPr>
        <w:ind w:left="5761" w:hanging="360"/>
      </w:pPr>
    </w:lvl>
    <w:lvl w:ilvl="8" w:tplc="FFFFFFFF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1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EA42400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F9C5F93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EFF1D71"/>
    <w:multiLevelType w:val="multilevel"/>
    <w:tmpl w:val="06AE841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lowerLetter"/>
      <w:lvlText w:val="%2.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7B849F1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3420BE5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4053300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B012ED5"/>
    <w:multiLevelType w:val="hybridMultilevel"/>
    <w:tmpl w:val="B3DC9D1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FAE0E97"/>
    <w:multiLevelType w:val="multilevel"/>
    <w:tmpl w:val="29A4D07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85310680">
    <w:abstractNumId w:val="14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11"/>
  </w:num>
  <w:num w:numId="4" w16cid:durableId="486868066">
    <w:abstractNumId w:val="6"/>
  </w:num>
  <w:num w:numId="5" w16cid:durableId="1701739710">
    <w:abstractNumId w:val="15"/>
  </w:num>
  <w:num w:numId="6" w16cid:durableId="1162962532">
    <w:abstractNumId w:val="12"/>
  </w:num>
  <w:num w:numId="7" w16cid:durableId="383601809">
    <w:abstractNumId w:val="4"/>
  </w:num>
  <w:num w:numId="8" w16cid:durableId="226690069">
    <w:abstractNumId w:val="3"/>
  </w:num>
  <w:num w:numId="9" w16cid:durableId="1870027526">
    <w:abstractNumId w:val="10"/>
  </w:num>
  <w:num w:numId="10" w16cid:durableId="178808747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9208324">
    <w:abstractNumId w:val="16"/>
  </w:num>
  <w:num w:numId="12" w16cid:durableId="1076709497">
    <w:abstractNumId w:val="5"/>
  </w:num>
  <w:num w:numId="13" w16cid:durableId="1806041628">
    <w:abstractNumId w:val="8"/>
  </w:num>
  <w:num w:numId="14" w16cid:durableId="1518732625">
    <w:abstractNumId w:val="13"/>
  </w:num>
  <w:num w:numId="15" w16cid:durableId="783504256">
    <w:abstractNumId w:val="7"/>
  </w:num>
  <w:num w:numId="16" w16cid:durableId="1954939032">
    <w:abstractNumId w:val="17"/>
  </w:num>
  <w:num w:numId="17" w16cid:durableId="57287393">
    <w:abstractNumId w:val="18"/>
  </w:num>
  <w:num w:numId="18" w16cid:durableId="601953437">
    <w:abstractNumId w:val="2"/>
  </w:num>
  <w:num w:numId="19" w16cid:durableId="1619947688">
    <w:abstractNumId w:val="1"/>
  </w:num>
  <w:num w:numId="20" w16cid:durableId="1648625423">
    <w:abstractNumId w:val="21"/>
  </w:num>
  <w:num w:numId="21" w16cid:durableId="1015885099">
    <w:abstractNumId w:val="20"/>
  </w:num>
  <w:num w:numId="22" w16cid:durableId="1398092840">
    <w:abstractNumId w:val="19"/>
  </w:num>
  <w:num w:numId="23" w16cid:durableId="1765034420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0260"/>
    <w:rsid w:val="0000047A"/>
    <w:rsid w:val="00001017"/>
    <w:rsid w:val="000013B3"/>
    <w:rsid w:val="000014C5"/>
    <w:rsid w:val="00002FA9"/>
    <w:rsid w:val="00002FEE"/>
    <w:rsid w:val="000041CA"/>
    <w:rsid w:val="00005BF5"/>
    <w:rsid w:val="00005E18"/>
    <w:rsid w:val="000063EA"/>
    <w:rsid w:val="000077DB"/>
    <w:rsid w:val="00010131"/>
    <w:rsid w:val="00014997"/>
    <w:rsid w:val="000153D3"/>
    <w:rsid w:val="0001601A"/>
    <w:rsid w:val="0001620F"/>
    <w:rsid w:val="000164E3"/>
    <w:rsid w:val="000173BC"/>
    <w:rsid w:val="00020986"/>
    <w:rsid w:val="00020E44"/>
    <w:rsid w:val="00021572"/>
    <w:rsid w:val="00021AEF"/>
    <w:rsid w:val="00021C04"/>
    <w:rsid w:val="00021FB7"/>
    <w:rsid w:val="000234E6"/>
    <w:rsid w:val="00023D2D"/>
    <w:rsid w:val="00024B9E"/>
    <w:rsid w:val="00026397"/>
    <w:rsid w:val="0002661F"/>
    <w:rsid w:val="000273F8"/>
    <w:rsid w:val="000276A5"/>
    <w:rsid w:val="000320D6"/>
    <w:rsid w:val="000342B9"/>
    <w:rsid w:val="00034AF9"/>
    <w:rsid w:val="0003662E"/>
    <w:rsid w:val="000377D6"/>
    <w:rsid w:val="00040367"/>
    <w:rsid w:val="00041014"/>
    <w:rsid w:val="0004172D"/>
    <w:rsid w:val="00042CFC"/>
    <w:rsid w:val="0004592F"/>
    <w:rsid w:val="00047137"/>
    <w:rsid w:val="00051AE1"/>
    <w:rsid w:val="00052268"/>
    <w:rsid w:val="000529B3"/>
    <w:rsid w:val="0005402B"/>
    <w:rsid w:val="00055BAB"/>
    <w:rsid w:val="00056111"/>
    <w:rsid w:val="00060099"/>
    <w:rsid w:val="00060235"/>
    <w:rsid w:val="0006062C"/>
    <w:rsid w:val="000609F8"/>
    <w:rsid w:val="0006652C"/>
    <w:rsid w:val="00067569"/>
    <w:rsid w:val="00067B99"/>
    <w:rsid w:val="00071C3E"/>
    <w:rsid w:val="00072339"/>
    <w:rsid w:val="000724B0"/>
    <w:rsid w:val="00073A00"/>
    <w:rsid w:val="00075F35"/>
    <w:rsid w:val="00076044"/>
    <w:rsid w:val="00076156"/>
    <w:rsid w:val="000772F7"/>
    <w:rsid w:val="0008061F"/>
    <w:rsid w:val="0008067E"/>
    <w:rsid w:val="000807CB"/>
    <w:rsid w:val="000809D9"/>
    <w:rsid w:val="0008151B"/>
    <w:rsid w:val="00081C78"/>
    <w:rsid w:val="00083214"/>
    <w:rsid w:val="000833A9"/>
    <w:rsid w:val="00083E8B"/>
    <w:rsid w:val="00085321"/>
    <w:rsid w:val="00085A24"/>
    <w:rsid w:val="000878C1"/>
    <w:rsid w:val="00090375"/>
    <w:rsid w:val="000908DD"/>
    <w:rsid w:val="00094150"/>
    <w:rsid w:val="000953FA"/>
    <w:rsid w:val="00095BA7"/>
    <w:rsid w:val="000A0AE8"/>
    <w:rsid w:val="000A1DC4"/>
    <w:rsid w:val="000A288D"/>
    <w:rsid w:val="000A4AAE"/>
    <w:rsid w:val="000A4D39"/>
    <w:rsid w:val="000A580F"/>
    <w:rsid w:val="000A640F"/>
    <w:rsid w:val="000A6D92"/>
    <w:rsid w:val="000A75D7"/>
    <w:rsid w:val="000A79AD"/>
    <w:rsid w:val="000B0855"/>
    <w:rsid w:val="000B29EC"/>
    <w:rsid w:val="000B4B0E"/>
    <w:rsid w:val="000B683B"/>
    <w:rsid w:val="000B78DE"/>
    <w:rsid w:val="000C2B63"/>
    <w:rsid w:val="000C35CB"/>
    <w:rsid w:val="000C42AB"/>
    <w:rsid w:val="000C504C"/>
    <w:rsid w:val="000C53FF"/>
    <w:rsid w:val="000C616A"/>
    <w:rsid w:val="000C6862"/>
    <w:rsid w:val="000C7211"/>
    <w:rsid w:val="000C7ED3"/>
    <w:rsid w:val="000D0255"/>
    <w:rsid w:val="000D04D1"/>
    <w:rsid w:val="000D13A3"/>
    <w:rsid w:val="000D2059"/>
    <w:rsid w:val="000D2344"/>
    <w:rsid w:val="000D3F21"/>
    <w:rsid w:val="000D50D6"/>
    <w:rsid w:val="000D5E0A"/>
    <w:rsid w:val="000D7253"/>
    <w:rsid w:val="000D72E8"/>
    <w:rsid w:val="000E0E5C"/>
    <w:rsid w:val="000E1294"/>
    <w:rsid w:val="000E2915"/>
    <w:rsid w:val="000E3FC2"/>
    <w:rsid w:val="000E4AD8"/>
    <w:rsid w:val="000E4AFA"/>
    <w:rsid w:val="000E4E73"/>
    <w:rsid w:val="000E4F14"/>
    <w:rsid w:val="000E6351"/>
    <w:rsid w:val="000E6E98"/>
    <w:rsid w:val="000E7C25"/>
    <w:rsid w:val="000F0B6F"/>
    <w:rsid w:val="000F183E"/>
    <w:rsid w:val="000F27A4"/>
    <w:rsid w:val="000F68DF"/>
    <w:rsid w:val="00102986"/>
    <w:rsid w:val="00102C9E"/>
    <w:rsid w:val="0010362E"/>
    <w:rsid w:val="00103D75"/>
    <w:rsid w:val="001044A2"/>
    <w:rsid w:val="0010466A"/>
    <w:rsid w:val="001047C3"/>
    <w:rsid w:val="001051FD"/>
    <w:rsid w:val="001053D8"/>
    <w:rsid w:val="00106500"/>
    <w:rsid w:val="00106AE6"/>
    <w:rsid w:val="00106B88"/>
    <w:rsid w:val="00106CB0"/>
    <w:rsid w:val="00110732"/>
    <w:rsid w:val="001116AE"/>
    <w:rsid w:val="001130FD"/>
    <w:rsid w:val="00113700"/>
    <w:rsid w:val="001150A7"/>
    <w:rsid w:val="001155F9"/>
    <w:rsid w:val="00115E2E"/>
    <w:rsid w:val="00117039"/>
    <w:rsid w:val="001171C3"/>
    <w:rsid w:val="00117D07"/>
    <w:rsid w:val="00120CA9"/>
    <w:rsid w:val="00121098"/>
    <w:rsid w:val="00125F66"/>
    <w:rsid w:val="00126003"/>
    <w:rsid w:val="0012740C"/>
    <w:rsid w:val="00130642"/>
    <w:rsid w:val="00130884"/>
    <w:rsid w:val="00130A8A"/>
    <w:rsid w:val="001330AF"/>
    <w:rsid w:val="001334B3"/>
    <w:rsid w:val="001350C4"/>
    <w:rsid w:val="001350FC"/>
    <w:rsid w:val="001353BC"/>
    <w:rsid w:val="00136CE5"/>
    <w:rsid w:val="00137170"/>
    <w:rsid w:val="00142035"/>
    <w:rsid w:val="00142E63"/>
    <w:rsid w:val="00142FE8"/>
    <w:rsid w:val="0014301B"/>
    <w:rsid w:val="00143071"/>
    <w:rsid w:val="001435DC"/>
    <w:rsid w:val="00144DCA"/>
    <w:rsid w:val="001452C5"/>
    <w:rsid w:val="001452CB"/>
    <w:rsid w:val="001453DC"/>
    <w:rsid w:val="00145792"/>
    <w:rsid w:val="00145E4B"/>
    <w:rsid w:val="001465E4"/>
    <w:rsid w:val="001466FF"/>
    <w:rsid w:val="00146A21"/>
    <w:rsid w:val="00151BCD"/>
    <w:rsid w:val="00152A9F"/>
    <w:rsid w:val="00153CA6"/>
    <w:rsid w:val="00153E9C"/>
    <w:rsid w:val="00155B34"/>
    <w:rsid w:val="00155C28"/>
    <w:rsid w:val="00155E01"/>
    <w:rsid w:val="00157840"/>
    <w:rsid w:val="00157AF7"/>
    <w:rsid w:val="00161976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6A78"/>
    <w:rsid w:val="00167088"/>
    <w:rsid w:val="00167970"/>
    <w:rsid w:val="00172021"/>
    <w:rsid w:val="0017331E"/>
    <w:rsid w:val="001734E5"/>
    <w:rsid w:val="00173D01"/>
    <w:rsid w:val="00174399"/>
    <w:rsid w:val="00174EE2"/>
    <w:rsid w:val="001752DD"/>
    <w:rsid w:val="0017538F"/>
    <w:rsid w:val="00175C99"/>
    <w:rsid w:val="00175D3B"/>
    <w:rsid w:val="00175FC9"/>
    <w:rsid w:val="00176505"/>
    <w:rsid w:val="0018097D"/>
    <w:rsid w:val="0018110C"/>
    <w:rsid w:val="00181406"/>
    <w:rsid w:val="00182809"/>
    <w:rsid w:val="00182BB5"/>
    <w:rsid w:val="00183976"/>
    <w:rsid w:val="00184C5E"/>
    <w:rsid w:val="001855BF"/>
    <w:rsid w:val="001856EA"/>
    <w:rsid w:val="001862E3"/>
    <w:rsid w:val="001907E6"/>
    <w:rsid w:val="001918F1"/>
    <w:rsid w:val="001924F3"/>
    <w:rsid w:val="001955BC"/>
    <w:rsid w:val="0019672A"/>
    <w:rsid w:val="001A1DC1"/>
    <w:rsid w:val="001A264F"/>
    <w:rsid w:val="001A37BE"/>
    <w:rsid w:val="001A75E3"/>
    <w:rsid w:val="001A779D"/>
    <w:rsid w:val="001B0D2E"/>
    <w:rsid w:val="001B2CC9"/>
    <w:rsid w:val="001B3121"/>
    <w:rsid w:val="001B42EF"/>
    <w:rsid w:val="001B6005"/>
    <w:rsid w:val="001B6370"/>
    <w:rsid w:val="001B6FDB"/>
    <w:rsid w:val="001B6FEE"/>
    <w:rsid w:val="001B778D"/>
    <w:rsid w:val="001C1CA0"/>
    <w:rsid w:val="001C2C10"/>
    <w:rsid w:val="001C3B67"/>
    <w:rsid w:val="001C4B54"/>
    <w:rsid w:val="001C5949"/>
    <w:rsid w:val="001D2577"/>
    <w:rsid w:val="001D2F14"/>
    <w:rsid w:val="001D3688"/>
    <w:rsid w:val="001D3E11"/>
    <w:rsid w:val="001D437E"/>
    <w:rsid w:val="001D4B95"/>
    <w:rsid w:val="001D5C4F"/>
    <w:rsid w:val="001D6ECF"/>
    <w:rsid w:val="001D7B19"/>
    <w:rsid w:val="001E2546"/>
    <w:rsid w:val="001E3418"/>
    <w:rsid w:val="001E3E9D"/>
    <w:rsid w:val="001E4155"/>
    <w:rsid w:val="001E4BEC"/>
    <w:rsid w:val="001E5B5B"/>
    <w:rsid w:val="001E5F99"/>
    <w:rsid w:val="001E7ABD"/>
    <w:rsid w:val="001F104A"/>
    <w:rsid w:val="001F159F"/>
    <w:rsid w:val="001F1AA9"/>
    <w:rsid w:val="001F1BC8"/>
    <w:rsid w:val="001F2A6A"/>
    <w:rsid w:val="001F4276"/>
    <w:rsid w:val="001F5AE1"/>
    <w:rsid w:val="001F7444"/>
    <w:rsid w:val="0020065C"/>
    <w:rsid w:val="00200A8B"/>
    <w:rsid w:val="002017C6"/>
    <w:rsid w:val="00202B64"/>
    <w:rsid w:val="002037F3"/>
    <w:rsid w:val="002039FF"/>
    <w:rsid w:val="0020463F"/>
    <w:rsid w:val="0020599E"/>
    <w:rsid w:val="00205CD2"/>
    <w:rsid w:val="0020625A"/>
    <w:rsid w:val="002074B9"/>
    <w:rsid w:val="00207616"/>
    <w:rsid w:val="002076F0"/>
    <w:rsid w:val="00207A93"/>
    <w:rsid w:val="00210E83"/>
    <w:rsid w:val="002110C0"/>
    <w:rsid w:val="002115AD"/>
    <w:rsid w:val="00211922"/>
    <w:rsid w:val="00212569"/>
    <w:rsid w:val="002127FD"/>
    <w:rsid w:val="002128DB"/>
    <w:rsid w:val="00213C47"/>
    <w:rsid w:val="00213C51"/>
    <w:rsid w:val="002141A1"/>
    <w:rsid w:val="0021452C"/>
    <w:rsid w:val="00214F51"/>
    <w:rsid w:val="00215CF6"/>
    <w:rsid w:val="00215D89"/>
    <w:rsid w:val="00216503"/>
    <w:rsid w:val="002203E4"/>
    <w:rsid w:val="002226DD"/>
    <w:rsid w:val="00224C5F"/>
    <w:rsid w:val="00227580"/>
    <w:rsid w:val="002278F0"/>
    <w:rsid w:val="00230D8C"/>
    <w:rsid w:val="00231F1E"/>
    <w:rsid w:val="00232292"/>
    <w:rsid w:val="00232A84"/>
    <w:rsid w:val="00232E45"/>
    <w:rsid w:val="00232EFF"/>
    <w:rsid w:val="00233CBB"/>
    <w:rsid w:val="002342F3"/>
    <w:rsid w:val="00234836"/>
    <w:rsid w:val="00235956"/>
    <w:rsid w:val="00235C03"/>
    <w:rsid w:val="00236E4B"/>
    <w:rsid w:val="0023703A"/>
    <w:rsid w:val="0023711A"/>
    <w:rsid w:val="002372F0"/>
    <w:rsid w:val="00244D54"/>
    <w:rsid w:val="002459BD"/>
    <w:rsid w:val="002503D0"/>
    <w:rsid w:val="0025090E"/>
    <w:rsid w:val="00250931"/>
    <w:rsid w:val="00250A59"/>
    <w:rsid w:val="00250A5C"/>
    <w:rsid w:val="00250A86"/>
    <w:rsid w:val="00252AFC"/>
    <w:rsid w:val="00253D83"/>
    <w:rsid w:val="002541AB"/>
    <w:rsid w:val="00254509"/>
    <w:rsid w:val="002566B7"/>
    <w:rsid w:val="0025687D"/>
    <w:rsid w:val="002573BA"/>
    <w:rsid w:val="002603D1"/>
    <w:rsid w:val="00261168"/>
    <w:rsid w:val="0026179F"/>
    <w:rsid w:val="0026278B"/>
    <w:rsid w:val="00264D86"/>
    <w:rsid w:val="0026521A"/>
    <w:rsid w:val="002665F7"/>
    <w:rsid w:val="0026697A"/>
    <w:rsid w:val="0026798D"/>
    <w:rsid w:val="00267F77"/>
    <w:rsid w:val="002702A4"/>
    <w:rsid w:val="0027113D"/>
    <w:rsid w:val="0027115C"/>
    <w:rsid w:val="00271496"/>
    <w:rsid w:val="00271DA2"/>
    <w:rsid w:val="00271EC5"/>
    <w:rsid w:val="002736EC"/>
    <w:rsid w:val="002747C1"/>
    <w:rsid w:val="00275356"/>
    <w:rsid w:val="0027572E"/>
    <w:rsid w:val="00275AA1"/>
    <w:rsid w:val="00276AC1"/>
    <w:rsid w:val="002770D5"/>
    <w:rsid w:val="002776F4"/>
    <w:rsid w:val="00277DCB"/>
    <w:rsid w:val="00280EFF"/>
    <w:rsid w:val="0028161F"/>
    <w:rsid w:val="00283FB8"/>
    <w:rsid w:val="002849E1"/>
    <w:rsid w:val="002851B4"/>
    <w:rsid w:val="00285975"/>
    <w:rsid w:val="00285E01"/>
    <w:rsid w:val="002876B0"/>
    <w:rsid w:val="002876BF"/>
    <w:rsid w:val="002876EA"/>
    <w:rsid w:val="00287D58"/>
    <w:rsid w:val="0029275C"/>
    <w:rsid w:val="002935DF"/>
    <w:rsid w:val="00294481"/>
    <w:rsid w:val="00295036"/>
    <w:rsid w:val="002959F0"/>
    <w:rsid w:val="00295C1E"/>
    <w:rsid w:val="00296697"/>
    <w:rsid w:val="002A17E2"/>
    <w:rsid w:val="002A3A14"/>
    <w:rsid w:val="002A40E0"/>
    <w:rsid w:val="002A6445"/>
    <w:rsid w:val="002A6CD5"/>
    <w:rsid w:val="002A750A"/>
    <w:rsid w:val="002A7868"/>
    <w:rsid w:val="002A7C82"/>
    <w:rsid w:val="002B0048"/>
    <w:rsid w:val="002B03C5"/>
    <w:rsid w:val="002B0760"/>
    <w:rsid w:val="002B0E95"/>
    <w:rsid w:val="002B1141"/>
    <w:rsid w:val="002B30FA"/>
    <w:rsid w:val="002B3245"/>
    <w:rsid w:val="002B3644"/>
    <w:rsid w:val="002B3EFB"/>
    <w:rsid w:val="002B4648"/>
    <w:rsid w:val="002B485D"/>
    <w:rsid w:val="002B66A8"/>
    <w:rsid w:val="002B6CBD"/>
    <w:rsid w:val="002B75FC"/>
    <w:rsid w:val="002B7672"/>
    <w:rsid w:val="002B7BCB"/>
    <w:rsid w:val="002B7C27"/>
    <w:rsid w:val="002C00FE"/>
    <w:rsid w:val="002C179D"/>
    <w:rsid w:val="002C2CAD"/>
    <w:rsid w:val="002C3418"/>
    <w:rsid w:val="002C5D04"/>
    <w:rsid w:val="002C7268"/>
    <w:rsid w:val="002C74FB"/>
    <w:rsid w:val="002D1A7E"/>
    <w:rsid w:val="002D3438"/>
    <w:rsid w:val="002D44A1"/>
    <w:rsid w:val="002D4DDD"/>
    <w:rsid w:val="002D62FE"/>
    <w:rsid w:val="002D65A9"/>
    <w:rsid w:val="002D7847"/>
    <w:rsid w:val="002E02C8"/>
    <w:rsid w:val="002E03DA"/>
    <w:rsid w:val="002E0EC8"/>
    <w:rsid w:val="002E10D4"/>
    <w:rsid w:val="002E2479"/>
    <w:rsid w:val="002E42AE"/>
    <w:rsid w:val="002E4CAB"/>
    <w:rsid w:val="002E5390"/>
    <w:rsid w:val="002E7420"/>
    <w:rsid w:val="002E7914"/>
    <w:rsid w:val="002F0322"/>
    <w:rsid w:val="002F05D7"/>
    <w:rsid w:val="002F410E"/>
    <w:rsid w:val="002F42C0"/>
    <w:rsid w:val="002F46E8"/>
    <w:rsid w:val="002F578E"/>
    <w:rsid w:val="002F5C4C"/>
    <w:rsid w:val="002F5CD1"/>
    <w:rsid w:val="002F60F9"/>
    <w:rsid w:val="002F65BE"/>
    <w:rsid w:val="002F6AD3"/>
    <w:rsid w:val="002F6FEA"/>
    <w:rsid w:val="0030000F"/>
    <w:rsid w:val="0030171B"/>
    <w:rsid w:val="00301E6C"/>
    <w:rsid w:val="00302ED4"/>
    <w:rsid w:val="00303982"/>
    <w:rsid w:val="00303A69"/>
    <w:rsid w:val="00304F5E"/>
    <w:rsid w:val="003050E2"/>
    <w:rsid w:val="003054D3"/>
    <w:rsid w:val="003060C7"/>
    <w:rsid w:val="00307456"/>
    <w:rsid w:val="00307CA6"/>
    <w:rsid w:val="00310796"/>
    <w:rsid w:val="00310842"/>
    <w:rsid w:val="003110FF"/>
    <w:rsid w:val="00312B11"/>
    <w:rsid w:val="00312DF8"/>
    <w:rsid w:val="0031306B"/>
    <w:rsid w:val="00313C6C"/>
    <w:rsid w:val="00320179"/>
    <w:rsid w:val="0032139C"/>
    <w:rsid w:val="00321626"/>
    <w:rsid w:val="00322540"/>
    <w:rsid w:val="00323653"/>
    <w:rsid w:val="00325FE7"/>
    <w:rsid w:val="00326203"/>
    <w:rsid w:val="00326BCB"/>
    <w:rsid w:val="0032790A"/>
    <w:rsid w:val="00330AB7"/>
    <w:rsid w:val="003323E2"/>
    <w:rsid w:val="003339F9"/>
    <w:rsid w:val="00334B42"/>
    <w:rsid w:val="003355C9"/>
    <w:rsid w:val="00336204"/>
    <w:rsid w:val="00337872"/>
    <w:rsid w:val="00337F28"/>
    <w:rsid w:val="00340395"/>
    <w:rsid w:val="00343428"/>
    <w:rsid w:val="0034422D"/>
    <w:rsid w:val="00345781"/>
    <w:rsid w:val="0034657D"/>
    <w:rsid w:val="003473AF"/>
    <w:rsid w:val="00347560"/>
    <w:rsid w:val="0034780C"/>
    <w:rsid w:val="003514D2"/>
    <w:rsid w:val="00352182"/>
    <w:rsid w:val="00353002"/>
    <w:rsid w:val="00354783"/>
    <w:rsid w:val="003557BA"/>
    <w:rsid w:val="00355BA1"/>
    <w:rsid w:val="00355EF1"/>
    <w:rsid w:val="00357B58"/>
    <w:rsid w:val="0036011C"/>
    <w:rsid w:val="00362128"/>
    <w:rsid w:val="003624D6"/>
    <w:rsid w:val="00364336"/>
    <w:rsid w:val="00365613"/>
    <w:rsid w:val="00365B42"/>
    <w:rsid w:val="00366699"/>
    <w:rsid w:val="003677D1"/>
    <w:rsid w:val="00367D42"/>
    <w:rsid w:val="003703C7"/>
    <w:rsid w:val="0037133F"/>
    <w:rsid w:val="00372EDD"/>
    <w:rsid w:val="003734A0"/>
    <w:rsid w:val="003735C8"/>
    <w:rsid w:val="003803AF"/>
    <w:rsid w:val="00380EF5"/>
    <w:rsid w:val="0038370B"/>
    <w:rsid w:val="00383EB1"/>
    <w:rsid w:val="003842F8"/>
    <w:rsid w:val="00384F68"/>
    <w:rsid w:val="003865ED"/>
    <w:rsid w:val="00386988"/>
    <w:rsid w:val="00387DA8"/>
    <w:rsid w:val="00387F76"/>
    <w:rsid w:val="003900F4"/>
    <w:rsid w:val="00391200"/>
    <w:rsid w:val="00391A07"/>
    <w:rsid w:val="00392A78"/>
    <w:rsid w:val="003934D1"/>
    <w:rsid w:val="0039386F"/>
    <w:rsid w:val="003952D6"/>
    <w:rsid w:val="0039617A"/>
    <w:rsid w:val="003961B1"/>
    <w:rsid w:val="003A0806"/>
    <w:rsid w:val="003A09BA"/>
    <w:rsid w:val="003A0A2A"/>
    <w:rsid w:val="003A11BB"/>
    <w:rsid w:val="003A1D96"/>
    <w:rsid w:val="003A207F"/>
    <w:rsid w:val="003A24E9"/>
    <w:rsid w:val="003A2C60"/>
    <w:rsid w:val="003A2DE3"/>
    <w:rsid w:val="003A3189"/>
    <w:rsid w:val="003A347A"/>
    <w:rsid w:val="003A35E6"/>
    <w:rsid w:val="003A41D5"/>
    <w:rsid w:val="003A4A40"/>
    <w:rsid w:val="003A4DC3"/>
    <w:rsid w:val="003A5028"/>
    <w:rsid w:val="003A5E35"/>
    <w:rsid w:val="003A688E"/>
    <w:rsid w:val="003A7B6E"/>
    <w:rsid w:val="003B099E"/>
    <w:rsid w:val="003B10CC"/>
    <w:rsid w:val="003B3F98"/>
    <w:rsid w:val="003B49C3"/>
    <w:rsid w:val="003B4CC1"/>
    <w:rsid w:val="003B4F10"/>
    <w:rsid w:val="003B510F"/>
    <w:rsid w:val="003B6D04"/>
    <w:rsid w:val="003B6DD5"/>
    <w:rsid w:val="003B7BBC"/>
    <w:rsid w:val="003C0165"/>
    <w:rsid w:val="003C173E"/>
    <w:rsid w:val="003C3754"/>
    <w:rsid w:val="003C38D1"/>
    <w:rsid w:val="003C4C00"/>
    <w:rsid w:val="003C65E5"/>
    <w:rsid w:val="003C6D3B"/>
    <w:rsid w:val="003C6DA0"/>
    <w:rsid w:val="003C7BF4"/>
    <w:rsid w:val="003D05C1"/>
    <w:rsid w:val="003D0CED"/>
    <w:rsid w:val="003D0E2E"/>
    <w:rsid w:val="003D16E7"/>
    <w:rsid w:val="003D3104"/>
    <w:rsid w:val="003D66E6"/>
    <w:rsid w:val="003E5313"/>
    <w:rsid w:val="003E7D59"/>
    <w:rsid w:val="003F0DEF"/>
    <w:rsid w:val="003F19EF"/>
    <w:rsid w:val="003F1BAA"/>
    <w:rsid w:val="003F26CA"/>
    <w:rsid w:val="003F3506"/>
    <w:rsid w:val="003F41D9"/>
    <w:rsid w:val="003F42A7"/>
    <w:rsid w:val="003F5416"/>
    <w:rsid w:val="003F5F8D"/>
    <w:rsid w:val="003F64B4"/>
    <w:rsid w:val="0040105F"/>
    <w:rsid w:val="004036DA"/>
    <w:rsid w:val="0040453B"/>
    <w:rsid w:val="00404FF1"/>
    <w:rsid w:val="00406E08"/>
    <w:rsid w:val="00410846"/>
    <w:rsid w:val="00410D20"/>
    <w:rsid w:val="00411960"/>
    <w:rsid w:val="00411BA4"/>
    <w:rsid w:val="004123D6"/>
    <w:rsid w:val="00413D8C"/>
    <w:rsid w:val="00414B43"/>
    <w:rsid w:val="004163C1"/>
    <w:rsid w:val="00417601"/>
    <w:rsid w:val="00420C08"/>
    <w:rsid w:val="00422571"/>
    <w:rsid w:val="004235E2"/>
    <w:rsid w:val="004237D4"/>
    <w:rsid w:val="004237FF"/>
    <w:rsid w:val="00424028"/>
    <w:rsid w:val="00424603"/>
    <w:rsid w:val="004262D7"/>
    <w:rsid w:val="00426E41"/>
    <w:rsid w:val="004273D9"/>
    <w:rsid w:val="004312FE"/>
    <w:rsid w:val="00431799"/>
    <w:rsid w:val="0043226A"/>
    <w:rsid w:val="00432427"/>
    <w:rsid w:val="00432946"/>
    <w:rsid w:val="00433A1A"/>
    <w:rsid w:val="004340C7"/>
    <w:rsid w:val="004363EF"/>
    <w:rsid w:val="0043643E"/>
    <w:rsid w:val="00436965"/>
    <w:rsid w:val="00437019"/>
    <w:rsid w:val="00440388"/>
    <w:rsid w:val="004407B4"/>
    <w:rsid w:val="00440871"/>
    <w:rsid w:val="00441DD0"/>
    <w:rsid w:val="00442088"/>
    <w:rsid w:val="0044268D"/>
    <w:rsid w:val="00442A31"/>
    <w:rsid w:val="00442C69"/>
    <w:rsid w:val="00443759"/>
    <w:rsid w:val="00444429"/>
    <w:rsid w:val="0044485F"/>
    <w:rsid w:val="004449D4"/>
    <w:rsid w:val="0044523F"/>
    <w:rsid w:val="0044641A"/>
    <w:rsid w:val="00446AAF"/>
    <w:rsid w:val="00447198"/>
    <w:rsid w:val="00447820"/>
    <w:rsid w:val="0044794A"/>
    <w:rsid w:val="00450CC4"/>
    <w:rsid w:val="0045323A"/>
    <w:rsid w:val="0045502D"/>
    <w:rsid w:val="00456AA9"/>
    <w:rsid w:val="00456BE7"/>
    <w:rsid w:val="004578C3"/>
    <w:rsid w:val="004605D9"/>
    <w:rsid w:val="00460CA2"/>
    <w:rsid w:val="00460E9B"/>
    <w:rsid w:val="00461216"/>
    <w:rsid w:val="004619AA"/>
    <w:rsid w:val="00463CC6"/>
    <w:rsid w:val="00463D97"/>
    <w:rsid w:val="00464BDD"/>
    <w:rsid w:val="0046505D"/>
    <w:rsid w:val="00466E0C"/>
    <w:rsid w:val="00467EE7"/>
    <w:rsid w:val="004724F3"/>
    <w:rsid w:val="0047366D"/>
    <w:rsid w:val="004755A6"/>
    <w:rsid w:val="00476280"/>
    <w:rsid w:val="004768DC"/>
    <w:rsid w:val="00477F66"/>
    <w:rsid w:val="004807D9"/>
    <w:rsid w:val="00480D2C"/>
    <w:rsid w:val="00481046"/>
    <w:rsid w:val="00485104"/>
    <w:rsid w:val="00485869"/>
    <w:rsid w:val="00486249"/>
    <w:rsid w:val="004905ED"/>
    <w:rsid w:val="004907C1"/>
    <w:rsid w:val="00490CB3"/>
    <w:rsid w:val="0049206E"/>
    <w:rsid w:val="0049296F"/>
    <w:rsid w:val="004939E9"/>
    <w:rsid w:val="00493A7B"/>
    <w:rsid w:val="004940CB"/>
    <w:rsid w:val="004945F8"/>
    <w:rsid w:val="00494B2F"/>
    <w:rsid w:val="004955E7"/>
    <w:rsid w:val="00495CDD"/>
    <w:rsid w:val="00495FD6"/>
    <w:rsid w:val="00495FED"/>
    <w:rsid w:val="00496177"/>
    <w:rsid w:val="0049796D"/>
    <w:rsid w:val="004A18DD"/>
    <w:rsid w:val="004A284B"/>
    <w:rsid w:val="004A3980"/>
    <w:rsid w:val="004A3D1D"/>
    <w:rsid w:val="004A50FC"/>
    <w:rsid w:val="004A5291"/>
    <w:rsid w:val="004A5E02"/>
    <w:rsid w:val="004A60F8"/>
    <w:rsid w:val="004A6B21"/>
    <w:rsid w:val="004A7508"/>
    <w:rsid w:val="004B00D8"/>
    <w:rsid w:val="004B0B3B"/>
    <w:rsid w:val="004B12B3"/>
    <w:rsid w:val="004B1A90"/>
    <w:rsid w:val="004B2F94"/>
    <w:rsid w:val="004B5307"/>
    <w:rsid w:val="004B54C2"/>
    <w:rsid w:val="004B75BE"/>
    <w:rsid w:val="004C0E4D"/>
    <w:rsid w:val="004C0F2A"/>
    <w:rsid w:val="004C1447"/>
    <w:rsid w:val="004C22C1"/>
    <w:rsid w:val="004C2367"/>
    <w:rsid w:val="004C32B4"/>
    <w:rsid w:val="004C4F09"/>
    <w:rsid w:val="004C5D80"/>
    <w:rsid w:val="004C6F59"/>
    <w:rsid w:val="004C71EC"/>
    <w:rsid w:val="004D1E1F"/>
    <w:rsid w:val="004D25A9"/>
    <w:rsid w:val="004D25B4"/>
    <w:rsid w:val="004D2E5A"/>
    <w:rsid w:val="004D5988"/>
    <w:rsid w:val="004D5CDB"/>
    <w:rsid w:val="004D7423"/>
    <w:rsid w:val="004D7E49"/>
    <w:rsid w:val="004D7F51"/>
    <w:rsid w:val="004E1457"/>
    <w:rsid w:val="004E22DE"/>
    <w:rsid w:val="004E5B3E"/>
    <w:rsid w:val="004E6CB2"/>
    <w:rsid w:val="004E70E2"/>
    <w:rsid w:val="004E7455"/>
    <w:rsid w:val="004F037B"/>
    <w:rsid w:val="004F12D6"/>
    <w:rsid w:val="004F1E1F"/>
    <w:rsid w:val="004F20CE"/>
    <w:rsid w:val="004F2B0C"/>
    <w:rsid w:val="004F2E35"/>
    <w:rsid w:val="004F3286"/>
    <w:rsid w:val="004F38AF"/>
    <w:rsid w:val="004F5AF5"/>
    <w:rsid w:val="004F5BF9"/>
    <w:rsid w:val="004F5C4B"/>
    <w:rsid w:val="004F5EDC"/>
    <w:rsid w:val="004F687C"/>
    <w:rsid w:val="004F7653"/>
    <w:rsid w:val="004F7E06"/>
    <w:rsid w:val="0050032D"/>
    <w:rsid w:val="005004BE"/>
    <w:rsid w:val="005004FC"/>
    <w:rsid w:val="00501E4A"/>
    <w:rsid w:val="00502D96"/>
    <w:rsid w:val="0050596A"/>
    <w:rsid w:val="005066D3"/>
    <w:rsid w:val="005078F6"/>
    <w:rsid w:val="00507DFE"/>
    <w:rsid w:val="00510EAF"/>
    <w:rsid w:val="005114E9"/>
    <w:rsid w:val="005120CE"/>
    <w:rsid w:val="005128BE"/>
    <w:rsid w:val="00513198"/>
    <w:rsid w:val="005131F2"/>
    <w:rsid w:val="0051343F"/>
    <w:rsid w:val="00514E4B"/>
    <w:rsid w:val="0051576D"/>
    <w:rsid w:val="00515DA1"/>
    <w:rsid w:val="005162B3"/>
    <w:rsid w:val="0051663D"/>
    <w:rsid w:val="0051771C"/>
    <w:rsid w:val="00517B40"/>
    <w:rsid w:val="00521770"/>
    <w:rsid w:val="00522DFE"/>
    <w:rsid w:val="00522FB9"/>
    <w:rsid w:val="00524421"/>
    <w:rsid w:val="00530B4F"/>
    <w:rsid w:val="00531414"/>
    <w:rsid w:val="005315A1"/>
    <w:rsid w:val="00531C25"/>
    <w:rsid w:val="00532CE3"/>
    <w:rsid w:val="0053378C"/>
    <w:rsid w:val="00534B3C"/>
    <w:rsid w:val="005353CD"/>
    <w:rsid w:val="005359F1"/>
    <w:rsid w:val="005365B6"/>
    <w:rsid w:val="00537296"/>
    <w:rsid w:val="00537669"/>
    <w:rsid w:val="00541C7D"/>
    <w:rsid w:val="00543392"/>
    <w:rsid w:val="005434B3"/>
    <w:rsid w:val="00543B91"/>
    <w:rsid w:val="00544325"/>
    <w:rsid w:val="00544F12"/>
    <w:rsid w:val="0054530A"/>
    <w:rsid w:val="00545C91"/>
    <w:rsid w:val="00546493"/>
    <w:rsid w:val="00547053"/>
    <w:rsid w:val="00547398"/>
    <w:rsid w:val="00550149"/>
    <w:rsid w:val="005507E5"/>
    <w:rsid w:val="00550C32"/>
    <w:rsid w:val="005514EF"/>
    <w:rsid w:val="00551784"/>
    <w:rsid w:val="005519BF"/>
    <w:rsid w:val="00552461"/>
    <w:rsid w:val="0055275E"/>
    <w:rsid w:val="00552A8B"/>
    <w:rsid w:val="005530B0"/>
    <w:rsid w:val="005530FC"/>
    <w:rsid w:val="00553502"/>
    <w:rsid w:val="005541C4"/>
    <w:rsid w:val="005544C6"/>
    <w:rsid w:val="00554C0E"/>
    <w:rsid w:val="00554E30"/>
    <w:rsid w:val="005553B2"/>
    <w:rsid w:val="0055727F"/>
    <w:rsid w:val="005622F2"/>
    <w:rsid w:val="0056315C"/>
    <w:rsid w:val="00563526"/>
    <w:rsid w:val="00563B88"/>
    <w:rsid w:val="00564A15"/>
    <w:rsid w:val="00565436"/>
    <w:rsid w:val="00565588"/>
    <w:rsid w:val="0056588D"/>
    <w:rsid w:val="00566765"/>
    <w:rsid w:val="005667BC"/>
    <w:rsid w:val="0057040F"/>
    <w:rsid w:val="00570CD5"/>
    <w:rsid w:val="00571660"/>
    <w:rsid w:val="00571C6B"/>
    <w:rsid w:val="00572DA1"/>
    <w:rsid w:val="00576008"/>
    <w:rsid w:val="00576B82"/>
    <w:rsid w:val="00580907"/>
    <w:rsid w:val="00580977"/>
    <w:rsid w:val="00580F16"/>
    <w:rsid w:val="005818E4"/>
    <w:rsid w:val="00583232"/>
    <w:rsid w:val="00583298"/>
    <w:rsid w:val="005845A9"/>
    <w:rsid w:val="00584A33"/>
    <w:rsid w:val="00584A9F"/>
    <w:rsid w:val="00584E43"/>
    <w:rsid w:val="00587F25"/>
    <w:rsid w:val="005913FD"/>
    <w:rsid w:val="005939F8"/>
    <w:rsid w:val="005945CE"/>
    <w:rsid w:val="0059693F"/>
    <w:rsid w:val="00596E03"/>
    <w:rsid w:val="0059779E"/>
    <w:rsid w:val="005A29C8"/>
    <w:rsid w:val="005A38F6"/>
    <w:rsid w:val="005A6616"/>
    <w:rsid w:val="005A7134"/>
    <w:rsid w:val="005B0F97"/>
    <w:rsid w:val="005B4512"/>
    <w:rsid w:val="005B4F9E"/>
    <w:rsid w:val="005C0010"/>
    <w:rsid w:val="005C02C6"/>
    <w:rsid w:val="005C0933"/>
    <w:rsid w:val="005C2347"/>
    <w:rsid w:val="005C2719"/>
    <w:rsid w:val="005C3002"/>
    <w:rsid w:val="005C3256"/>
    <w:rsid w:val="005C39E8"/>
    <w:rsid w:val="005C48D0"/>
    <w:rsid w:val="005C57FA"/>
    <w:rsid w:val="005D033B"/>
    <w:rsid w:val="005D038D"/>
    <w:rsid w:val="005D28AF"/>
    <w:rsid w:val="005D2CFF"/>
    <w:rsid w:val="005D39CA"/>
    <w:rsid w:val="005D6080"/>
    <w:rsid w:val="005D76C0"/>
    <w:rsid w:val="005E1103"/>
    <w:rsid w:val="005E169A"/>
    <w:rsid w:val="005E1820"/>
    <w:rsid w:val="005E1D60"/>
    <w:rsid w:val="005E26BF"/>
    <w:rsid w:val="005E32CD"/>
    <w:rsid w:val="005E3C3F"/>
    <w:rsid w:val="005E5CDB"/>
    <w:rsid w:val="005E5F3B"/>
    <w:rsid w:val="005E6C08"/>
    <w:rsid w:val="005E7179"/>
    <w:rsid w:val="005E75EB"/>
    <w:rsid w:val="005F01BA"/>
    <w:rsid w:val="005F1ED1"/>
    <w:rsid w:val="005F2337"/>
    <w:rsid w:val="005F35A5"/>
    <w:rsid w:val="005F441C"/>
    <w:rsid w:val="005F4D0E"/>
    <w:rsid w:val="005F505E"/>
    <w:rsid w:val="005F5772"/>
    <w:rsid w:val="005F5BFE"/>
    <w:rsid w:val="005F69C3"/>
    <w:rsid w:val="005F703F"/>
    <w:rsid w:val="005F74CC"/>
    <w:rsid w:val="006000AB"/>
    <w:rsid w:val="00600B1B"/>
    <w:rsid w:val="00601089"/>
    <w:rsid w:val="006019D2"/>
    <w:rsid w:val="0060360B"/>
    <w:rsid w:val="00604421"/>
    <w:rsid w:val="006051A0"/>
    <w:rsid w:val="006051B9"/>
    <w:rsid w:val="00605EC1"/>
    <w:rsid w:val="006063CF"/>
    <w:rsid w:val="00610805"/>
    <w:rsid w:val="00610ABE"/>
    <w:rsid w:val="00613C48"/>
    <w:rsid w:val="00615AAD"/>
    <w:rsid w:val="00617A34"/>
    <w:rsid w:val="00617EE8"/>
    <w:rsid w:val="006202C6"/>
    <w:rsid w:val="006208AD"/>
    <w:rsid w:val="006219B5"/>
    <w:rsid w:val="00622B7E"/>
    <w:rsid w:val="00622C92"/>
    <w:rsid w:val="00624BD3"/>
    <w:rsid w:val="00624D40"/>
    <w:rsid w:val="00625786"/>
    <w:rsid w:val="00625B2E"/>
    <w:rsid w:val="00625F20"/>
    <w:rsid w:val="00626011"/>
    <w:rsid w:val="0062636B"/>
    <w:rsid w:val="00627F94"/>
    <w:rsid w:val="00630E41"/>
    <w:rsid w:val="00630E8B"/>
    <w:rsid w:val="006320F0"/>
    <w:rsid w:val="00632D85"/>
    <w:rsid w:val="00634295"/>
    <w:rsid w:val="006350D2"/>
    <w:rsid w:val="006355C4"/>
    <w:rsid w:val="00635DD3"/>
    <w:rsid w:val="006374AA"/>
    <w:rsid w:val="00637FDB"/>
    <w:rsid w:val="00644D0D"/>
    <w:rsid w:val="00645038"/>
    <w:rsid w:val="0064530B"/>
    <w:rsid w:val="00645A6F"/>
    <w:rsid w:val="0064689E"/>
    <w:rsid w:val="00647AB3"/>
    <w:rsid w:val="006503BD"/>
    <w:rsid w:val="00652E01"/>
    <w:rsid w:val="00653477"/>
    <w:rsid w:val="00653DF1"/>
    <w:rsid w:val="006545D0"/>
    <w:rsid w:val="00654A91"/>
    <w:rsid w:val="00656D40"/>
    <w:rsid w:val="006575F1"/>
    <w:rsid w:val="00660F3F"/>
    <w:rsid w:val="00661E01"/>
    <w:rsid w:val="00662839"/>
    <w:rsid w:val="00662BA1"/>
    <w:rsid w:val="00663451"/>
    <w:rsid w:val="00663C8D"/>
    <w:rsid w:val="00664165"/>
    <w:rsid w:val="0066598E"/>
    <w:rsid w:val="00666315"/>
    <w:rsid w:val="00666BAF"/>
    <w:rsid w:val="00666DF0"/>
    <w:rsid w:val="00666F51"/>
    <w:rsid w:val="006676CE"/>
    <w:rsid w:val="00667DBA"/>
    <w:rsid w:val="00667E10"/>
    <w:rsid w:val="006717C2"/>
    <w:rsid w:val="006739BC"/>
    <w:rsid w:val="00673A22"/>
    <w:rsid w:val="006749A4"/>
    <w:rsid w:val="00674AB2"/>
    <w:rsid w:val="00675515"/>
    <w:rsid w:val="00675DDF"/>
    <w:rsid w:val="0067695B"/>
    <w:rsid w:val="00676CCD"/>
    <w:rsid w:val="00677284"/>
    <w:rsid w:val="0068096F"/>
    <w:rsid w:val="00681250"/>
    <w:rsid w:val="0068172F"/>
    <w:rsid w:val="0068190A"/>
    <w:rsid w:val="00682AD3"/>
    <w:rsid w:val="006841D6"/>
    <w:rsid w:val="00685591"/>
    <w:rsid w:val="00685FB0"/>
    <w:rsid w:val="006873F6"/>
    <w:rsid w:val="00691779"/>
    <w:rsid w:val="0069340B"/>
    <w:rsid w:val="0069402A"/>
    <w:rsid w:val="006940AF"/>
    <w:rsid w:val="0069513A"/>
    <w:rsid w:val="00695662"/>
    <w:rsid w:val="00696773"/>
    <w:rsid w:val="006A05E0"/>
    <w:rsid w:val="006A1F56"/>
    <w:rsid w:val="006A2C21"/>
    <w:rsid w:val="006A2FC0"/>
    <w:rsid w:val="006A3166"/>
    <w:rsid w:val="006A35A9"/>
    <w:rsid w:val="006A49C7"/>
    <w:rsid w:val="006A4B3C"/>
    <w:rsid w:val="006A69DD"/>
    <w:rsid w:val="006A7169"/>
    <w:rsid w:val="006B076F"/>
    <w:rsid w:val="006B26B7"/>
    <w:rsid w:val="006B3268"/>
    <w:rsid w:val="006B5198"/>
    <w:rsid w:val="006B53F1"/>
    <w:rsid w:val="006B56C6"/>
    <w:rsid w:val="006B5719"/>
    <w:rsid w:val="006B613D"/>
    <w:rsid w:val="006B6751"/>
    <w:rsid w:val="006B6A03"/>
    <w:rsid w:val="006B7869"/>
    <w:rsid w:val="006C253E"/>
    <w:rsid w:val="006C4346"/>
    <w:rsid w:val="006C57FA"/>
    <w:rsid w:val="006C5953"/>
    <w:rsid w:val="006C6128"/>
    <w:rsid w:val="006D08E0"/>
    <w:rsid w:val="006D10FF"/>
    <w:rsid w:val="006D29A7"/>
    <w:rsid w:val="006D2BC4"/>
    <w:rsid w:val="006D388B"/>
    <w:rsid w:val="006D39ED"/>
    <w:rsid w:val="006D3EAA"/>
    <w:rsid w:val="006D42FE"/>
    <w:rsid w:val="006E0A08"/>
    <w:rsid w:val="006E2126"/>
    <w:rsid w:val="006E2413"/>
    <w:rsid w:val="006E283D"/>
    <w:rsid w:val="006E2AE0"/>
    <w:rsid w:val="006E393D"/>
    <w:rsid w:val="006F0786"/>
    <w:rsid w:val="006F18C5"/>
    <w:rsid w:val="006F1A08"/>
    <w:rsid w:val="006F1AFF"/>
    <w:rsid w:val="006F1C08"/>
    <w:rsid w:val="006F2A2C"/>
    <w:rsid w:val="006F3459"/>
    <w:rsid w:val="006F3ADE"/>
    <w:rsid w:val="006F40E3"/>
    <w:rsid w:val="006F48A8"/>
    <w:rsid w:val="006F522A"/>
    <w:rsid w:val="006F5376"/>
    <w:rsid w:val="006F5591"/>
    <w:rsid w:val="006F5E6F"/>
    <w:rsid w:val="006F5EA0"/>
    <w:rsid w:val="006F5EEA"/>
    <w:rsid w:val="006F5F21"/>
    <w:rsid w:val="006F647C"/>
    <w:rsid w:val="006F6525"/>
    <w:rsid w:val="006F69AD"/>
    <w:rsid w:val="006F7205"/>
    <w:rsid w:val="0070162C"/>
    <w:rsid w:val="00703850"/>
    <w:rsid w:val="007044C3"/>
    <w:rsid w:val="00706181"/>
    <w:rsid w:val="00706E24"/>
    <w:rsid w:val="00710269"/>
    <w:rsid w:val="00711B1D"/>
    <w:rsid w:val="00711D6E"/>
    <w:rsid w:val="00713261"/>
    <w:rsid w:val="007133E0"/>
    <w:rsid w:val="00714262"/>
    <w:rsid w:val="0071438D"/>
    <w:rsid w:val="00714F09"/>
    <w:rsid w:val="0071504F"/>
    <w:rsid w:val="00716687"/>
    <w:rsid w:val="0071700E"/>
    <w:rsid w:val="007170C5"/>
    <w:rsid w:val="00717D23"/>
    <w:rsid w:val="00721557"/>
    <w:rsid w:val="00721C7C"/>
    <w:rsid w:val="00721EAC"/>
    <w:rsid w:val="00726F3C"/>
    <w:rsid w:val="00726FAB"/>
    <w:rsid w:val="007279B6"/>
    <w:rsid w:val="00731D51"/>
    <w:rsid w:val="007326C9"/>
    <w:rsid w:val="0073444B"/>
    <w:rsid w:val="00734703"/>
    <w:rsid w:val="00734F38"/>
    <w:rsid w:val="007366E2"/>
    <w:rsid w:val="007368FD"/>
    <w:rsid w:val="00736B4A"/>
    <w:rsid w:val="0073748B"/>
    <w:rsid w:val="00737DF4"/>
    <w:rsid w:val="00742C21"/>
    <w:rsid w:val="00742F3C"/>
    <w:rsid w:val="00743688"/>
    <w:rsid w:val="00744A34"/>
    <w:rsid w:val="00746E82"/>
    <w:rsid w:val="0074741F"/>
    <w:rsid w:val="00747F27"/>
    <w:rsid w:val="00750386"/>
    <w:rsid w:val="00750CF8"/>
    <w:rsid w:val="00751256"/>
    <w:rsid w:val="00756BB8"/>
    <w:rsid w:val="00760757"/>
    <w:rsid w:val="0076195D"/>
    <w:rsid w:val="0076201B"/>
    <w:rsid w:val="0076217D"/>
    <w:rsid w:val="0076288F"/>
    <w:rsid w:val="00762B83"/>
    <w:rsid w:val="0076462B"/>
    <w:rsid w:val="00766388"/>
    <w:rsid w:val="00766FF8"/>
    <w:rsid w:val="00767571"/>
    <w:rsid w:val="007703BB"/>
    <w:rsid w:val="00770AF8"/>
    <w:rsid w:val="00771B17"/>
    <w:rsid w:val="00771CE7"/>
    <w:rsid w:val="00772307"/>
    <w:rsid w:val="00773A81"/>
    <w:rsid w:val="00773DAD"/>
    <w:rsid w:val="00775F0B"/>
    <w:rsid w:val="00776303"/>
    <w:rsid w:val="00780AA1"/>
    <w:rsid w:val="00780F1D"/>
    <w:rsid w:val="00781904"/>
    <w:rsid w:val="007819CA"/>
    <w:rsid w:val="00783B53"/>
    <w:rsid w:val="00783E5F"/>
    <w:rsid w:val="007847D7"/>
    <w:rsid w:val="0078597C"/>
    <w:rsid w:val="00785DE7"/>
    <w:rsid w:val="007864F8"/>
    <w:rsid w:val="00787BC1"/>
    <w:rsid w:val="00790C55"/>
    <w:rsid w:val="00790DD7"/>
    <w:rsid w:val="00791DC7"/>
    <w:rsid w:val="0079260A"/>
    <w:rsid w:val="0079540C"/>
    <w:rsid w:val="00795FDF"/>
    <w:rsid w:val="00796B76"/>
    <w:rsid w:val="00796C25"/>
    <w:rsid w:val="007A0D8E"/>
    <w:rsid w:val="007A6BB8"/>
    <w:rsid w:val="007B0AEF"/>
    <w:rsid w:val="007B0F0B"/>
    <w:rsid w:val="007B110E"/>
    <w:rsid w:val="007B1112"/>
    <w:rsid w:val="007B1337"/>
    <w:rsid w:val="007B2146"/>
    <w:rsid w:val="007B3132"/>
    <w:rsid w:val="007B416C"/>
    <w:rsid w:val="007B624A"/>
    <w:rsid w:val="007B71D7"/>
    <w:rsid w:val="007B793C"/>
    <w:rsid w:val="007C06EB"/>
    <w:rsid w:val="007C09ED"/>
    <w:rsid w:val="007C0A12"/>
    <w:rsid w:val="007C0B9F"/>
    <w:rsid w:val="007C0EF6"/>
    <w:rsid w:val="007C1246"/>
    <w:rsid w:val="007C19C2"/>
    <w:rsid w:val="007C2DFB"/>
    <w:rsid w:val="007C43FE"/>
    <w:rsid w:val="007C5C62"/>
    <w:rsid w:val="007C7C49"/>
    <w:rsid w:val="007D1E85"/>
    <w:rsid w:val="007D2963"/>
    <w:rsid w:val="007D502E"/>
    <w:rsid w:val="007D5130"/>
    <w:rsid w:val="007D51CC"/>
    <w:rsid w:val="007D5275"/>
    <w:rsid w:val="007D5889"/>
    <w:rsid w:val="007D5929"/>
    <w:rsid w:val="007D5EF5"/>
    <w:rsid w:val="007D618D"/>
    <w:rsid w:val="007D6619"/>
    <w:rsid w:val="007D7095"/>
    <w:rsid w:val="007E0F3F"/>
    <w:rsid w:val="007E1459"/>
    <w:rsid w:val="007E1FC6"/>
    <w:rsid w:val="007E2058"/>
    <w:rsid w:val="007E2E08"/>
    <w:rsid w:val="007E4DD7"/>
    <w:rsid w:val="007E51A1"/>
    <w:rsid w:val="007E58A6"/>
    <w:rsid w:val="007F0755"/>
    <w:rsid w:val="007F08E8"/>
    <w:rsid w:val="007F1520"/>
    <w:rsid w:val="007F2303"/>
    <w:rsid w:val="007F3264"/>
    <w:rsid w:val="007F58D8"/>
    <w:rsid w:val="007F6144"/>
    <w:rsid w:val="007F627B"/>
    <w:rsid w:val="007F63DA"/>
    <w:rsid w:val="00800187"/>
    <w:rsid w:val="008015CF"/>
    <w:rsid w:val="00803699"/>
    <w:rsid w:val="0080416E"/>
    <w:rsid w:val="0080552F"/>
    <w:rsid w:val="00806BFA"/>
    <w:rsid w:val="008075CB"/>
    <w:rsid w:val="00807AE7"/>
    <w:rsid w:val="008103CE"/>
    <w:rsid w:val="0081233C"/>
    <w:rsid w:val="00812AA3"/>
    <w:rsid w:val="00812FDC"/>
    <w:rsid w:val="00813BF4"/>
    <w:rsid w:val="00813FD4"/>
    <w:rsid w:val="008140D0"/>
    <w:rsid w:val="00814561"/>
    <w:rsid w:val="0081621F"/>
    <w:rsid w:val="008162BB"/>
    <w:rsid w:val="008163BF"/>
    <w:rsid w:val="0081708D"/>
    <w:rsid w:val="00817407"/>
    <w:rsid w:val="00817F4F"/>
    <w:rsid w:val="00821C33"/>
    <w:rsid w:val="00823AAB"/>
    <w:rsid w:val="00824C3A"/>
    <w:rsid w:val="00825932"/>
    <w:rsid w:val="00826495"/>
    <w:rsid w:val="00827CCB"/>
    <w:rsid w:val="00830781"/>
    <w:rsid w:val="00830CC2"/>
    <w:rsid w:val="00831A17"/>
    <w:rsid w:val="00832EBD"/>
    <w:rsid w:val="008333D4"/>
    <w:rsid w:val="0083398B"/>
    <w:rsid w:val="00834515"/>
    <w:rsid w:val="00835FCA"/>
    <w:rsid w:val="008362C3"/>
    <w:rsid w:val="00840F15"/>
    <w:rsid w:val="0084121F"/>
    <w:rsid w:val="008417D8"/>
    <w:rsid w:val="00841825"/>
    <w:rsid w:val="0084186B"/>
    <w:rsid w:val="008419ED"/>
    <w:rsid w:val="00841D90"/>
    <w:rsid w:val="00843552"/>
    <w:rsid w:val="00845170"/>
    <w:rsid w:val="00845B42"/>
    <w:rsid w:val="008460A9"/>
    <w:rsid w:val="008472DC"/>
    <w:rsid w:val="00847E70"/>
    <w:rsid w:val="008510D4"/>
    <w:rsid w:val="008515A9"/>
    <w:rsid w:val="00852C9C"/>
    <w:rsid w:val="0085545E"/>
    <w:rsid w:val="00855F24"/>
    <w:rsid w:val="008564BB"/>
    <w:rsid w:val="00856B0C"/>
    <w:rsid w:val="0086059C"/>
    <w:rsid w:val="008606C1"/>
    <w:rsid w:val="008612B6"/>
    <w:rsid w:val="00861B47"/>
    <w:rsid w:val="00862174"/>
    <w:rsid w:val="00864F2B"/>
    <w:rsid w:val="00865F64"/>
    <w:rsid w:val="0086673B"/>
    <w:rsid w:val="00866D6A"/>
    <w:rsid w:val="00866FE8"/>
    <w:rsid w:val="0086769B"/>
    <w:rsid w:val="00867942"/>
    <w:rsid w:val="00867D85"/>
    <w:rsid w:val="00871772"/>
    <w:rsid w:val="0087390E"/>
    <w:rsid w:val="0087390F"/>
    <w:rsid w:val="00875153"/>
    <w:rsid w:val="00876377"/>
    <w:rsid w:val="00876FD4"/>
    <w:rsid w:val="00881D2A"/>
    <w:rsid w:val="00883AE1"/>
    <w:rsid w:val="00884C75"/>
    <w:rsid w:val="00885448"/>
    <w:rsid w:val="0088581F"/>
    <w:rsid w:val="00885AB5"/>
    <w:rsid w:val="00885BFB"/>
    <w:rsid w:val="008879E5"/>
    <w:rsid w:val="008903D0"/>
    <w:rsid w:val="0089185C"/>
    <w:rsid w:val="00892EEC"/>
    <w:rsid w:val="00893173"/>
    <w:rsid w:val="00893CAB"/>
    <w:rsid w:val="00894AF0"/>
    <w:rsid w:val="00894DAD"/>
    <w:rsid w:val="00896349"/>
    <w:rsid w:val="008978F0"/>
    <w:rsid w:val="00897EFA"/>
    <w:rsid w:val="008A0FE4"/>
    <w:rsid w:val="008A244F"/>
    <w:rsid w:val="008A269A"/>
    <w:rsid w:val="008A337A"/>
    <w:rsid w:val="008A36A1"/>
    <w:rsid w:val="008A3A7D"/>
    <w:rsid w:val="008A3B73"/>
    <w:rsid w:val="008A511A"/>
    <w:rsid w:val="008A631D"/>
    <w:rsid w:val="008B019B"/>
    <w:rsid w:val="008B1528"/>
    <w:rsid w:val="008B2869"/>
    <w:rsid w:val="008B2DF8"/>
    <w:rsid w:val="008B2F0E"/>
    <w:rsid w:val="008B359B"/>
    <w:rsid w:val="008B3915"/>
    <w:rsid w:val="008B391A"/>
    <w:rsid w:val="008B5BA1"/>
    <w:rsid w:val="008B787B"/>
    <w:rsid w:val="008C0E02"/>
    <w:rsid w:val="008C29CD"/>
    <w:rsid w:val="008C35DB"/>
    <w:rsid w:val="008C4B88"/>
    <w:rsid w:val="008C6AA7"/>
    <w:rsid w:val="008C7611"/>
    <w:rsid w:val="008D12AD"/>
    <w:rsid w:val="008D1E25"/>
    <w:rsid w:val="008D4376"/>
    <w:rsid w:val="008E038A"/>
    <w:rsid w:val="008E0BF8"/>
    <w:rsid w:val="008E0C09"/>
    <w:rsid w:val="008E1456"/>
    <w:rsid w:val="008E361D"/>
    <w:rsid w:val="008E3635"/>
    <w:rsid w:val="008E39DC"/>
    <w:rsid w:val="008E55DB"/>
    <w:rsid w:val="008E5637"/>
    <w:rsid w:val="008E578C"/>
    <w:rsid w:val="008E6CA6"/>
    <w:rsid w:val="008E70B0"/>
    <w:rsid w:val="008F000F"/>
    <w:rsid w:val="008F0C9F"/>
    <w:rsid w:val="008F2C2B"/>
    <w:rsid w:val="008F46D5"/>
    <w:rsid w:val="008F55B6"/>
    <w:rsid w:val="008F5760"/>
    <w:rsid w:val="008F6175"/>
    <w:rsid w:val="008F7B02"/>
    <w:rsid w:val="00900A04"/>
    <w:rsid w:val="00900C86"/>
    <w:rsid w:val="00900DB3"/>
    <w:rsid w:val="00901AB7"/>
    <w:rsid w:val="00902A8E"/>
    <w:rsid w:val="00902CDB"/>
    <w:rsid w:val="00904264"/>
    <w:rsid w:val="00904D7F"/>
    <w:rsid w:val="00905A10"/>
    <w:rsid w:val="00906457"/>
    <w:rsid w:val="00907849"/>
    <w:rsid w:val="00910FF1"/>
    <w:rsid w:val="00912A3D"/>
    <w:rsid w:val="00912FA2"/>
    <w:rsid w:val="009145E6"/>
    <w:rsid w:val="00915BB1"/>
    <w:rsid w:val="00917D1D"/>
    <w:rsid w:val="009205C3"/>
    <w:rsid w:val="00921B6E"/>
    <w:rsid w:val="00923441"/>
    <w:rsid w:val="00924834"/>
    <w:rsid w:val="0092575B"/>
    <w:rsid w:val="009259D3"/>
    <w:rsid w:val="00925E0C"/>
    <w:rsid w:val="009262B7"/>
    <w:rsid w:val="00926433"/>
    <w:rsid w:val="00926CC4"/>
    <w:rsid w:val="00926D80"/>
    <w:rsid w:val="00930D43"/>
    <w:rsid w:val="0093190F"/>
    <w:rsid w:val="0093256F"/>
    <w:rsid w:val="00932EDD"/>
    <w:rsid w:val="00933285"/>
    <w:rsid w:val="00933836"/>
    <w:rsid w:val="00935E89"/>
    <w:rsid w:val="009364EE"/>
    <w:rsid w:val="0093694C"/>
    <w:rsid w:val="00937097"/>
    <w:rsid w:val="00937DF4"/>
    <w:rsid w:val="0094106D"/>
    <w:rsid w:val="00941137"/>
    <w:rsid w:val="0094129F"/>
    <w:rsid w:val="009428C0"/>
    <w:rsid w:val="00942AFC"/>
    <w:rsid w:val="009436DC"/>
    <w:rsid w:val="00944066"/>
    <w:rsid w:val="00944227"/>
    <w:rsid w:val="009449A3"/>
    <w:rsid w:val="00945DF4"/>
    <w:rsid w:val="00947C19"/>
    <w:rsid w:val="0095079C"/>
    <w:rsid w:val="00952C56"/>
    <w:rsid w:val="0095359C"/>
    <w:rsid w:val="00955601"/>
    <w:rsid w:val="00955DCB"/>
    <w:rsid w:val="00960203"/>
    <w:rsid w:val="00960B4B"/>
    <w:rsid w:val="0096194F"/>
    <w:rsid w:val="009624C7"/>
    <w:rsid w:val="00964459"/>
    <w:rsid w:val="00967A1F"/>
    <w:rsid w:val="00970CC5"/>
    <w:rsid w:val="009718BB"/>
    <w:rsid w:val="00972F47"/>
    <w:rsid w:val="0097368A"/>
    <w:rsid w:val="0097506A"/>
    <w:rsid w:val="00975E69"/>
    <w:rsid w:val="009760AC"/>
    <w:rsid w:val="009772C8"/>
    <w:rsid w:val="00980473"/>
    <w:rsid w:val="00981933"/>
    <w:rsid w:val="00982714"/>
    <w:rsid w:val="00982D98"/>
    <w:rsid w:val="00982F5F"/>
    <w:rsid w:val="00983B9D"/>
    <w:rsid w:val="00983C3A"/>
    <w:rsid w:val="00984A90"/>
    <w:rsid w:val="009862B0"/>
    <w:rsid w:val="0098756B"/>
    <w:rsid w:val="00990407"/>
    <w:rsid w:val="0099055C"/>
    <w:rsid w:val="00990E6F"/>
    <w:rsid w:val="009914F1"/>
    <w:rsid w:val="00991A9D"/>
    <w:rsid w:val="00991D2B"/>
    <w:rsid w:val="00994EC7"/>
    <w:rsid w:val="0099593D"/>
    <w:rsid w:val="009967D8"/>
    <w:rsid w:val="009A00A1"/>
    <w:rsid w:val="009A0385"/>
    <w:rsid w:val="009A0535"/>
    <w:rsid w:val="009A23A1"/>
    <w:rsid w:val="009A2D9A"/>
    <w:rsid w:val="009A37DF"/>
    <w:rsid w:val="009A42CC"/>
    <w:rsid w:val="009A5196"/>
    <w:rsid w:val="009A5747"/>
    <w:rsid w:val="009A6754"/>
    <w:rsid w:val="009A7411"/>
    <w:rsid w:val="009A7F09"/>
    <w:rsid w:val="009B2644"/>
    <w:rsid w:val="009B2949"/>
    <w:rsid w:val="009B2950"/>
    <w:rsid w:val="009B3419"/>
    <w:rsid w:val="009B4136"/>
    <w:rsid w:val="009B423A"/>
    <w:rsid w:val="009B4925"/>
    <w:rsid w:val="009B4F05"/>
    <w:rsid w:val="009B4F1F"/>
    <w:rsid w:val="009B5883"/>
    <w:rsid w:val="009B7115"/>
    <w:rsid w:val="009B72AF"/>
    <w:rsid w:val="009C0CE4"/>
    <w:rsid w:val="009C1308"/>
    <w:rsid w:val="009C29A6"/>
    <w:rsid w:val="009C2B4E"/>
    <w:rsid w:val="009C3838"/>
    <w:rsid w:val="009C57CD"/>
    <w:rsid w:val="009C5B01"/>
    <w:rsid w:val="009C5C02"/>
    <w:rsid w:val="009C625F"/>
    <w:rsid w:val="009D0257"/>
    <w:rsid w:val="009D09D3"/>
    <w:rsid w:val="009D0B17"/>
    <w:rsid w:val="009D1C68"/>
    <w:rsid w:val="009D2927"/>
    <w:rsid w:val="009D2F11"/>
    <w:rsid w:val="009D3A2D"/>
    <w:rsid w:val="009D3AF6"/>
    <w:rsid w:val="009D3B0D"/>
    <w:rsid w:val="009D3EF2"/>
    <w:rsid w:val="009D4231"/>
    <w:rsid w:val="009D48A5"/>
    <w:rsid w:val="009D48E2"/>
    <w:rsid w:val="009D4C1D"/>
    <w:rsid w:val="009D6557"/>
    <w:rsid w:val="009E2EBF"/>
    <w:rsid w:val="009E3495"/>
    <w:rsid w:val="009E3F1E"/>
    <w:rsid w:val="009E5332"/>
    <w:rsid w:val="009E684E"/>
    <w:rsid w:val="009F0243"/>
    <w:rsid w:val="009F09AE"/>
    <w:rsid w:val="009F0A92"/>
    <w:rsid w:val="009F345E"/>
    <w:rsid w:val="009F6796"/>
    <w:rsid w:val="009F7C5C"/>
    <w:rsid w:val="00A00956"/>
    <w:rsid w:val="00A039C0"/>
    <w:rsid w:val="00A03FB0"/>
    <w:rsid w:val="00A04F4A"/>
    <w:rsid w:val="00A06208"/>
    <w:rsid w:val="00A073DF"/>
    <w:rsid w:val="00A1285D"/>
    <w:rsid w:val="00A131D3"/>
    <w:rsid w:val="00A1351A"/>
    <w:rsid w:val="00A13D2F"/>
    <w:rsid w:val="00A13FC3"/>
    <w:rsid w:val="00A140B3"/>
    <w:rsid w:val="00A145AF"/>
    <w:rsid w:val="00A14A2F"/>
    <w:rsid w:val="00A14BC9"/>
    <w:rsid w:val="00A156C1"/>
    <w:rsid w:val="00A1634B"/>
    <w:rsid w:val="00A16EFD"/>
    <w:rsid w:val="00A1705C"/>
    <w:rsid w:val="00A17066"/>
    <w:rsid w:val="00A20031"/>
    <w:rsid w:val="00A20382"/>
    <w:rsid w:val="00A22C8E"/>
    <w:rsid w:val="00A22C94"/>
    <w:rsid w:val="00A23B1D"/>
    <w:rsid w:val="00A23EC4"/>
    <w:rsid w:val="00A23EE4"/>
    <w:rsid w:val="00A2418F"/>
    <w:rsid w:val="00A24D31"/>
    <w:rsid w:val="00A25467"/>
    <w:rsid w:val="00A25723"/>
    <w:rsid w:val="00A25CB8"/>
    <w:rsid w:val="00A26B2B"/>
    <w:rsid w:val="00A2710F"/>
    <w:rsid w:val="00A276CF"/>
    <w:rsid w:val="00A27E62"/>
    <w:rsid w:val="00A3009F"/>
    <w:rsid w:val="00A3149A"/>
    <w:rsid w:val="00A32D82"/>
    <w:rsid w:val="00A3401D"/>
    <w:rsid w:val="00A344E8"/>
    <w:rsid w:val="00A362F6"/>
    <w:rsid w:val="00A36A9D"/>
    <w:rsid w:val="00A36EA9"/>
    <w:rsid w:val="00A372B7"/>
    <w:rsid w:val="00A42906"/>
    <w:rsid w:val="00A42CE2"/>
    <w:rsid w:val="00A4468C"/>
    <w:rsid w:val="00A4563D"/>
    <w:rsid w:val="00A45CE4"/>
    <w:rsid w:val="00A4752A"/>
    <w:rsid w:val="00A50A88"/>
    <w:rsid w:val="00A51B5C"/>
    <w:rsid w:val="00A52674"/>
    <w:rsid w:val="00A563F5"/>
    <w:rsid w:val="00A574AF"/>
    <w:rsid w:val="00A575E5"/>
    <w:rsid w:val="00A57EDB"/>
    <w:rsid w:val="00A60636"/>
    <w:rsid w:val="00A6279D"/>
    <w:rsid w:val="00A63E25"/>
    <w:rsid w:val="00A64A6A"/>
    <w:rsid w:val="00A64C8D"/>
    <w:rsid w:val="00A65793"/>
    <w:rsid w:val="00A65E19"/>
    <w:rsid w:val="00A665BE"/>
    <w:rsid w:val="00A66C73"/>
    <w:rsid w:val="00A66CED"/>
    <w:rsid w:val="00A67127"/>
    <w:rsid w:val="00A6720C"/>
    <w:rsid w:val="00A67469"/>
    <w:rsid w:val="00A708D8"/>
    <w:rsid w:val="00A70E1E"/>
    <w:rsid w:val="00A71E95"/>
    <w:rsid w:val="00A73337"/>
    <w:rsid w:val="00A73620"/>
    <w:rsid w:val="00A75986"/>
    <w:rsid w:val="00A77F58"/>
    <w:rsid w:val="00A800F3"/>
    <w:rsid w:val="00A80A03"/>
    <w:rsid w:val="00A812E9"/>
    <w:rsid w:val="00A81D07"/>
    <w:rsid w:val="00A83D60"/>
    <w:rsid w:val="00A83DD8"/>
    <w:rsid w:val="00A86D0C"/>
    <w:rsid w:val="00A86E76"/>
    <w:rsid w:val="00A87199"/>
    <w:rsid w:val="00A872C6"/>
    <w:rsid w:val="00A874BE"/>
    <w:rsid w:val="00A91EA3"/>
    <w:rsid w:val="00A92364"/>
    <w:rsid w:val="00A9242F"/>
    <w:rsid w:val="00A92ACA"/>
    <w:rsid w:val="00A95361"/>
    <w:rsid w:val="00A959D7"/>
    <w:rsid w:val="00A95E93"/>
    <w:rsid w:val="00A96C12"/>
    <w:rsid w:val="00A97122"/>
    <w:rsid w:val="00A97AB6"/>
    <w:rsid w:val="00A97ACB"/>
    <w:rsid w:val="00AA0553"/>
    <w:rsid w:val="00AA2FFA"/>
    <w:rsid w:val="00AA3695"/>
    <w:rsid w:val="00AA4CAB"/>
    <w:rsid w:val="00AA4E4F"/>
    <w:rsid w:val="00AA55C5"/>
    <w:rsid w:val="00AA6E80"/>
    <w:rsid w:val="00AB1846"/>
    <w:rsid w:val="00AB24F5"/>
    <w:rsid w:val="00AB3031"/>
    <w:rsid w:val="00AB3F79"/>
    <w:rsid w:val="00AB4657"/>
    <w:rsid w:val="00AB59AD"/>
    <w:rsid w:val="00AB7944"/>
    <w:rsid w:val="00AC0089"/>
    <w:rsid w:val="00AC0C5C"/>
    <w:rsid w:val="00AC1F5B"/>
    <w:rsid w:val="00AC21D0"/>
    <w:rsid w:val="00AC223B"/>
    <w:rsid w:val="00AC2F02"/>
    <w:rsid w:val="00AC55D0"/>
    <w:rsid w:val="00AC5DF2"/>
    <w:rsid w:val="00AC6815"/>
    <w:rsid w:val="00AC694C"/>
    <w:rsid w:val="00AC6980"/>
    <w:rsid w:val="00AC7392"/>
    <w:rsid w:val="00AC7591"/>
    <w:rsid w:val="00AC78B5"/>
    <w:rsid w:val="00AC7C1E"/>
    <w:rsid w:val="00AD1257"/>
    <w:rsid w:val="00AD139B"/>
    <w:rsid w:val="00AD22FC"/>
    <w:rsid w:val="00AD3049"/>
    <w:rsid w:val="00AD3153"/>
    <w:rsid w:val="00AD56B7"/>
    <w:rsid w:val="00AD5A53"/>
    <w:rsid w:val="00AD6657"/>
    <w:rsid w:val="00AD67F1"/>
    <w:rsid w:val="00AD6DDF"/>
    <w:rsid w:val="00AE3ABA"/>
    <w:rsid w:val="00AE4938"/>
    <w:rsid w:val="00AE5259"/>
    <w:rsid w:val="00AE592E"/>
    <w:rsid w:val="00AF1557"/>
    <w:rsid w:val="00AF1E40"/>
    <w:rsid w:val="00AF3800"/>
    <w:rsid w:val="00AF45D0"/>
    <w:rsid w:val="00AF5254"/>
    <w:rsid w:val="00AF593F"/>
    <w:rsid w:val="00AF5A5C"/>
    <w:rsid w:val="00AF6278"/>
    <w:rsid w:val="00B00097"/>
    <w:rsid w:val="00B01881"/>
    <w:rsid w:val="00B0363E"/>
    <w:rsid w:val="00B04DC0"/>
    <w:rsid w:val="00B0526B"/>
    <w:rsid w:val="00B0581F"/>
    <w:rsid w:val="00B05FE4"/>
    <w:rsid w:val="00B05FF2"/>
    <w:rsid w:val="00B12003"/>
    <w:rsid w:val="00B12429"/>
    <w:rsid w:val="00B13AEC"/>
    <w:rsid w:val="00B145E0"/>
    <w:rsid w:val="00B14D0E"/>
    <w:rsid w:val="00B15DF0"/>
    <w:rsid w:val="00B163B6"/>
    <w:rsid w:val="00B16B33"/>
    <w:rsid w:val="00B207F8"/>
    <w:rsid w:val="00B2098F"/>
    <w:rsid w:val="00B21508"/>
    <w:rsid w:val="00B21624"/>
    <w:rsid w:val="00B2493A"/>
    <w:rsid w:val="00B24CEA"/>
    <w:rsid w:val="00B26530"/>
    <w:rsid w:val="00B276C2"/>
    <w:rsid w:val="00B3053A"/>
    <w:rsid w:val="00B30F31"/>
    <w:rsid w:val="00B32CCB"/>
    <w:rsid w:val="00B330EB"/>
    <w:rsid w:val="00B342AE"/>
    <w:rsid w:val="00B355ED"/>
    <w:rsid w:val="00B358F3"/>
    <w:rsid w:val="00B362B4"/>
    <w:rsid w:val="00B400E5"/>
    <w:rsid w:val="00B42A88"/>
    <w:rsid w:val="00B43629"/>
    <w:rsid w:val="00B43ECE"/>
    <w:rsid w:val="00B44128"/>
    <w:rsid w:val="00B44A18"/>
    <w:rsid w:val="00B44CBD"/>
    <w:rsid w:val="00B45A4E"/>
    <w:rsid w:val="00B46259"/>
    <w:rsid w:val="00B47502"/>
    <w:rsid w:val="00B4759F"/>
    <w:rsid w:val="00B47729"/>
    <w:rsid w:val="00B479C3"/>
    <w:rsid w:val="00B47C6D"/>
    <w:rsid w:val="00B47E57"/>
    <w:rsid w:val="00B47F5D"/>
    <w:rsid w:val="00B52CB9"/>
    <w:rsid w:val="00B52D10"/>
    <w:rsid w:val="00B548C9"/>
    <w:rsid w:val="00B56EE7"/>
    <w:rsid w:val="00B574E3"/>
    <w:rsid w:val="00B60335"/>
    <w:rsid w:val="00B60704"/>
    <w:rsid w:val="00B6102D"/>
    <w:rsid w:val="00B61619"/>
    <w:rsid w:val="00B6167E"/>
    <w:rsid w:val="00B62318"/>
    <w:rsid w:val="00B6265C"/>
    <w:rsid w:val="00B63583"/>
    <w:rsid w:val="00B6465B"/>
    <w:rsid w:val="00B648F9"/>
    <w:rsid w:val="00B65AE2"/>
    <w:rsid w:val="00B66B73"/>
    <w:rsid w:val="00B67114"/>
    <w:rsid w:val="00B678B8"/>
    <w:rsid w:val="00B719E0"/>
    <w:rsid w:val="00B72F29"/>
    <w:rsid w:val="00B7358F"/>
    <w:rsid w:val="00B7566C"/>
    <w:rsid w:val="00B7788D"/>
    <w:rsid w:val="00B77A66"/>
    <w:rsid w:val="00B77B44"/>
    <w:rsid w:val="00B81402"/>
    <w:rsid w:val="00B81EC4"/>
    <w:rsid w:val="00B83D3F"/>
    <w:rsid w:val="00B85976"/>
    <w:rsid w:val="00B867CD"/>
    <w:rsid w:val="00B87630"/>
    <w:rsid w:val="00B87864"/>
    <w:rsid w:val="00B87C0D"/>
    <w:rsid w:val="00B87CF3"/>
    <w:rsid w:val="00B87D16"/>
    <w:rsid w:val="00B87E27"/>
    <w:rsid w:val="00B906AD"/>
    <w:rsid w:val="00B906C4"/>
    <w:rsid w:val="00B916BC"/>
    <w:rsid w:val="00B921D4"/>
    <w:rsid w:val="00B92459"/>
    <w:rsid w:val="00B9331C"/>
    <w:rsid w:val="00B93B4F"/>
    <w:rsid w:val="00B93C01"/>
    <w:rsid w:val="00B974EE"/>
    <w:rsid w:val="00B97D8C"/>
    <w:rsid w:val="00BA026A"/>
    <w:rsid w:val="00BA0287"/>
    <w:rsid w:val="00BA12A1"/>
    <w:rsid w:val="00BA1BBF"/>
    <w:rsid w:val="00BA2C5F"/>
    <w:rsid w:val="00BA40DC"/>
    <w:rsid w:val="00BA49E1"/>
    <w:rsid w:val="00BA529A"/>
    <w:rsid w:val="00BA5499"/>
    <w:rsid w:val="00BA75DD"/>
    <w:rsid w:val="00BA7C65"/>
    <w:rsid w:val="00BB0BC5"/>
    <w:rsid w:val="00BB0D03"/>
    <w:rsid w:val="00BB208C"/>
    <w:rsid w:val="00BB3303"/>
    <w:rsid w:val="00BB39F6"/>
    <w:rsid w:val="00BB47B6"/>
    <w:rsid w:val="00BB53EF"/>
    <w:rsid w:val="00BB5AC6"/>
    <w:rsid w:val="00BB5B1F"/>
    <w:rsid w:val="00BB5C81"/>
    <w:rsid w:val="00BB7B74"/>
    <w:rsid w:val="00BC08AC"/>
    <w:rsid w:val="00BC2134"/>
    <w:rsid w:val="00BC5117"/>
    <w:rsid w:val="00BC55E8"/>
    <w:rsid w:val="00BC5E20"/>
    <w:rsid w:val="00BC5F9C"/>
    <w:rsid w:val="00BC6BDB"/>
    <w:rsid w:val="00BD118F"/>
    <w:rsid w:val="00BD1625"/>
    <w:rsid w:val="00BD169F"/>
    <w:rsid w:val="00BD290E"/>
    <w:rsid w:val="00BD337B"/>
    <w:rsid w:val="00BD3DB0"/>
    <w:rsid w:val="00BD4FB6"/>
    <w:rsid w:val="00BD6283"/>
    <w:rsid w:val="00BE13E7"/>
    <w:rsid w:val="00BE20D9"/>
    <w:rsid w:val="00BE290C"/>
    <w:rsid w:val="00BE5068"/>
    <w:rsid w:val="00BE5636"/>
    <w:rsid w:val="00BE7978"/>
    <w:rsid w:val="00BF0201"/>
    <w:rsid w:val="00BF0BFD"/>
    <w:rsid w:val="00BF1A7D"/>
    <w:rsid w:val="00BF1F12"/>
    <w:rsid w:val="00BF21B7"/>
    <w:rsid w:val="00BF2809"/>
    <w:rsid w:val="00BF2E06"/>
    <w:rsid w:val="00BF4AC0"/>
    <w:rsid w:val="00BF57B7"/>
    <w:rsid w:val="00BF58CC"/>
    <w:rsid w:val="00BF6153"/>
    <w:rsid w:val="00BF6471"/>
    <w:rsid w:val="00BF7D99"/>
    <w:rsid w:val="00C00BD4"/>
    <w:rsid w:val="00C0410F"/>
    <w:rsid w:val="00C04378"/>
    <w:rsid w:val="00C0442D"/>
    <w:rsid w:val="00C0727A"/>
    <w:rsid w:val="00C1043C"/>
    <w:rsid w:val="00C10C31"/>
    <w:rsid w:val="00C1259E"/>
    <w:rsid w:val="00C1480D"/>
    <w:rsid w:val="00C151E2"/>
    <w:rsid w:val="00C16D30"/>
    <w:rsid w:val="00C1756A"/>
    <w:rsid w:val="00C1790F"/>
    <w:rsid w:val="00C17942"/>
    <w:rsid w:val="00C207CD"/>
    <w:rsid w:val="00C2150B"/>
    <w:rsid w:val="00C215A3"/>
    <w:rsid w:val="00C215F7"/>
    <w:rsid w:val="00C225C4"/>
    <w:rsid w:val="00C23407"/>
    <w:rsid w:val="00C242E9"/>
    <w:rsid w:val="00C24439"/>
    <w:rsid w:val="00C24A41"/>
    <w:rsid w:val="00C258AF"/>
    <w:rsid w:val="00C25EB0"/>
    <w:rsid w:val="00C3114C"/>
    <w:rsid w:val="00C31931"/>
    <w:rsid w:val="00C32687"/>
    <w:rsid w:val="00C3277A"/>
    <w:rsid w:val="00C32CE5"/>
    <w:rsid w:val="00C33460"/>
    <w:rsid w:val="00C34536"/>
    <w:rsid w:val="00C3590A"/>
    <w:rsid w:val="00C3681B"/>
    <w:rsid w:val="00C36F98"/>
    <w:rsid w:val="00C3735A"/>
    <w:rsid w:val="00C37BA6"/>
    <w:rsid w:val="00C40508"/>
    <w:rsid w:val="00C42284"/>
    <w:rsid w:val="00C42C2D"/>
    <w:rsid w:val="00C439E8"/>
    <w:rsid w:val="00C460D5"/>
    <w:rsid w:val="00C46A0E"/>
    <w:rsid w:val="00C47399"/>
    <w:rsid w:val="00C504F9"/>
    <w:rsid w:val="00C511FB"/>
    <w:rsid w:val="00C51339"/>
    <w:rsid w:val="00C56622"/>
    <w:rsid w:val="00C60A21"/>
    <w:rsid w:val="00C60AA8"/>
    <w:rsid w:val="00C60E85"/>
    <w:rsid w:val="00C616A2"/>
    <w:rsid w:val="00C617CD"/>
    <w:rsid w:val="00C61ED5"/>
    <w:rsid w:val="00C6578B"/>
    <w:rsid w:val="00C65A71"/>
    <w:rsid w:val="00C66016"/>
    <w:rsid w:val="00C66DE5"/>
    <w:rsid w:val="00C67354"/>
    <w:rsid w:val="00C712C4"/>
    <w:rsid w:val="00C71AA8"/>
    <w:rsid w:val="00C7212D"/>
    <w:rsid w:val="00C72266"/>
    <w:rsid w:val="00C7239C"/>
    <w:rsid w:val="00C72B17"/>
    <w:rsid w:val="00C72BF1"/>
    <w:rsid w:val="00C72D0A"/>
    <w:rsid w:val="00C75380"/>
    <w:rsid w:val="00C76532"/>
    <w:rsid w:val="00C766D9"/>
    <w:rsid w:val="00C769C4"/>
    <w:rsid w:val="00C76A7B"/>
    <w:rsid w:val="00C774EC"/>
    <w:rsid w:val="00C77DA2"/>
    <w:rsid w:val="00C80441"/>
    <w:rsid w:val="00C80E53"/>
    <w:rsid w:val="00C815EC"/>
    <w:rsid w:val="00C816FE"/>
    <w:rsid w:val="00C82EDB"/>
    <w:rsid w:val="00C83429"/>
    <w:rsid w:val="00C84478"/>
    <w:rsid w:val="00C8480A"/>
    <w:rsid w:val="00C85AA5"/>
    <w:rsid w:val="00C86750"/>
    <w:rsid w:val="00C86CBF"/>
    <w:rsid w:val="00C870C1"/>
    <w:rsid w:val="00C90C0D"/>
    <w:rsid w:val="00C9178B"/>
    <w:rsid w:val="00C92756"/>
    <w:rsid w:val="00C9291B"/>
    <w:rsid w:val="00C92BBD"/>
    <w:rsid w:val="00C92C69"/>
    <w:rsid w:val="00C93F4F"/>
    <w:rsid w:val="00C9534B"/>
    <w:rsid w:val="00C96842"/>
    <w:rsid w:val="00C97662"/>
    <w:rsid w:val="00CA060E"/>
    <w:rsid w:val="00CA17B3"/>
    <w:rsid w:val="00CA18E9"/>
    <w:rsid w:val="00CA2064"/>
    <w:rsid w:val="00CA2FD1"/>
    <w:rsid w:val="00CA3080"/>
    <w:rsid w:val="00CA44FB"/>
    <w:rsid w:val="00CA4B03"/>
    <w:rsid w:val="00CA6118"/>
    <w:rsid w:val="00CA73B9"/>
    <w:rsid w:val="00CB1A6F"/>
    <w:rsid w:val="00CB22A7"/>
    <w:rsid w:val="00CB34BF"/>
    <w:rsid w:val="00CB3681"/>
    <w:rsid w:val="00CB3D95"/>
    <w:rsid w:val="00CB447B"/>
    <w:rsid w:val="00CB4A13"/>
    <w:rsid w:val="00CB4C3A"/>
    <w:rsid w:val="00CB50F6"/>
    <w:rsid w:val="00CB7212"/>
    <w:rsid w:val="00CB7D57"/>
    <w:rsid w:val="00CC05A2"/>
    <w:rsid w:val="00CC0727"/>
    <w:rsid w:val="00CC0A0A"/>
    <w:rsid w:val="00CC1486"/>
    <w:rsid w:val="00CC2FA9"/>
    <w:rsid w:val="00CC3294"/>
    <w:rsid w:val="00CC3310"/>
    <w:rsid w:val="00CC33D1"/>
    <w:rsid w:val="00CC5FBA"/>
    <w:rsid w:val="00CC6065"/>
    <w:rsid w:val="00CC78AD"/>
    <w:rsid w:val="00CC7F0B"/>
    <w:rsid w:val="00CD0597"/>
    <w:rsid w:val="00CD0D9E"/>
    <w:rsid w:val="00CD288C"/>
    <w:rsid w:val="00CD2C4A"/>
    <w:rsid w:val="00CD3463"/>
    <w:rsid w:val="00CD43A5"/>
    <w:rsid w:val="00CD43B6"/>
    <w:rsid w:val="00CD4EE9"/>
    <w:rsid w:val="00CD51B9"/>
    <w:rsid w:val="00CD5B38"/>
    <w:rsid w:val="00CD6309"/>
    <w:rsid w:val="00CD6967"/>
    <w:rsid w:val="00CD71EE"/>
    <w:rsid w:val="00CD7BAF"/>
    <w:rsid w:val="00CE110A"/>
    <w:rsid w:val="00CE1949"/>
    <w:rsid w:val="00CE1978"/>
    <w:rsid w:val="00CE3508"/>
    <w:rsid w:val="00CE41BF"/>
    <w:rsid w:val="00CE723B"/>
    <w:rsid w:val="00CF02C4"/>
    <w:rsid w:val="00CF0F30"/>
    <w:rsid w:val="00CF2BDF"/>
    <w:rsid w:val="00CF2E47"/>
    <w:rsid w:val="00CF7392"/>
    <w:rsid w:val="00D001DE"/>
    <w:rsid w:val="00D016C8"/>
    <w:rsid w:val="00D03260"/>
    <w:rsid w:val="00D03402"/>
    <w:rsid w:val="00D0556B"/>
    <w:rsid w:val="00D05D9A"/>
    <w:rsid w:val="00D0776B"/>
    <w:rsid w:val="00D07DE4"/>
    <w:rsid w:val="00D100E7"/>
    <w:rsid w:val="00D10FAF"/>
    <w:rsid w:val="00D11079"/>
    <w:rsid w:val="00D11445"/>
    <w:rsid w:val="00D12BEA"/>
    <w:rsid w:val="00D134FE"/>
    <w:rsid w:val="00D135AF"/>
    <w:rsid w:val="00D14645"/>
    <w:rsid w:val="00D14D87"/>
    <w:rsid w:val="00D153C4"/>
    <w:rsid w:val="00D176C3"/>
    <w:rsid w:val="00D1783B"/>
    <w:rsid w:val="00D17AA3"/>
    <w:rsid w:val="00D20A20"/>
    <w:rsid w:val="00D21317"/>
    <w:rsid w:val="00D21A19"/>
    <w:rsid w:val="00D22900"/>
    <w:rsid w:val="00D22D0B"/>
    <w:rsid w:val="00D22E26"/>
    <w:rsid w:val="00D2514E"/>
    <w:rsid w:val="00D253A0"/>
    <w:rsid w:val="00D25696"/>
    <w:rsid w:val="00D26376"/>
    <w:rsid w:val="00D27366"/>
    <w:rsid w:val="00D27EE8"/>
    <w:rsid w:val="00D30AD1"/>
    <w:rsid w:val="00D31839"/>
    <w:rsid w:val="00D32CE4"/>
    <w:rsid w:val="00D33AE7"/>
    <w:rsid w:val="00D3558E"/>
    <w:rsid w:val="00D36771"/>
    <w:rsid w:val="00D36ACF"/>
    <w:rsid w:val="00D36EA2"/>
    <w:rsid w:val="00D37576"/>
    <w:rsid w:val="00D375C8"/>
    <w:rsid w:val="00D4015A"/>
    <w:rsid w:val="00D40269"/>
    <w:rsid w:val="00D40A14"/>
    <w:rsid w:val="00D42328"/>
    <w:rsid w:val="00D437B7"/>
    <w:rsid w:val="00D4616C"/>
    <w:rsid w:val="00D51B98"/>
    <w:rsid w:val="00D5316E"/>
    <w:rsid w:val="00D53C09"/>
    <w:rsid w:val="00D55D5B"/>
    <w:rsid w:val="00D56B5C"/>
    <w:rsid w:val="00D573B2"/>
    <w:rsid w:val="00D60D8B"/>
    <w:rsid w:val="00D625E2"/>
    <w:rsid w:val="00D63746"/>
    <w:rsid w:val="00D63A7A"/>
    <w:rsid w:val="00D6476E"/>
    <w:rsid w:val="00D660D6"/>
    <w:rsid w:val="00D67E0C"/>
    <w:rsid w:val="00D720DE"/>
    <w:rsid w:val="00D72D3E"/>
    <w:rsid w:val="00D73250"/>
    <w:rsid w:val="00D7399B"/>
    <w:rsid w:val="00D74620"/>
    <w:rsid w:val="00D74BFF"/>
    <w:rsid w:val="00D74E4F"/>
    <w:rsid w:val="00D74FB2"/>
    <w:rsid w:val="00D75626"/>
    <w:rsid w:val="00D7612A"/>
    <w:rsid w:val="00D7695D"/>
    <w:rsid w:val="00D76F8A"/>
    <w:rsid w:val="00D77324"/>
    <w:rsid w:val="00D7742F"/>
    <w:rsid w:val="00D80958"/>
    <w:rsid w:val="00D81857"/>
    <w:rsid w:val="00D81999"/>
    <w:rsid w:val="00D81A91"/>
    <w:rsid w:val="00D826A4"/>
    <w:rsid w:val="00D86228"/>
    <w:rsid w:val="00D87ECA"/>
    <w:rsid w:val="00D91190"/>
    <w:rsid w:val="00D92079"/>
    <w:rsid w:val="00D931E6"/>
    <w:rsid w:val="00D93626"/>
    <w:rsid w:val="00D93D75"/>
    <w:rsid w:val="00D93E80"/>
    <w:rsid w:val="00D94133"/>
    <w:rsid w:val="00D952AF"/>
    <w:rsid w:val="00D966B3"/>
    <w:rsid w:val="00DA0336"/>
    <w:rsid w:val="00DA1303"/>
    <w:rsid w:val="00DA2DF5"/>
    <w:rsid w:val="00DA3A5A"/>
    <w:rsid w:val="00DA420C"/>
    <w:rsid w:val="00DA4799"/>
    <w:rsid w:val="00DA77D6"/>
    <w:rsid w:val="00DB10F8"/>
    <w:rsid w:val="00DB1B3B"/>
    <w:rsid w:val="00DB3618"/>
    <w:rsid w:val="00DB3769"/>
    <w:rsid w:val="00DB3BDF"/>
    <w:rsid w:val="00DB3E40"/>
    <w:rsid w:val="00DB4ECE"/>
    <w:rsid w:val="00DB61E1"/>
    <w:rsid w:val="00DB6D59"/>
    <w:rsid w:val="00DB723B"/>
    <w:rsid w:val="00DC04DA"/>
    <w:rsid w:val="00DC05E4"/>
    <w:rsid w:val="00DC0CB6"/>
    <w:rsid w:val="00DC1D98"/>
    <w:rsid w:val="00DC1FAA"/>
    <w:rsid w:val="00DC2463"/>
    <w:rsid w:val="00DC285D"/>
    <w:rsid w:val="00DC4729"/>
    <w:rsid w:val="00DC4829"/>
    <w:rsid w:val="00DC525D"/>
    <w:rsid w:val="00DC5B9F"/>
    <w:rsid w:val="00DC6B85"/>
    <w:rsid w:val="00DC78CC"/>
    <w:rsid w:val="00DC7D1C"/>
    <w:rsid w:val="00DD1E83"/>
    <w:rsid w:val="00DD1FA1"/>
    <w:rsid w:val="00DD313B"/>
    <w:rsid w:val="00DD3B9E"/>
    <w:rsid w:val="00DD3D91"/>
    <w:rsid w:val="00DD417D"/>
    <w:rsid w:val="00DD4D76"/>
    <w:rsid w:val="00DD5E56"/>
    <w:rsid w:val="00DD64A2"/>
    <w:rsid w:val="00DD657A"/>
    <w:rsid w:val="00DD65BD"/>
    <w:rsid w:val="00DE3D87"/>
    <w:rsid w:val="00DE3E8F"/>
    <w:rsid w:val="00DE5E54"/>
    <w:rsid w:val="00DE6B5B"/>
    <w:rsid w:val="00DE6CD3"/>
    <w:rsid w:val="00DE729E"/>
    <w:rsid w:val="00DE72C7"/>
    <w:rsid w:val="00DE7BB0"/>
    <w:rsid w:val="00DF05EC"/>
    <w:rsid w:val="00DF085B"/>
    <w:rsid w:val="00DF0F7A"/>
    <w:rsid w:val="00DF1152"/>
    <w:rsid w:val="00DF12F3"/>
    <w:rsid w:val="00DF1C34"/>
    <w:rsid w:val="00DF3035"/>
    <w:rsid w:val="00DF55DD"/>
    <w:rsid w:val="00DF680D"/>
    <w:rsid w:val="00DF6E70"/>
    <w:rsid w:val="00DF74AB"/>
    <w:rsid w:val="00DF77C4"/>
    <w:rsid w:val="00DF7B72"/>
    <w:rsid w:val="00DF7FAA"/>
    <w:rsid w:val="00E002E5"/>
    <w:rsid w:val="00E004E3"/>
    <w:rsid w:val="00E007B7"/>
    <w:rsid w:val="00E01536"/>
    <w:rsid w:val="00E01BDD"/>
    <w:rsid w:val="00E0217C"/>
    <w:rsid w:val="00E02DBE"/>
    <w:rsid w:val="00E02F26"/>
    <w:rsid w:val="00E0393C"/>
    <w:rsid w:val="00E03B47"/>
    <w:rsid w:val="00E04B05"/>
    <w:rsid w:val="00E056F6"/>
    <w:rsid w:val="00E05E4A"/>
    <w:rsid w:val="00E062FF"/>
    <w:rsid w:val="00E064B2"/>
    <w:rsid w:val="00E06F3D"/>
    <w:rsid w:val="00E07002"/>
    <w:rsid w:val="00E0701B"/>
    <w:rsid w:val="00E074B7"/>
    <w:rsid w:val="00E11BA7"/>
    <w:rsid w:val="00E123C0"/>
    <w:rsid w:val="00E13C7D"/>
    <w:rsid w:val="00E144CE"/>
    <w:rsid w:val="00E147B2"/>
    <w:rsid w:val="00E157FE"/>
    <w:rsid w:val="00E16A84"/>
    <w:rsid w:val="00E16E5A"/>
    <w:rsid w:val="00E1700D"/>
    <w:rsid w:val="00E20E72"/>
    <w:rsid w:val="00E218DA"/>
    <w:rsid w:val="00E25396"/>
    <w:rsid w:val="00E256BD"/>
    <w:rsid w:val="00E258DE"/>
    <w:rsid w:val="00E2684D"/>
    <w:rsid w:val="00E26AD5"/>
    <w:rsid w:val="00E26C27"/>
    <w:rsid w:val="00E27174"/>
    <w:rsid w:val="00E3189F"/>
    <w:rsid w:val="00E32142"/>
    <w:rsid w:val="00E33D39"/>
    <w:rsid w:val="00E346E4"/>
    <w:rsid w:val="00E35C3F"/>
    <w:rsid w:val="00E3661A"/>
    <w:rsid w:val="00E36FB5"/>
    <w:rsid w:val="00E40064"/>
    <w:rsid w:val="00E400A5"/>
    <w:rsid w:val="00E41C2B"/>
    <w:rsid w:val="00E421F7"/>
    <w:rsid w:val="00E42511"/>
    <w:rsid w:val="00E42F29"/>
    <w:rsid w:val="00E436F2"/>
    <w:rsid w:val="00E446F6"/>
    <w:rsid w:val="00E448D8"/>
    <w:rsid w:val="00E45B14"/>
    <w:rsid w:val="00E51366"/>
    <w:rsid w:val="00E53A23"/>
    <w:rsid w:val="00E53B13"/>
    <w:rsid w:val="00E54A0F"/>
    <w:rsid w:val="00E54C47"/>
    <w:rsid w:val="00E5615F"/>
    <w:rsid w:val="00E56D70"/>
    <w:rsid w:val="00E5787B"/>
    <w:rsid w:val="00E57AEC"/>
    <w:rsid w:val="00E60CB2"/>
    <w:rsid w:val="00E60DC3"/>
    <w:rsid w:val="00E61E29"/>
    <w:rsid w:val="00E61F5C"/>
    <w:rsid w:val="00E62FDF"/>
    <w:rsid w:val="00E63790"/>
    <w:rsid w:val="00E64058"/>
    <w:rsid w:val="00E64D91"/>
    <w:rsid w:val="00E654EF"/>
    <w:rsid w:val="00E6648C"/>
    <w:rsid w:val="00E66A73"/>
    <w:rsid w:val="00E6737C"/>
    <w:rsid w:val="00E674FB"/>
    <w:rsid w:val="00E67656"/>
    <w:rsid w:val="00E67D49"/>
    <w:rsid w:val="00E7061C"/>
    <w:rsid w:val="00E7150F"/>
    <w:rsid w:val="00E71FED"/>
    <w:rsid w:val="00E7262D"/>
    <w:rsid w:val="00E77869"/>
    <w:rsid w:val="00E8235D"/>
    <w:rsid w:val="00E83259"/>
    <w:rsid w:val="00E8396A"/>
    <w:rsid w:val="00E8557A"/>
    <w:rsid w:val="00E86587"/>
    <w:rsid w:val="00E90470"/>
    <w:rsid w:val="00E91A42"/>
    <w:rsid w:val="00E9251F"/>
    <w:rsid w:val="00E92809"/>
    <w:rsid w:val="00E93CC9"/>
    <w:rsid w:val="00E948CD"/>
    <w:rsid w:val="00E9580E"/>
    <w:rsid w:val="00E95C61"/>
    <w:rsid w:val="00E960C5"/>
    <w:rsid w:val="00E97B3B"/>
    <w:rsid w:val="00E97E4A"/>
    <w:rsid w:val="00EA1117"/>
    <w:rsid w:val="00EA263E"/>
    <w:rsid w:val="00EA2BC8"/>
    <w:rsid w:val="00EA3572"/>
    <w:rsid w:val="00EA4821"/>
    <w:rsid w:val="00EA518A"/>
    <w:rsid w:val="00EA584A"/>
    <w:rsid w:val="00EA66D6"/>
    <w:rsid w:val="00EA6C78"/>
    <w:rsid w:val="00EB2350"/>
    <w:rsid w:val="00EB3A19"/>
    <w:rsid w:val="00EB5C7D"/>
    <w:rsid w:val="00EB7AE3"/>
    <w:rsid w:val="00EB7D92"/>
    <w:rsid w:val="00EC106E"/>
    <w:rsid w:val="00EC1D9C"/>
    <w:rsid w:val="00EC3A89"/>
    <w:rsid w:val="00EC538C"/>
    <w:rsid w:val="00EC598E"/>
    <w:rsid w:val="00EC61A3"/>
    <w:rsid w:val="00ED003C"/>
    <w:rsid w:val="00ED06BB"/>
    <w:rsid w:val="00ED238A"/>
    <w:rsid w:val="00ED24C7"/>
    <w:rsid w:val="00ED26DD"/>
    <w:rsid w:val="00ED34D3"/>
    <w:rsid w:val="00ED4A9C"/>
    <w:rsid w:val="00ED524B"/>
    <w:rsid w:val="00ED5F61"/>
    <w:rsid w:val="00EE2443"/>
    <w:rsid w:val="00EE2E23"/>
    <w:rsid w:val="00EE3661"/>
    <w:rsid w:val="00EE45F7"/>
    <w:rsid w:val="00EE4D53"/>
    <w:rsid w:val="00EE66D6"/>
    <w:rsid w:val="00EE7BBB"/>
    <w:rsid w:val="00EF00A0"/>
    <w:rsid w:val="00EF14FB"/>
    <w:rsid w:val="00EF20C1"/>
    <w:rsid w:val="00EF2FB6"/>
    <w:rsid w:val="00EF35C8"/>
    <w:rsid w:val="00EF379C"/>
    <w:rsid w:val="00EF3C69"/>
    <w:rsid w:val="00EF3DDA"/>
    <w:rsid w:val="00EF4478"/>
    <w:rsid w:val="00EF51CB"/>
    <w:rsid w:val="00EF69BF"/>
    <w:rsid w:val="00EF6A23"/>
    <w:rsid w:val="00EF71D7"/>
    <w:rsid w:val="00F00147"/>
    <w:rsid w:val="00F004A3"/>
    <w:rsid w:val="00F005A4"/>
    <w:rsid w:val="00F007A8"/>
    <w:rsid w:val="00F00E1A"/>
    <w:rsid w:val="00F01927"/>
    <w:rsid w:val="00F01AEA"/>
    <w:rsid w:val="00F01D76"/>
    <w:rsid w:val="00F02512"/>
    <w:rsid w:val="00F03139"/>
    <w:rsid w:val="00F038E9"/>
    <w:rsid w:val="00F04028"/>
    <w:rsid w:val="00F04668"/>
    <w:rsid w:val="00F05AD5"/>
    <w:rsid w:val="00F0724A"/>
    <w:rsid w:val="00F07C09"/>
    <w:rsid w:val="00F1064C"/>
    <w:rsid w:val="00F11132"/>
    <w:rsid w:val="00F1164D"/>
    <w:rsid w:val="00F11A9C"/>
    <w:rsid w:val="00F12D55"/>
    <w:rsid w:val="00F145CF"/>
    <w:rsid w:val="00F15629"/>
    <w:rsid w:val="00F163FE"/>
    <w:rsid w:val="00F16AFE"/>
    <w:rsid w:val="00F17D59"/>
    <w:rsid w:val="00F20915"/>
    <w:rsid w:val="00F2103E"/>
    <w:rsid w:val="00F21225"/>
    <w:rsid w:val="00F21550"/>
    <w:rsid w:val="00F22B90"/>
    <w:rsid w:val="00F247D9"/>
    <w:rsid w:val="00F26469"/>
    <w:rsid w:val="00F266C1"/>
    <w:rsid w:val="00F26B8C"/>
    <w:rsid w:val="00F278FD"/>
    <w:rsid w:val="00F32A9A"/>
    <w:rsid w:val="00F345BC"/>
    <w:rsid w:val="00F34920"/>
    <w:rsid w:val="00F356BC"/>
    <w:rsid w:val="00F366EB"/>
    <w:rsid w:val="00F37E66"/>
    <w:rsid w:val="00F403A2"/>
    <w:rsid w:val="00F40899"/>
    <w:rsid w:val="00F40E80"/>
    <w:rsid w:val="00F4177E"/>
    <w:rsid w:val="00F41C20"/>
    <w:rsid w:val="00F4278F"/>
    <w:rsid w:val="00F43879"/>
    <w:rsid w:val="00F44089"/>
    <w:rsid w:val="00F45208"/>
    <w:rsid w:val="00F46D4B"/>
    <w:rsid w:val="00F50832"/>
    <w:rsid w:val="00F51716"/>
    <w:rsid w:val="00F517E0"/>
    <w:rsid w:val="00F51866"/>
    <w:rsid w:val="00F52D39"/>
    <w:rsid w:val="00F53AA9"/>
    <w:rsid w:val="00F55875"/>
    <w:rsid w:val="00F56052"/>
    <w:rsid w:val="00F560DB"/>
    <w:rsid w:val="00F56602"/>
    <w:rsid w:val="00F56D3D"/>
    <w:rsid w:val="00F61F0C"/>
    <w:rsid w:val="00F62891"/>
    <w:rsid w:val="00F62A3A"/>
    <w:rsid w:val="00F636BA"/>
    <w:rsid w:val="00F6408B"/>
    <w:rsid w:val="00F641EF"/>
    <w:rsid w:val="00F6423B"/>
    <w:rsid w:val="00F642C5"/>
    <w:rsid w:val="00F645C4"/>
    <w:rsid w:val="00F64CB4"/>
    <w:rsid w:val="00F65967"/>
    <w:rsid w:val="00F67BD2"/>
    <w:rsid w:val="00F7017F"/>
    <w:rsid w:val="00F70275"/>
    <w:rsid w:val="00F71471"/>
    <w:rsid w:val="00F72196"/>
    <w:rsid w:val="00F73D48"/>
    <w:rsid w:val="00F74333"/>
    <w:rsid w:val="00F74EA7"/>
    <w:rsid w:val="00F80224"/>
    <w:rsid w:val="00F81665"/>
    <w:rsid w:val="00F81A25"/>
    <w:rsid w:val="00F81A6E"/>
    <w:rsid w:val="00F82466"/>
    <w:rsid w:val="00F830DD"/>
    <w:rsid w:val="00F832C5"/>
    <w:rsid w:val="00F83E25"/>
    <w:rsid w:val="00F85ECD"/>
    <w:rsid w:val="00F873C7"/>
    <w:rsid w:val="00F90E69"/>
    <w:rsid w:val="00F924BA"/>
    <w:rsid w:val="00F946DB"/>
    <w:rsid w:val="00F95F92"/>
    <w:rsid w:val="00F96244"/>
    <w:rsid w:val="00F96820"/>
    <w:rsid w:val="00F96D9B"/>
    <w:rsid w:val="00F97866"/>
    <w:rsid w:val="00FA10CD"/>
    <w:rsid w:val="00FA145E"/>
    <w:rsid w:val="00FA19E8"/>
    <w:rsid w:val="00FA2170"/>
    <w:rsid w:val="00FA4F7F"/>
    <w:rsid w:val="00FA556C"/>
    <w:rsid w:val="00FA5BCF"/>
    <w:rsid w:val="00FA5EB3"/>
    <w:rsid w:val="00FA625F"/>
    <w:rsid w:val="00FA7CC9"/>
    <w:rsid w:val="00FB3276"/>
    <w:rsid w:val="00FB35DE"/>
    <w:rsid w:val="00FB3D14"/>
    <w:rsid w:val="00FB40FE"/>
    <w:rsid w:val="00FB51FF"/>
    <w:rsid w:val="00FB649B"/>
    <w:rsid w:val="00FB72EF"/>
    <w:rsid w:val="00FB79CF"/>
    <w:rsid w:val="00FB7B74"/>
    <w:rsid w:val="00FC0579"/>
    <w:rsid w:val="00FC0D1E"/>
    <w:rsid w:val="00FC1E6D"/>
    <w:rsid w:val="00FC3274"/>
    <w:rsid w:val="00FC3AA3"/>
    <w:rsid w:val="00FC3D8A"/>
    <w:rsid w:val="00FC426F"/>
    <w:rsid w:val="00FC6EC0"/>
    <w:rsid w:val="00FC7E8B"/>
    <w:rsid w:val="00FD1DAA"/>
    <w:rsid w:val="00FD201C"/>
    <w:rsid w:val="00FD2A18"/>
    <w:rsid w:val="00FD2F54"/>
    <w:rsid w:val="00FD301C"/>
    <w:rsid w:val="00FD325F"/>
    <w:rsid w:val="00FD6B17"/>
    <w:rsid w:val="00FE0222"/>
    <w:rsid w:val="00FE1D4C"/>
    <w:rsid w:val="00FE1E7F"/>
    <w:rsid w:val="00FE2971"/>
    <w:rsid w:val="00FE483A"/>
    <w:rsid w:val="00FE59A5"/>
    <w:rsid w:val="00FE638B"/>
    <w:rsid w:val="00FE69EA"/>
    <w:rsid w:val="00FE6D87"/>
    <w:rsid w:val="00FE7AFD"/>
    <w:rsid w:val="00FF1123"/>
    <w:rsid w:val="00FF1D63"/>
    <w:rsid w:val="00FF302C"/>
    <w:rsid w:val="00FF40C8"/>
    <w:rsid w:val="00FF41B8"/>
    <w:rsid w:val="00FF48E0"/>
    <w:rsid w:val="00FF6271"/>
    <w:rsid w:val="00FF741B"/>
    <w:rsid w:val="00FF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F5EDC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,Título 2 - Subtópico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,Título 2 - Subtópico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qFormat/>
    <w:rsid w:val="00682AD3"/>
    <w:rPr>
      <w:b/>
      <w:bCs/>
    </w:rPr>
  </w:style>
  <w:style w:type="character" w:styleId="nfase">
    <w:name w:val="Emphasis"/>
    <w:uiPriority w:val="20"/>
    <w:qFormat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qFormat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  <w:style w:type="character" w:styleId="nfaseIntensa">
    <w:name w:val="Intense Emphasis"/>
    <w:basedOn w:val="Fontepargpadro"/>
    <w:uiPriority w:val="21"/>
    <w:qFormat/>
    <w:rsid w:val="00BF6153"/>
    <w:rPr>
      <w:i/>
      <w:iCs/>
      <w:color w:val="4472C4" w:themeColor="accent1"/>
    </w:rPr>
  </w:style>
  <w:style w:type="table" w:styleId="SimplesTabela1">
    <w:name w:val="Plain Table 1"/>
    <w:basedOn w:val="Tabelanormal"/>
    <w:uiPriority w:val="41"/>
    <w:rsid w:val="002966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7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6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0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0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7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95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61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Layout" Target="diagrams/layout1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QuickStyle" Target="diagrams/quickStyle1.xml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70A082C-5671-4A56-977B-70B2F0137C08}" type="doc">
      <dgm:prSet loTypeId="urn:microsoft.com/office/officeart/2005/8/layout/hProcess11" loCatId="process" qsTypeId="urn:microsoft.com/office/officeart/2005/8/quickstyle/simple1" qsCatId="simple" csTypeId="urn:microsoft.com/office/officeart/2005/8/colors/accent0_3" csCatId="mainScheme" phldr="1"/>
      <dgm:spPr/>
    </dgm:pt>
    <dgm:pt modelId="{07706CD9-F406-473D-8B4E-D2A1B3459F81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Aposentadoria 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DIB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gm:t>
    </dgm:pt>
    <dgm:pt modelId="{4AAF54C3-86E0-47DF-940F-5491F36BE189}" type="parTrans" cxnId="{5706C284-5E6C-449E-A7B3-CE81D2880DE4}">
      <dgm:prSet/>
      <dgm:spPr/>
      <dgm:t>
        <a:bodyPr/>
        <a:lstStyle/>
        <a:p>
          <a:endParaRPr lang="pt-BR"/>
        </a:p>
      </dgm:t>
    </dgm:pt>
    <dgm:pt modelId="{6F5E1734-0029-47D7-9AF0-46E34B224E74}" type="sibTrans" cxnId="{5706C284-5E6C-449E-A7B3-CE81D2880DE4}">
      <dgm:prSet/>
      <dgm:spPr/>
      <dgm:t>
        <a:bodyPr/>
        <a:lstStyle/>
        <a:p>
          <a:endParaRPr lang="pt-BR"/>
        </a:p>
      </dgm:t>
    </dgm:pt>
    <dgm:pt modelId="{86E19652-1E76-4AC3-8A28-2E0BB8FF3D7B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Auxílio-acidente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DIB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gm:t>
    </dgm:pt>
    <dgm:pt modelId="{EBCA10D4-CEC8-4002-B132-10F21F003ABC}" type="parTrans" cxnId="{4200D42C-80B2-4938-BAF8-C543F06DD083}">
      <dgm:prSet/>
      <dgm:spPr/>
      <dgm:t>
        <a:bodyPr/>
        <a:lstStyle/>
        <a:p>
          <a:endParaRPr lang="pt-BR"/>
        </a:p>
      </dgm:t>
    </dgm:pt>
    <dgm:pt modelId="{F0C220C9-8CFC-49EA-86EA-0A9B36638A83}" type="sibTrans" cxnId="{4200D42C-80B2-4938-BAF8-C543F06DD083}">
      <dgm:prSet/>
      <dgm:spPr/>
      <dgm:t>
        <a:bodyPr/>
        <a:lstStyle/>
        <a:p>
          <a:endParaRPr lang="pt-BR"/>
        </a:p>
      </dgm:t>
    </dgm:pt>
    <dgm:pt modelId="{4C3185F3-D695-4AA1-91A6-7CBF3AC89195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Auxílio-acidente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DCB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gm:t>
    </dgm:pt>
    <dgm:pt modelId="{5A8D0E20-0CE6-4975-89EC-3953F961E96C}" type="parTrans" cxnId="{2F0D7CBB-8B63-4DB4-B82B-F06E8C1CB1D1}">
      <dgm:prSet/>
      <dgm:spPr/>
      <dgm:t>
        <a:bodyPr/>
        <a:lstStyle/>
        <a:p>
          <a:endParaRPr lang="pt-BR"/>
        </a:p>
      </dgm:t>
    </dgm:pt>
    <dgm:pt modelId="{63D35517-A725-4B87-88FC-5D511363C897}" type="sibTrans" cxnId="{2F0D7CBB-8B63-4DB4-B82B-F06E8C1CB1D1}">
      <dgm:prSet/>
      <dgm:spPr/>
      <dgm:t>
        <a:bodyPr/>
        <a:lstStyle/>
        <a:p>
          <a:endParaRPr lang="pt-BR"/>
        </a:p>
      </dgm:t>
    </dgm:pt>
    <dgm:pt modelId="{DA6A1BBF-586D-4ECC-ACFC-E4021FF5EEBE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Aposentadoria </a:t>
          </a:r>
        </a:p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DCB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Vigente</a:t>
          </a:r>
        </a:p>
      </dgm:t>
    </dgm:pt>
    <dgm:pt modelId="{B3F93C83-71C5-47D1-A76F-A2DEE33F9CC2}" type="parTrans" cxnId="{2DE2EC62-55A5-4E3A-91E1-A952CFD5895E}">
      <dgm:prSet/>
      <dgm:spPr/>
      <dgm:t>
        <a:bodyPr/>
        <a:lstStyle/>
        <a:p>
          <a:endParaRPr lang="pt-BR"/>
        </a:p>
      </dgm:t>
    </dgm:pt>
    <dgm:pt modelId="{A23B4138-376A-4A41-B5C6-CEC8AAA75B0F}" type="sibTrans" cxnId="{2DE2EC62-55A5-4E3A-91E1-A952CFD5895E}">
      <dgm:prSet/>
      <dgm:spPr/>
      <dgm:t>
        <a:bodyPr/>
        <a:lstStyle/>
        <a:p>
          <a:endParaRPr lang="pt-BR"/>
        </a:p>
      </dgm:t>
    </dgm:pt>
    <dgm:pt modelId="{204B577A-B063-475A-B5D0-9FCA00D71D57}" type="pres">
      <dgm:prSet presAssocID="{870A082C-5671-4A56-977B-70B2F0137C08}" presName="Name0" presStyleCnt="0">
        <dgm:presLayoutVars>
          <dgm:dir/>
          <dgm:resizeHandles val="exact"/>
        </dgm:presLayoutVars>
      </dgm:prSet>
      <dgm:spPr/>
    </dgm:pt>
    <dgm:pt modelId="{8204D8E1-0AFD-47BB-B91B-552A72F2CABA}" type="pres">
      <dgm:prSet presAssocID="{870A082C-5671-4A56-977B-70B2F0137C08}" presName="arrow" presStyleLbl="bgShp" presStyleIdx="0" presStyleCnt="1" custLinFactNeighborX="2580"/>
      <dgm:spPr>
        <a:solidFill>
          <a:schemeClr val="tx2">
            <a:lumMod val="20000"/>
            <a:lumOff val="80000"/>
          </a:schemeClr>
        </a:solidFill>
      </dgm:spPr>
    </dgm:pt>
    <dgm:pt modelId="{3B1E4FB6-D2B6-4F82-BBC7-DDD548714714}" type="pres">
      <dgm:prSet presAssocID="{870A082C-5671-4A56-977B-70B2F0137C08}" presName="points" presStyleCnt="0"/>
      <dgm:spPr/>
    </dgm:pt>
    <dgm:pt modelId="{346C1D97-B979-476A-833F-EFA7AD042CEC}" type="pres">
      <dgm:prSet presAssocID="{07706CD9-F406-473D-8B4E-D2A1B3459F81}" presName="compositeA" presStyleCnt="0"/>
      <dgm:spPr/>
    </dgm:pt>
    <dgm:pt modelId="{13590A6C-ED78-4AD2-9F9E-2D5F9404940F}" type="pres">
      <dgm:prSet presAssocID="{07706CD9-F406-473D-8B4E-D2A1B3459F81}" presName="textA" presStyleLbl="revTx" presStyleIdx="0" presStyleCnt="4" custScaleY="86056" custLinFactNeighborX="21355" custLinFactNeighborY="-3486">
        <dgm:presLayoutVars>
          <dgm:bulletEnabled val="1"/>
        </dgm:presLayoutVars>
      </dgm:prSet>
      <dgm:spPr/>
    </dgm:pt>
    <dgm:pt modelId="{B72414CE-C4A8-48CE-AC66-B56C5B2A5A29}" type="pres">
      <dgm:prSet presAssocID="{07706CD9-F406-473D-8B4E-D2A1B3459F81}" presName="circleA" presStyleLbl="node1" presStyleIdx="0" presStyleCnt="4" custLinFactX="100000" custLinFactNeighborX="150003" custLinFactNeighborY="10417"/>
      <dgm:spPr>
        <a:solidFill>
          <a:srgbClr val="002060"/>
        </a:solidFill>
        <a:ln>
          <a:noFill/>
        </a:ln>
      </dgm:spPr>
    </dgm:pt>
    <dgm:pt modelId="{34D2E403-074D-4D68-A512-87A6CE22DCF2}" type="pres">
      <dgm:prSet presAssocID="{07706CD9-F406-473D-8B4E-D2A1B3459F81}" presName="spaceA" presStyleCnt="0"/>
      <dgm:spPr/>
    </dgm:pt>
    <dgm:pt modelId="{4EE728BA-4F47-48A1-A9A1-093A1126BC90}" type="pres">
      <dgm:prSet presAssocID="{6F5E1734-0029-47D7-9AF0-46E34B224E74}" presName="space" presStyleCnt="0"/>
      <dgm:spPr/>
    </dgm:pt>
    <dgm:pt modelId="{4078277E-13F5-44E8-94FF-EFB2F2077A2D}" type="pres">
      <dgm:prSet presAssocID="{86E19652-1E76-4AC3-8A28-2E0BB8FF3D7B}" presName="compositeB" presStyleCnt="0"/>
      <dgm:spPr/>
    </dgm:pt>
    <dgm:pt modelId="{9EF665F7-7CF9-4A2E-BFC2-181F98C8E51B}" type="pres">
      <dgm:prSet presAssocID="{86E19652-1E76-4AC3-8A28-2E0BB8FF3D7B}" presName="textB" presStyleLbl="revTx" presStyleIdx="1" presStyleCnt="4" custScaleX="166441" custScaleY="84615" custLinFactNeighborX="-1242" custLinFactNeighborY="0">
        <dgm:presLayoutVars>
          <dgm:bulletEnabled val="1"/>
        </dgm:presLayoutVars>
      </dgm:prSet>
      <dgm:spPr/>
    </dgm:pt>
    <dgm:pt modelId="{10FBAC61-402A-41F2-A87C-A6FB660931AE}" type="pres">
      <dgm:prSet presAssocID="{86E19652-1E76-4AC3-8A28-2E0BB8FF3D7B}" presName="circleB" presStyleLbl="node1" presStyleIdx="1" presStyleCnt="4" custLinFactNeighborY="-8696"/>
      <dgm:spPr>
        <a:solidFill>
          <a:schemeClr val="accent2"/>
        </a:solidFill>
        <a:ln>
          <a:noFill/>
        </a:ln>
      </dgm:spPr>
    </dgm:pt>
    <dgm:pt modelId="{68C00FA1-F588-4CF8-8236-17725CD99D6F}" type="pres">
      <dgm:prSet presAssocID="{86E19652-1E76-4AC3-8A28-2E0BB8FF3D7B}" presName="spaceB" presStyleCnt="0"/>
      <dgm:spPr/>
    </dgm:pt>
    <dgm:pt modelId="{CB390C6F-61E0-47D9-890E-53B817B075AC}" type="pres">
      <dgm:prSet presAssocID="{F0C220C9-8CFC-49EA-86EA-0A9B36638A83}" presName="space" presStyleCnt="0"/>
      <dgm:spPr/>
    </dgm:pt>
    <dgm:pt modelId="{33793035-47EB-4C52-B5F9-BA2C780AD07E}" type="pres">
      <dgm:prSet presAssocID="{4C3185F3-D695-4AA1-91A6-7CBF3AC89195}" presName="compositeA" presStyleCnt="0"/>
      <dgm:spPr/>
    </dgm:pt>
    <dgm:pt modelId="{28E41AD6-60FC-43BF-92FD-1B58F1674B79}" type="pres">
      <dgm:prSet presAssocID="{4C3185F3-D695-4AA1-91A6-7CBF3AC89195}" presName="textA" presStyleLbl="revTx" presStyleIdx="2" presStyleCnt="4" custScaleX="178746" custScaleY="99016" custLinFactY="33347" custLinFactNeighborX="38504" custLinFactNeighborY="100000">
        <dgm:presLayoutVars>
          <dgm:bulletEnabled val="1"/>
        </dgm:presLayoutVars>
      </dgm:prSet>
      <dgm:spPr/>
    </dgm:pt>
    <dgm:pt modelId="{490C9B9F-E634-466E-882D-1A90B6DCE13A}" type="pres">
      <dgm:prSet presAssocID="{4C3185F3-D695-4AA1-91A6-7CBF3AC89195}" presName="circleA" presStyleLbl="node1" presStyleIdx="2" presStyleCnt="4" custLinFactX="195833" custLinFactNeighborX="200000" custLinFactNeighborY="3441"/>
      <dgm:spPr>
        <a:solidFill>
          <a:schemeClr val="accent2"/>
        </a:solidFill>
        <a:ln>
          <a:noFill/>
        </a:ln>
      </dgm:spPr>
    </dgm:pt>
    <dgm:pt modelId="{4FF3066E-655B-48B4-A5B2-0B5DE7C64267}" type="pres">
      <dgm:prSet presAssocID="{4C3185F3-D695-4AA1-91A6-7CBF3AC89195}" presName="spaceA" presStyleCnt="0"/>
      <dgm:spPr/>
    </dgm:pt>
    <dgm:pt modelId="{F44B8E0A-7C9F-492F-93BC-2FFBF17349A5}" type="pres">
      <dgm:prSet presAssocID="{63D35517-A725-4B87-88FC-5D511363C897}" presName="space" presStyleCnt="0"/>
      <dgm:spPr/>
    </dgm:pt>
    <dgm:pt modelId="{84DF7A18-DF82-4C24-B374-B19A41E3ECA8}" type="pres">
      <dgm:prSet presAssocID="{DA6A1BBF-586D-4ECC-ACFC-E4021FF5EEBE}" presName="compositeB" presStyleCnt="0"/>
      <dgm:spPr/>
    </dgm:pt>
    <dgm:pt modelId="{07299134-A516-4CE4-89B1-DE9D54DE499C}" type="pres">
      <dgm:prSet presAssocID="{DA6A1BBF-586D-4ECC-ACFC-E4021FF5EEBE}" presName="textB" presStyleLbl="revTx" presStyleIdx="3" presStyleCnt="4" custScaleY="79791" custLinFactY="-51887" custLinFactNeighborX="550" custLinFactNeighborY="-100000">
        <dgm:presLayoutVars>
          <dgm:bulletEnabled val="1"/>
        </dgm:presLayoutVars>
      </dgm:prSet>
      <dgm:spPr/>
    </dgm:pt>
    <dgm:pt modelId="{7E14B121-A4AE-4A10-97D0-AEB4779DC4B2}" type="pres">
      <dgm:prSet presAssocID="{DA6A1BBF-586D-4ECC-ACFC-E4021FF5EEBE}" presName="circleB" presStyleLbl="node1" presStyleIdx="3" presStyleCnt="4" custLinFactNeighborY="-17392"/>
      <dgm:spPr>
        <a:solidFill>
          <a:srgbClr val="002060"/>
        </a:solidFill>
        <a:ln>
          <a:noFill/>
        </a:ln>
      </dgm:spPr>
    </dgm:pt>
    <dgm:pt modelId="{75FA6B1D-E4DA-4A86-9C90-3BCE5839BD95}" type="pres">
      <dgm:prSet presAssocID="{DA6A1BBF-586D-4ECC-ACFC-E4021FF5EEBE}" presName="spaceB" presStyleCnt="0"/>
      <dgm:spPr/>
    </dgm:pt>
  </dgm:ptLst>
  <dgm:cxnLst>
    <dgm:cxn modelId="{2F82772A-2F4E-4DF4-9485-D239D317D46D}" type="presOf" srcId="{DA6A1BBF-586D-4ECC-ACFC-E4021FF5EEBE}" destId="{07299134-A516-4CE4-89B1-DE9D54DE499C}" srcOrd="0" destOrd="0" presId="urn:microsoft.com/office/officeart/2005/8/layout/hProcess11"/>
    <dgm:cxn modelId="{4200D42C-80B2-4938-BAF8-C543F06DD083}" srcId="{870A082C-5671-4A56-977B-70B2F0137C08}" destId="{86E19652-1E76-4AC3-8A28-2E0BB8FF3D7B}" srcOrd="1" destOrd="0" parTransId="{EBCA10D4-CEC8-4002-B132-10F21F003ABC}" sibTransId="{F0C220C9-8CFC-49EA-86EA-0A9B36638A83}"/>
    <dgm:cxn modelId="{2DE2EC62-55A5-4E3A-91E1-A952CFD5895E}" srcId="{870A082C-5671-4A56-977B-70B2F0137C08}" destId="{DA6A1BBF-586D-4ECC-ACFC-E4021FF5EEBE}" srcOrd="3" destOrd="0" parTransId="{B3F93C83-71C5-47D1-A76F-A2DEE33F9CC2}" sibTransId="{A23B4138-376A-4A41-B5C6-CEC8AAA75B0F}"/>
    <dgm:cxn modelId="{6CC1F245-02C9-4E1F-A133-7907C99EBEF2}" type="presOf" srcId="{4C3185F3-D695-4AA1-91A6-7CBF3AC89195}" destId="{28E41AD6-60FC-43BF-92FD-1B58F1674B79}" srcOrd="0" destOrd="0" presId="urn:microsoft.com/office/officeart/2005/8/layout/hProcess11"/>
    <dgm:cxn modelId="{AE44617C-1EA7-40D6-B7AA-3F6F65F6D132}" type="presOf" srcId="{86E19652-1E76-4AC3-8A28-2E0BB8FF3D7B}" destId="{9EF665F7-7CF9-4A2E-BFC2-181F98C8E51B}" srcOrd="0" destOrd="0" presId="urn:microsoft.com/office/officeart/2005/8/layout/hProcess11"/>
    <dgm:cxn modelId="{BB29247F-3362-4F15-87A3-072F8D12DF5C}" type="presOf" srcId="{07706CD9-F406-473D-8B4E-D2A1B3459F81}" destId="{13590A6C-ED78-4AD2-9F9E-2D5F9404940F}" srcOrd="0" destOrd="0" presId="urn:microsoft.com/office/officeart/2005/8/layout/hProcess11"/>
    <dgm:cxn modelId="{5706C284-5E6C-449E-A7B3-CE81D2880DE4}" srcId="{870A082C-5671-4A56-977B-70B2F0137C08}" destId="{07706CD9-F406-473D-8B4E-D2A1B3459F81}" srcOrd="0" destOrd="0" parTransId="{4AAF54C3-86E0-47DF-940F-5491F36BE189}" sibTransId="{6F5E1734-0029-47D7-9AF0-46E34B224E74}"/>
    <dgm:cxn modelId="{2F0D7CBB-8B63-4DB4-B82B-F06E8C1CB1D1}" srcId="{870A082C-5671-4A56-977B-70B2F0137C08}" destId="{4C3185F3-D695-4AA1-91A6-7CBF3AC89195}" srcOrd="2" destOrd="0" parTransId="{5A8D0E20-0CE6-4975-89EC-3953F961E96C}" sibTransId="{63D35517-A725-4B87-88FC-5D511363C897}"/>
    <dgm:cxn modelId="{FB842EFE-190F-428D-88C3-B397F88CDC9F}" type="presOf" srcId="{870A082C-5671-4A56-977B-70B2F0137C08}" destId="{204B577A-B063-475A-B5D0-9FCA00D71D57}" srcOrd="0" destOrd="0" presId="urn:microsoft.com/office/officeart/2005/8/layout/hProcess11"/>
    <dgm:cxn modelId="{7F937C07-8667-48D8-A36D-097ED5088DF3}" type="presParOf" srcId="{204B577A-B063-475A-B5D0-9FCA00D71D57}" destId="{8204D8E1-0AFD-47BB-B91B-552A72F2CABA}" srcOrd="0" destOrd="0" presId="urn:microsoft.com/office/officeart/2005/8/layout/hProcess11"/>
    <dgm:cxn modelId="{BB0D52A0-54DB-48AB-90B1-64D392F24624}" type="presParOf" srcId="{204B577A-B063-475A-B5D0-9FCA00D71D57}" destId="{3B1E4FB6-D2B6-4F82-BBC7-DDD548714714}" srcOrd="1" destOrd="0" presId="urn:microsoft.com/office/officeart/2005/8/layout/hProcess11"/>
    <dgm:cxn modelId="{BAF8C8B1-030F-4C9C-BB1F-72A4C741F65B}" type="presParOf" srcId="{3B1E4FB6-D2B6-4F82-BBC7-DDD548714714}" destId="{346C1D97-B979-476A-833F-EFA7AD042CEC}" srcOrd="0" destOrd="0" presId="urn:microsoft.com/office/officeart/2005/8/layout/hProcess11"/>
    <dgm:cxn modelId="{4FF5B618-80BA-440D-965C-BE6B3E9A1113}" type="presParOf" srcId="{346C1D97-B979-476A-833F-EFA7AD042CEC}" destId="{13590A6C-ED78-4AD2-9F9E-2D5F9404940F}" srcOrd="0" destOrd="0" presId="urn:microsoft.com/office/officeart/2005/8/layout/hProcess11"/>
    <dgm:cxn modelId="{98004E76-84B6-47D0-8573-B914A3E83FBC}" type="presParOf" srcId="{346C1D97-B979-476A-833F-EFA7AD042CEC}" destId="{B72414CE-C4A8-48CE-AC66-B56C5B2A5A29}" srcOrd="1" destOrd="0" presId="urn:microsoft.com/office/officeart/2005/8/layout/hProcess11"/>
    <dgm:cxn modelId="{F45010F7-50FB-4640-849C-BDFF32B4EB26}" type="presParOf" srcId="{346C1D97-B979-476A-833F-EFA7AD042CEC}" destId="{34D2E403-074D-4D68-A512-87A6CE22DCF2}" srcOrd="2" destOrd="0" presId="urn:microsoft.com/office/officeart/2005/8/layout/hProcess11"/>
    <dgm:cxn modelId="{EAB535C1-C00E-4969-BF7E-C2B0721775D0}" type="presParOf" srcId="{3B1E4FB6-D2B6-4F82-BBC7-DDD548714714}" destId="{4EE728BA-4F47-48A1-A9A1-093A1126BC90}" srcOrd="1" destOrd="0" presId="urn:microsoft.com/office/officeart/2005/8/layout/hProcess11"/>
    <dgm:cxn modelId="{8E28960A-74E1-415E-8815-0A2911F076A4}" type="presParOf" srcId="{3B1E4FB6-D2B6-4F82-BBC7-DDD548714714}" destId="{4078277E-13F5-44E8-94FF-EFB2F2077A2D}" srcOrd="2" destOrd="0" presId="urn:microsoft.com/office/officeart/2005/8/layout/hProcess11"/>
    <dgm:cxn modelId="{00063548-FF78-45DC-A03B-316F4B43C139}" type="presParOf" srcId="{4078277E-13F5-44E8-94FF-EFB2F2077A2D}" destId="{9EF665F7-7CF9-4A2E-BFC2-181F98C8E51B}" srcOrd="0" destOrd="0" presId="urn:microsoft.com/office/officeart/2005/8/layout/hProcess11"/>
    <dgm:cxn modelId="{894EE672-704D-4A19-A673-C6E578CB72FE}" type="presParOf" srcId="{4078277E-13F5-44E8-94FF-EFB2F2077A2D}" destId="{10FBAC61-402A-41F2-A87C-A6FB660931AE}" srcOrd="1" destOrd="0" presId="urn:microsoft.com/office/officeart/2005/8/layout/hProcess11"/>
    <dgm:cxn modelId="{06260F65-29A1-4804-B5DC-AEC64CA629FB}" type="presParOf" srcId="{4078277E-13F5-44E8-94FF-EFB2F2077A2D}" destId="{68C00FA1-F588-4CF8-8236-17725CD99D6F}" srcOrd="2" destOrd="0" presId="urn:microsoft.com/office/officeart/2005/8/layout/hProcess11"/>
    <dgm:cxn modelId="{A7A50480-3918-4790-8CCE-A011A6497D2B}" type="presParOf" srcId="{3B1E4FB6-D2B6-4F82-BBC7-DDD548714714}" destId="{CB390C6F-61E0-47D9-890E-53B817B075AC}" srcOrd="3" destOrd="0" presId="urn:microsoft.com/office/officeart/2005/8/layout/hProcess11"/>
    <dgm:cxn modelId="{B09BD368-C75B-4CC3-B1BE-273FCD0E6037}" type="presParOf" srcId="{3B1E4FB6-D2B6-4F82-BBC7-DDD548714714}" destId="{33793035-47EB-4C52-B5F9-BA2C780AD07E}" srcOrd="4" destOrd="0" presId="urn:microsoft.com/office/officeart/2005/8/layout/hProcess11"/>
    <dgm:cxn modelId="{CA0588FC-DD47-4DCC-9FAF-C8286DDC728F}" type="presParOf" srcId="{33793035-47EB-4C52-B5F9-BA2C780AD07E}" destId="{28E41AD6-60FC-43BF-92FD-1B58F1674B79}" srcOrd="0" destOrd="0" presId="urn:microsoft.com/office/officeart/2005/8/layout/hProcess11"/>
    <dgm:cxn modelId="{5EB1D65C-89D3-4126-8D79-FD8F97D84ECA}" type="presParOf" srcId="{33793035-47EB-4C52-B5F9-BA2C780AD07E}" destId="{490C9B9F-E634-466E-882D-1A90B6DCE13A}" srcOrd="1" destOrd="0" presId="urn:microsoft.com/office/officeart/2005/8/layout/hProcess11"/>
    <dgm:cxn modelId="{262F444D-5344-4DD0-A92F-8581EB0DA49A}" type="presParOf" srcId="{33793035-47EB-4C52-B5F9-BA2C780AD07E}" destId="{4FF3066E-655B-48B4-A5B2-0B5DE7C64267}" srcOrd="2" destOrd="0" presId="urn:microsoft.com/office/officeart/2005/8/layout/hProcess11"/>
    <dgm:cxn modelId="{A49487C7-94DF-4DA1-890C-79F4E2C7F907}" type="presParOf" srcId="{3B1E4FB6-D2B6-4F82-BBC7-DDD548714714}" destId="{F44B8E0A-7C9F-492F-93BC-2FFBF17349A5}" srcOrd="5" destOrd="0" presId="urn:microsoft.com/office/officeart/2005/8/layout/hProcess11"/>
    <dgm:cxn modelId="{303EDBD2-C62B-4041-9A1C-48BC8319D77C}" type="presParOf" srcId="{3B1E4FB6-D2B6-4F82-BBC7-DDD548714714}" destId="{84DF7A18-DF82-4C24-B374-B19A41E3ECA8}" srcOrd="6" destOrd="0" presId="urn:microsoft.com/office/officeart/2005/8/layout/hProcess11"/>
    <dgm:cxn modelId="{92B01481-A276-4320-AF45-0BAF32E46BCC}" type="presParOf" srcId="{84DF7A18-DF82-4C24-B374-B19A41E3ECA8}" destId="{07299134-A516-4CE4-89B1-DE9D54DE499C}" srcOrd="0" destOrd="0" presId="urn:microsoft.com/office/officeart/2005/8/layout/hProcess11"/>
    <dgm:cxn modelId="{C567C7CD-0903-4C1C-B103-B45466B008A8}" type="presParOf" srcId="{84DF7A18-DF82-4C24-B374-B19A41E3ECA8}" destId="{7E14B121-A4AE-4A10-97D0-AEB4779DC4B2}" srcOrd="1" destOrd="0" presId="urn:microsoft.com/office/officeart/2005/8/layout/hProcess11"/>
    <dgm:cxn modelId="{1FB766D9-02E5-449B-99A7-2B4B488E8CEB}" type="presParOf" srcId="{84DF7A18-DF82-4C24-B374-B19A41E3ECA8}" destId="{75FA6B1D-E4DA-4A86-9C90-3BCE5839BD95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204D8E1-0AFD-47BB-B91B-552A72F2CABA}">
      <dsp:nvSpPr>
        <dsp:cNvPr id="0" name=""/>
        <dsp:cNvSpPr/>
      </dsp:nvSpPr>
      <dsp:spPr>
        <a:xfrm>
          <a:off x="0" y="328612"/>
          <a:ext cx="5908040" cy="438150"/>
        </a:xfrm>
        <a:prstGeom prst="notchedRightArrow">
          <a:avLst/>
        </a:prstGeom>
        <a:solidFill>
          <a:schemeClr val="tx2">
            <a:lumMod val="20000"/>
            <a:lumOff val="8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3590A6C-ED78-4AD2-9F9E-2D5F9404940F}">
      <dsp:nvSpPr>
        <dsp:cNvPr id="0" name=""/>
        <dsp:cNvSpPr/>
      </dsp:nvSpPr>
      <dsp:spPr>
        <a:xfrm>
          <a:off x="203318" y="0"/>
          <a:ext cx="948950" cy="37705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Aposentadoria 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DIB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sp:txBody>
      <dsp:txXfrm>
        <a:off x="203318" y="0"/>
        <a:ext cx="948950" cy="377054"/>
      </dsp:txXfrm>
    </dsp:sp>
    <dsp:sp modelId="{B72414CE-C4A8-48CE-AC66-B56C5B2A5A29}">
      <dsp:nvSpPr>
        <dsp:cNvPr id="0" name=""/>
        <dsp:cNvSpPr/>
      </dsp:nvSpPr>
      <dsp:spPr>
        <a:xfrm>
          <a:off x="694223" y="489055"/>
          <a:ext cx="109537" cy="109537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EF665F7-7CF9-4A2E-BFC2-181F98C8E51B}">
      <dsp:nvSpPr>
        <dsp:cNvPr id="0" name=""/>
        <dsp:cNvSpPr/>
      </dsp:nvSpPr>
      <dsp:spPr>
        <a:xfrm>
          <a:off x="985282" y="707782"/>
          <a:ext cx="1579441" cy="3707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Auxílio-acidente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DIB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sp:txBody>
      <dsp:txXfrm>
        <a:off x="985282" y="707782"/>
        <a:ext cx="1579441" cy="370740"/>
      </dsp:txXfrm>
    </dsp:sp>
    <dsp:sp modelId="{10FBAC61-402A-41F2-A87C-A6FB660931AE}">
      <dsp:nvSpPr>
        <dsp:cNvPr id="0" name=""/>
        <dsp:cNvSpPr/>
      </dsp:nvSpPr>
      <dsp:spPr>
        <a:xfrm>
          <a:off x="1732020" y="500245"/>
          <a:ext cx="109537" cy="109537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8E41AD6-60FC-43BF-92FD-1B58F1674B79}">
      <dsp:nvSpPr>
        <dsp:cNvPr id="0" name=""/>
        <dsp:cNvSpPr/>
      </dsp:nvSpPr>
      <dsp:spPr>
        <a:xfrm>
          <a:off x="2989341" y="585337"/>
          <a:ext cx="1696210" cy="43383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Auxílio-acidente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DCB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sp:txBody>
      <dsp:txXfrm>
        <a:off x="2989341" y="585337"/>
        <a:ext cx="1696210" cy="433838"/>
      </dsp:txXfrm>
    </dsp:sp>
    <dsp:sp modelId="{490C9B9F-E634-466E-882D-1A90B6DCE13A}">
      <dsp:nvSpPr>
        <dsp:cNvPr id="0" name=""/>
        <dsp:cNvSpPr/>
      </dsp:nvSpPr>
      <dsp:spPr>
        <a:xfrm>
          <a:off x="3850879" y="495610"/>
          <a:ext cx="109537" cy="109537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299134-A516-4CE4-89B1-DE9D54DE499C}">
      <dsp:nvSpPr>
        <dsp:cNvPr id="0" name=""/>
        <dsp:cNvSpPr/>
      </dsp:nvSpPr>
      <dsp:spPr>
        <a:xfrm>
          <a:off x="4372834" y="58141"/>
          <a:ext cx="948950" cy="34960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Aposentadoria </a:t>
          </a:r>
        </a:p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DCB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Vigente</a:t>
          </a:r>
        </a:p>
      </dsp:txBody>
      <dsp:txXfrm>
        <a:off x="4372834" y="58141"/>
        <a:ext cx="948950" cy="349604"/>
      </dsp:txXfrm>
    </dsp:sp>
    <dsp:sp modelId="{7E14B121-A4AE-4A10-97D0-AEB4779DC4B2}">
      <dsp:nvSpPr>
        <dsp:cNvPr id="0" name=""/>
        <dsp:cNvSpPr/>
      </dsp:nvSpPr>
      <dsp:spPr>
        <a:xfrm>
          <a:off x="4787321" y="496004"/>
          <a:ext cx="109537" cy="109537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240</TotalTime>
  <Pages>8</Pages>
  <Words>1313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Rodriguez e Sousa 4 ADV</cp:lastModifiedBy>
  <cp:revision>54</cp:revision>
  <cp:lastPrinted>2024-11-25T17:43:00Z</cp:lastPrinted>
  <dcterms:created xsi:type="dcterms:W3CDTF">2025-03-05T13:07:00Z</dcterms:created>
  <dcterms:modified xsi:type="dcterms:W3CDTF">2025-06-03T13:22:00Z</dcterms:modified>
</cp:coreProperties>
</file>