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357FC65C" w:rsidR="00682AD3" w:rsidRPr="00921B6E" w:rsidRDefault="00203276">
      <w:pPr>
        <w:pStyle w:val="Ttulo1"/>
        <w:numPr>
          <w:ilvl w:val="0"/>
          <w:numId w:val="5"/>
        </w:numPr>
      </w:pPr>
      <w:bookmarkStart w:id="0" w:name="_Hlk131668886"/>
      <w:r>
        <w:t>REVOGAÇÃO DA ANTECIPAÇÃO DOS EFEITOS DA TUTELA RECURSAL – CANCELAMENTO DO BENEFÍCIO DE AUXÍLIO-DOENÇA (B91)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5C3D11E5" w14:textId="5693509E" w:rsidR="00203276" w:rsidRPr="00203276" w:rsidRDefault="00203276" w:rsidP="00203276">
      <w:pPr>
        <w:pStyle w:val="CorpodeTexto"/>
      </w:pPr>
      <w:r w:rsidRPr="00203276">
        <w:t xml:space="preserve">O segurado </w:t>
      </w:r>
      <w:r>
        <w:t>XXX</w:t>
      </w:r>
      <w:r w:rsidRPr="00203276">
        <w:t xml:space="preserve">, inscrito no NIT sob o nº </w:t>
      </w:r>
      <w:r>
        <w:t>XXX</w:t>
      </w:r>
      <w:r w:rsidRPr="00203276">
        <w:t xml:space="preserve">, teve concedido </w:t>
      </w:r>
      <w:r w:rsidRPr="00203276">
        <w:rPr>
          <w:b/>
          <w:bCs/>
        </w:rPr>
        <w:t>liminarmente</w:t>
      </w:r>
      <w:r w:rsidRPr="00203276">
        <w:t xml:space="preserve"> o benefício de auxílio-doença por acidente de trabalho, espécie B91, nº </w:t>
      </w:r>
      <w:r>
        <w:t>XXX</w:t>
      </w:r>
      <w:r w:rsidRPr="00203276">
        <w:t xml:space="preserve">, o qual consta na base de cálculo do índice FAP do estabelecimento CNPJ nº </w:t>
      </w:r>
      <w:r>
        <w:t>XXX</w:t>
      </w:r>
      <w:r w:rsidRPr="00203276">
        <w:t xml:space="preserve">, na vigência </w:t>
      </w:r>
      <w:r>
        <w:t>XXX</w:t>
      </w:r>
      <w:r w:rsidRPr="00203276">
        <w:t>.</w:t>
      </w:r>
    </w:p>
    <w:p w14:paraId="6D9960DA" w14:textId="77777777" w:rsidR="00203276" w:rsidRDefault="00203276" w:rsidP="00444429">
      <w:pPr>
        <w:pStyle w:val="CorpodeTexto"/>
      </w:pPr>
    </w:p>
    <w:tbl>
      <w:tblPr>
        <w:tblStyle w:val="Tabelacomgrade"/>
        <w:tblW w:w="9918" w:type="dxa"/>
        <w:jc w:val="center"/>
        <w:tblLook w:val="0620" w:firstRow="1" w:lastRow="0" w:firstColumn="0" w:lastColumn="0" w:noHBand="1" w:noVBand="1"/>
      </w:tblPr>
      <w:tblGrid>
        <w:gridCol w:w="539"/>
        <w:gridCol w:w="559"/>
        <w:gridCol w:w="559"/>
        <w:gridCol w:w="1599"/>
        <w:gridCol w:w="1700"/>
        <w:gridCol w:w="1101"/>
        <w:gridCol w:w="545"/>
        <w:gridCol w:w="1023"/>
        <w:gridCol w:w="2293"/>
      </w:tblGrid>
      <w:tr w:rsidR="00203276" w:rsidRPr="00A06DB9" w14:paraId="51919C70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ABB705C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18" w:type="dxa"/>
            <w:gridSpan w:val="2"/>
            <w:shd w:val="clear" w:color="auto" w:fill="D5DCE4" w:themeFill="text2" w:themeFillTint="33"/>
            <w:vAlign w:val="center"/>
          </w:tcPr>
          <w:p w14:paraId="63D24FD0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599" w:type="dxa"/>
            <w:shd w:val="clear" w:color="auto" w:fill="D5DCE4" w:themeFill="text2" w:themeFillTint="33"/>
            <w:vAlign w:val="center"/>
          </w:tcPr>
          <w:p w14:paraId="164CC8F7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700" w:type="dxa"/>
            <w:shd w:val="clear" w:color="auto" w:fill="D5DCE4" w:themeFill="text2" w:themeFillTint="33"/>
            <w:vAlign w:val="center"/>
          </w:tcPr>
          <w:p w14:paraId="1AC65C83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101" w:type="dxa"/>
            <w:shd w:val="clear" w:color="auto" w:fill="D5DCE4" w:themeFill="text2" w:themeFillTint="33"/>
            <w:vAlign w:val="center"/>
          </w:tcPr>
          <w:p w14:paraId="46D7CA95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45" w:type="dxa"/>
            <w:shd w:val="clear" w:color="auto" w:fill="D5DCE4" w:themeFill="text2" w:themeFillTint="33"/>
            <w:vAlign w:val="center"/>
          </w:tcPr>
          <w:p w14:paraId="5F838A6C" w14:textId="77777777" w:rsidR="00203276" w:rsidRPr="00A06DB9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023" w:type="dxa"/>
            <w:shd w:val="clear" w:color="auto" w:fill="D5DCE4" w:themeFill="text2" w:themeFillTint="33"/>
            <w:vAlign w:val="center"/>
          </w:tcPr>
          <w:p w14:paraId="54623856" w14:textId="77777777" w:rsidR="00203276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2293" w:type="dxa"/>
            <w:shd w:val="clear" w:color="auto" w:fill="D5DCE4" w:themeFill="text2" w:themeFillTint="33"/>
            <w:vAlign w:val="center"/>
          </w:tcPr>
          <w:p w14:paraId="571812AF" w14:textId="77777777" w:rsidR="00203276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Processo</w:t>
            </w:r>
          </w:p>
        </w:tc>
      </w:tr>
      <w:tr w:rsidR="00203276" w:rsidRPr="00907849" w14:paraId="37635E20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A2B5EDC" w14:textId="77777777" w:rsidR="00203276" w:rsidRPr="00A06DB9" w:rsidRDefault="00203276" w:rsidP="00203276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59" w:type="dxa"/>
            <w:vAlign w:val="center"/>
          </w:tcPr>
          <w:p w14:paraId="4CE30685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59" w:type="dxa"/>
            <w:vAlign w:val="center"/>
          </w:tcPr>
          <w:p w14:paraId="3C7E0C09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99" w:type="dxa"/>
            <w:vAlign w:val="center"/>
          </w:tcPr>
          <w:p w14:paraId="4AA08871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700" w:type="dxa"/>
            <w:vAlign w:val="center"/>
          </w:tcPr>
          <w:p w14:paraId="0B9F225B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01" w:type="dxa"/>
            <w:vAlign w:val="center"/>
          </w:tcPr>
          <w:p w14:paraId="72F5C596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45" w:type="dxa"/>
            <w:vAlign w:val="center"/>
          </w:tcPr>
          <w:p w14:paraId="59AA0519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023" w:type="dxa"/>
            <w:vAlign w:val="center"/>
          </w:tcPr>
          <w:p w14:paraId="6A9288CA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2293" w:type="dxa"/>
            <w:vAlign w:val="center"/>
          </w:tcPr>
          <w:p w14:paraId="12969F21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850B5">
              <w:rPr>
                <w:rFonts w:ascii="Avenir Next LT Pro Light" w:hAnsi="Avenir Next LT Pro Light"/>
                <w:sz w:val="14"/>
                <w:szCs w:val="14"/>
              </w:rPr>
              <w:t>0703915-87.2015.8.01.0001</w:t>
            </w:r>
          </w:p>
        </w:tc>
      </w:tr>
      <w:tr w:rsidR="00203276" w:rsidRPr="00907849" w14:paraId="42685089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7A1EC0BF" w14:textId="77777777" w:rsidR="00203276" w:rsidRPr="00A06DB9" w:rsidRDefault="00203276" w:rsidP="00203276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59" w:type="dxa"/>
            <w:vAlign w:val="center"/>
          </w:tcPr>
          <w:p w14:paraId="08D55866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59" w:type="dxa"/>
            <w:vAlign w:val="center"/>
          </w:tcPr>
          <w:p w14:paraId="7BAD0204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99" w:type="dxa"/>
            <w:vAlign w:val="center"/>
          </w:tcPr>
          <w:p w14:paraId="37333FCD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700" w:type="dxa"/>
            <w:vAlign w:val="center"/>
          </w:tcPr>
          <w:p w14:paraId="44236820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01" w:type="dxa"/>
            <w:vAlign w:val="center"/>
          </w:tcPr>
          <w:p w14:paraId="1D5E6680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5" w:type="dxa"/>
            <w:vAlign w:val="center"/>
          </w:tcPr>
          <w:p w14:paraId="498EEBEE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3" w:type="dxa"/>
            <w:vAlign w:val="center"/>
          </w:tcPr>
          <w:p w14:paraId="0AFDE27B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293" w:type="dxa"/>
            <w:vAlign w:val="center"/>
          </w:tcPr>
          <w:p w14:paraId="48E63411" w14:textId="77777777" w:rsidR="00203276" w:rsidRPr="00241231" w:rsidRDefault="00203276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6B4B25C1" w14:textId="77777777" w:rsidR="00203276" w:rsidRPr="00203276" w:rsidRDefault="00203276" w:rsidP="00203276">
      <w:pPr>
        <w:pStyle w:val="CorpodeTexto"/>
      </w:pPr>
    </w:p>
    <w:p w14:paraId="34696E19" w14:textId="77777777" w:rsidR="00203276" w:rsidRDefault="00203276" w:rsidP="00203276">
      <w:pPr>
        <w:pStyle w:val="CorpodeTexto"/>
      </w:pPr>
      <w:r>
        <w:t>Contudo, a Previdência Social cometeu erro ao incluir o benefício no índice FAP.</w:t>
      </w:r>
    </w:p>
    <w:p w14:paraId="4BB18315" w14:textId="77777777" w:rsidR="00203276" w:rsidRDefault="00203276" w:rsidP="00203276">
      <w:pPr>
        <w:pStyle w:val="CorpodeTexto"/>
      </w:pPr>
      <w:r>
        <w:t>Vejamos os fatos e os documentos comprobatórios.</w:t>
      </w:r>
    </w:p>
    <w:p w14:paraId="73FE99D6" w14:textId="1A5F3D28" w:rsidR="00203276" w:rsidRDefault="00203276" w:rsidP="00203276">
      <w:pPr>
        <w:pStyle w:val="CorpodeTexto"/>
      </w:pPr>
      <w:r>
        <w:t xml:space="preserve">No ano de </w:t>
      </w:r>
      <w:r>
        <w:t>XXX</w:t>
      </w:r>
      <w:r>
        <w:t xml:space="preserve">, o segurado, </w:t>
      </w:r>
      <w:r>
        <w:t>XXX</w:t>
      </w:r>
      <w:r>
        <w:t xml:space="preserve">, ingressou com ação de concessão de auxílio-doença acidentário c/c tutela antecipada – Processo nº </w:t>
      </w:r>
      <w:r>
        <w:t>XXX</w:t>
      </w:r>
      <w:r>
        <w:t>.</w:t>
      </w:r>
    </w:p>
    <w:p w14:paraId="0960A573" w14:textId="304129DD" w:rsidR="00203276" w:rsidRDefault="00203276" w:rsidP="00203276">
      <w:pPr>
        <w:pStyle w:val="CorpodeTexto"/>
      </w:pPr>
      <w:r>
        <w:t xml:space="preserve">O pedido de antecipação foi indeferido por meio da decisão interlocutória da </w:t>
      </w:r>
      <w:proofErr w:type="spellStart"/>
      <w:r>
        <w:t>XXX</w:t>
      </w:r>
      <w:r>
        <w:t>ª</w:t>
      </w:r>
      <w:proofErr w:type="spellEnd"/>
      <w:r>
        <w:t xml:space="preserve"> </w:t>
      </w:r>
      <w:r>
        <w:t>XXX</w:t>
      </w:r>
      <w:r>
        <w:t>.</w:t>
      </w:r>
    </w:p>
    <w:p w14:paraId="5BB7E63F" w14:textId="04A7E643" w:rsidR="00203276" w:rsidRPr="003241E8" w:rsidRDefault="00203276" w:rsidP="00203276">
      <w:pPr>
        <w:pStyle w:val="CorpodeTexto"/>
        <w:rPr>
          <w:b/>
          <w:bCs/>
        </w:rPr>
      </w:pPr>
      <w:r>
        <w:t xml:space="preserve">Dessa maneira, o segurado interpôs agravo de instrumento (AI nº </w:t>
      </w:r>
      <w:r>
        <w:t>XXX</w:t>
      </w:r>
      <w:r>
        <w:t>) com pedido de antecipação dos efeitos da tutela recursal, sendo deferida a concessão liminar do pedido.</w:t>
      </w:r>
    </w:p>
    <w:p w14:paraId="2543B42A" w14:textId="77777777" w:rsidR="00203276" w:rsidRDefault="00203276" w:rsidP="00203276">
      <w:pPr>
        <w:pStyle w:val="CorpodeTexto"/>
      </w:pPr>
    </w:p>
    <w:p w14:paraId="31637518" w14:textId="66AED020" w:rsidR="00203276" w:rsidRDefault="00203276" w:rsidP="00203276">
      <w:pPr>
        <w:pStyle w:val="LegendaImagem"/>
      </w:pPr>
      <w:r>
        <w:t>Decisão</w:t>
      </w:r>
      <w:r>
        <w:t xml:space="preserve"> da tutela antecipada</w:t>
      </w:r>
      <w:r>
        <w:t xml:space="preserve"> – Autos nº </w:t>
      </w:r>
      <w:r>
        <w:t>XXX</w:t>
      </w:r>
    </w:p>
    <w:p w14:paraId="466B5BB3" w14:textId="0B175456" w:rsidR="00203276" w:rsidRPr="00B66C5C" w:rsidRDefault="00412883" w:rsidP="00203276">
      <w:pPr>
        <w:pStyle w:val="LegendaImagem"/>
      </w:pPr>
      <w:r w:rsidRPr="00412883">
        <w:lastRenderedPageBreak/>
        <w:drawing>
          <wp:inline distT="0" distB="0" distL="0" distR="0" wp14:anchorId="190B2C67" wp14:editId="56BEF749">
            <wp:extent cx="4858428" cy="7582958"/>
            <wp:effectExtent l="19050" t="19050" r="18415" b="18415"/>
            <wp:docPr id="68945443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4437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5829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FD849" w14:textId="4FCFE6A4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1C9FAB97" w14:textId="77777777" w:rsidR="00203276" w:rsidRDefault="00203276" w:rsidP="00203276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34867521" w14:textId="77777777" w:rsidR="00203276" w:rsidRDefault="00203276" w:rsidP="00203276">
      <w:pPr>
        <w:pStyle w:val="CorpodeTexto"/>
      </w:pPr>
      <w:r>
        <w:lastRenderedPageBreak/>
        <w:t>Assim, considerando a concessão liminar, o INSS implantou o benefício de auxílio-doença por acidente de trabalho.</w:t>
      </w:r>
    </w:p>
    <w:p w14:paraId="7CE36C72" w14:textId="77777777" w:rsidR="00203276" w:rsidRDefault="00203276" w:rsidP="00203276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3BC45F41" w14:textId="039C5E76" w:rsidR="00203276" w:rsidRDefault="00203276" w:rsidP="00203276">
      <w:pPr>
        <w:pStyle w:val="LegendaImagem"/>
      </w:pPr>
      <w:r w:rsidRPr="002D7765">
        <w:t xml:space="preserve">Comunicação de implantação do benefício B91 nº </w:t>
      </w:r>
      <w:r>
        <w:t>XXX</w:t>
      </w:r>
    </w:p>
    <w:p w14:paraId="645C921D" w14:textId="079A1BC7" w:rsidR="00203276" w:rsidRPr="002D7765" w:rsidRDefault="00203276" w:rsidP="00203276">
      <w:pPr>
        <w:pStyle w:val="LegendaImagem"/>
      </w:pPr>
      <w:r w:rsidRPr="00203276">
        <w:drawing>
          <wp:inline distT="0" distB="0" distL="0" distR="0" wp14:anchorId="3E285E5C" wp14:editId="7559FF11">
            <wp:extent cx="5759450" cy="4706620"/>
            <wp:effectExtent l="19050" t="19050" r="12700" b="17780"/>
            <wp:docPr id="84694614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6145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066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7149B" w14:textId="2BB3ACBE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142E6FE7" w14:textId="77777777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5487B27B" w14:textId="77777777" w:rsidR="00203276" w:rsidRPr="002D7765" w:rsidRDefault="00203276" w:rsidP="00203276">
      <w:pPr>
        <w:pStyle w:val="LegendaImagem"/>
      </w:pPr>
      <w:r>
        <w:t>Informações do Benefício – INFBEN</w:t>
      </w:r>
    </w:p>
    <w:p w14:paraId="74D6F00C" w14:textId="53A0BCD0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r w:rsidRPr="00203276">
        <w:rPr>
          <w:rFonts w:ascii="Arial Narrow" w:hAnsi="Arial Narrow" w:cs="Arial"/>
          <w:color w:val="000000" w:themeColor="text1"/>
          <w:sz w:val="22"/>
          <w:szCs w:val="22"/>
        </w:rPr>
        <w:lastRenderedPageBreak/>
        <w:drawing>
          <wp:inline distT="0" distB="0" distL="0" distR="0" wp14:anchorId="6722796F" wp14:editId="7FEA1E7E">
            <wp:extent cx="5759450" cy="3075940"/>
            <wp:effectExtent l="19050" t="19050" r="12700" b="10160"/>
            <wp:docPr id="763532932" name="Imagem 76353293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3925" name="Imagem 1" descr="Uma imagem contendo 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5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3F49E" w14:textId="4064E9C0" w:rsidR="00203276" w:rsidRPr="00203276" w:rsidRDefault="00203276" w:rsidP="00203276">
      <w:pPr>
        <w:pStyle w:val="CorpodeTexto"/>
      </w:pPr>
      <w:r w:rsidRPr="00203276">
        <w:t xml:space="preserve">Regularmente processado o feito, a MM. Juíza </w:t>
      </w:r>
      <w:r w:rsidRPr="00203276">
        <w:rPr>
          <w:i/>
          <w:iCs/>
        </w:rPr>
        <w:t xml:space="preserve">a quo </w:t>
      </w:r>
      <w:r w:rsidRPr="00203276">
        <w:rPr>
          <w:b/>
          <w:bCs/>
        </w:rPr>
        <w:t>prolatou sentença</w:t>
      </w:r>
      <w:r w:rsidRPr="00203276">
        <w:t xml:space="preserve"> e </w:t>
      </w:r>
      <w:r w:rsidRPr="00203276">
        <w:rPr>
          <w:b/>
          <w:bCs/>
        </w:rPr>
        <w:t>julgou improcedente</w:t>
      </w:r>
      <w:r w:rsidRPr="00203276">
        <w:t xml:space="preserve"> os </w:t>
      </w:r>
      <w:r w:rsidRPr="00203276">
        <w:t>pedidos formulados</w:t>
      </w:r>
      <w:r w:rsidRPr="00203276">
        <w:t xml:space="preserve"> pelo segurado, bem como </w:t>
      </w:r>
      <w:r w:rsidRPr="00203276">
        <w:rPr>
          <w:b/>
          <w:bCs/>
        </w:rPr>
        <w:t>determinou o cancelamento do benefício concedido em sede liminar</w:t>
      </w:r>
      <w:r w:rsidRPr="00203276">
        <w:t>.</w:t>
      </w:r>
    </w:p>
    <w:p w14:paraId="1C8C3FC5" w14:textId="77777777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4B773179" w14:textId="77777777" w:rsidR="00203276" w:rsidRDefault="00203276" w:rsidP="00203276">
      <w:pPr>
        <w:pStyle w:val="LegendaImagem"/>
      </w:pPr>
      <w:r>
        <w:t>Sentença – Processo nº 0703915-87.2015.8.01.0001</w:t>
      </w:r>
    </w:p>
    <w:p w14:paraId="75BAE573" w14:textId="0E1A7C7F" w:rsidR="00203276" w:rsidRPr="00DE0B88" w:rsidRDefault="00203276" w:rsidP="00203276">
      <w:pPr>
        <w:pStyle w:val="LegendaImagem"/>
      </w:pPr>
      <w:r w:rsidRPr="00203276">
        <w:lastRenderedPageBreak/>
        <w:drawing>
          <wp:inline distT="0" distB="0" distL="0" distR="0" wp14:anchorId="2926D5B3" wp14:editId="2B5C990A">
            <wp:extent cx="4260742" cy="5459105"/>
            <wp:effectExtent l="19050" t="19050" r="26035" b="27305"/>
            <wp:docPr id="206157059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0593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452" cy="54651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1BEAE" w14:textId="6E7314F5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301956B4" w14:textId="77777777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0600F63" w14:textId="0975A5B2" w:rsidR="00203276" w:rsidRPr="00B9133F" w:rsidRDefault="00203276" w:rsidP="00203276">
      <w:pPr>
        <w:pStyle w:val="LegendaImagem"/>
      </w:pPr>
      <w:r>
        <w:t xml:space="preserve">Cancelamento do benefício B91 nº </w:t>
      </w:r>
      <w:r>
        <w:t>XXX</w:t>
      </w:r>
      <w:r>
        <w:t xml:space="preserve"> pelo INSS</w:t>
      </w:r>
    </w:p>
    <w:p w14:paraId="303B4965" w14:textId="651F53D9" w:rsidR="00203276" w:rsidRDefault="00203276" w:rsidP="00203276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r w:rsidRPr="00203276">
        <w:rPr>
          <w:rFonts w:ascii="Arial Narrow" w:hAnsi="Arial Narrow" w:cs="Arial"/>
          <w:color w:val="000000" w:themeColor="text1"/>
          <w:sz w:val="22"/>
          <w:szCs w:val="22"/>
        </w:rPr>
        <w:lastRenderedPageBreak/>
        <w:drawing>
          <wp:inline distT="0" distB="0" distL="0" distR="0" wp14:anchorId="7DE0A9B5" wp14:editId="73497E03">
            <wp:extent cx="5759450" cy="3075940"/>
            <wp:effectExtent l="19050" t="19050" r="12700" b="10160"/>
            <wp:docPr id="560093925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3925" name="Imagem 1" descr="Uma imagem contendo 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5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B680D" w14:textId="77777777" w:rsidR="00203276" w:rsidRDefault="00203276" w:rsidP="00203276">
      <w:pPr>
        <w:pStyle w:val="CorpodeTexto"/>
      </w:pPr>
    </w:p>
    <w:p w14:paraId="3253BC0D" w14:textId="77777777" w:rsidR="00203276" w:rsidRPr="00203276" w:rsidRDefault="00203276" w:rsidP="00203276">
      <w:pPr>
        <w:pStyle w:val="CorpodeTexto"/>
      </w:pPr>
      <w:r w:rsidRPr="00203276">
        <w:t>Trata-se de benefício indevido.</w:t>
      </w:r>
    </w:p>
    <w:p w14:paraId="516205FB" w14:textId="0E235F05" w:rsidR="00203276" w:rsidRPr="00203276" w:rsidRDefault="00203276" w:rsidP="00203276">
      <w:pPr>
        <w:pStyle w:val="CorpodeTexto"/>
      </w:pPr>
      <w:r w:rsidRPr="00203276">
        <w:t xml:space="preserve">Todavia, em que pese o </w:t>
      </w:r>
      <w:r w:rsidRPr="00203276">
        <w:rPr>
          <w:b/>
          <w:bCs/>
        </w:rPr>
        <w:t>cancelamento</w:t>
      </w:r>
      <w:r w:rsidRPr="00203276">
        <w:t xml:space="preserve"> do </w:t>
      </w:r>
      <w:r w:rsidRPr="00203276">
        <w:rPr>
          <w:b/>
          <w:bCs/>
        </w:rPr>
        <w:t xml:space="preserve">auxílio-doença por acidente de trabalho, espécie B91, nº </w:t>
      </w:r>
      <w:r>
        <w:rPr>
          <w:b/>
          <w:bCs/>
        </w:rPr>
        <w:t>XXX</w:t>
      </w:r>
      <w:r w:rsidRPr="00203276">
        <w:t>, o referido benefício constou indevidamente na base de cálculo do FAP da Autora.</w:t>
      </w:r>
    </w:p>
    <w:p w14:paraId="388C3E0F" w14:textId="77777777" w:rsidR="00203276" w:rsidRPr="00203276" w:rsidRDefault="00203276" w:rsidP="00203276">
      <w:pPr>
        <w:pStyle w:val="CorpodeTexto"/>
      </w:pPr>
      <w:r w:rsidRPr="00203276">
        <w:t xml:space="preserve">A tela do FAPWEB abaixo </w:t>
      </w:r>
      <w:r w:rsidRPr="00203276">
        <w:rPr>
          <w:b/>
          <w:bCs/>
        </w:rPr>
        <w:t>comprova</w:t>
      </w:r>
      <w:r w:rsidRPr="00203276">
        <w:t xml:space="preserve"> a inclusão.</w:t>
      </w:r>
    </w:p>
    <w:p w14:paraId="7735910C" w14:textId="77777777" w:rsidR="00203276" w:rsidRDefault="00203276" w:rsidP="00203276">
      <w:pPr>
        <w:pStyle w:val="CorpodeTexto"/>
      </w:pPr>
    </w:p>
    <w:p w14:paraId="5D0A8420" w14:textId="7C2F7B1B" w:rsidR="00203276" w:rsidRDefault="00203276" w:rsidP="00203276">
      <w:pPr>
        <w:pStyle w:val="LegendaImagem"/>
      </w:pPr>
      <w:r>
        <w:t xml:space="preserve">Vigência </w:t>
      </w:r>
      <w:r>
        <w:t>XXX</w:t>
      </w:r>
    </w:p>
    <w:p w14:paraId="290DC33E" w14:textId="040C01B3" w:rsidR="00203276" w:rsidRPr="002A320C" w:rsidRDefault="00203276" w:rsidP="00203276">
      <w:pPr>
        <w:pStyle w:val="LegendaImagem"/>
      </w:pPr>
      <w:r w:rsidRPr="001A6F68">
        <w:rPr>
          <w:noProof/>
        </w:rPr>
        <w:drawing>
          <wp:inline distT="0" distB="0" distL="0" distR="0" wp14:anchorId="5BA9D0D8" wp14:editId="0C1D1261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BA8BF" w14:textId="4492C234" w:rsidR="00203276" w:rsidRDefault="00203276" w:rsidP="00203276">
      <w:pPr>
        <w:pStyle w:val="CorpodeTexto"/>
      </w:pPr>
    </w:p>
    <w:p w14:paraId="5E05A185" w14:textId="77777777" w:rsidR="00203276" w:rsidRDefault="00203276" w:rsidP="00203276">
      <w:pPr>
        <w:pStyle w:val="CorpodeTexto"/>
      </w:pPr>
      <w:r>
        <w:t xml:space="preserve">Portanto, é notório que o índice FAP da Autora do poderá ser majorado por benefício acidentário concedido liminarmente que, posteriormente, teve seu </w:t>
      </w:r>
      <w:r>
        <w:rPr>
          <w:b/>
          <w:bCs/>
        </w:rPr>
        <w:t>cancelamento</w:t>
      </w:r>
      <w:r>
        <w:t xml:space="preserve"> decretado por decisão judicial transitada em julgado, na forma do art. 520, II, do CPC.</w:t>
      </w:r>
    </w:p>
    <w:p w14:paraId="19124828" w14:textId="77777777" w:rsidR="00203276" w:rsidRDefault="00203276" w:rsidP="00203276">
      <w:pPr>
        <w:pStyle w:val="CorpodeTexto"/>
      </w:pPr>
      <w:r>
        <w:t xml:space="preserve">Inclusive, considerando a revogação da decisão e conforme as movimentações processuais dos autos mencionado, a Previdência Social promoveu o cumprimento de </w:t>
      </w:r>
      <w:r>
        <w:lastRenderedPageBreak/>
        <w:t>sentença em face do segurado, Joselito Cavalcante de Lima, em decorrência dos valores indevidamente auferidos durante a concessão do benefício de auxílio-doença por meio da decisão liminar, nos termos do art. 115 da Lei nº 8.213/1991.</w:t>
      </w:r>
    </w:p>
    <w:p w14:paraId="6D66DC07" w14:textId="77777777" w:rsidR="00203276" w:rsidRPr="0043482F" w:rsidRDefault="00203276" w:rsidP="00203276">
      <w:pPr>
        <w:pStyle w:val="CorpodeTexto"/>
        <w:rPr>
          <w:b/>
          <w:bCs/>
        </w:rPr>
      </w:pPr>
      <w:r w:rsidRPr="0043482F">
        <w:rPr>
          <w:b/>
          <w:bCs/>
        </w:rPr>
        <w:t>Logo, é evidente que, se o INSS não pode ser prejudicado pela concessão indevida de benefício e deve ser ressarcido, a empresa também não pode ser penalizada pelo aumento do índice FAP.</w:t>
      </w:r>
    </w:p>
    <w:p w14:paraId="1E13ECE9" w14:textId="3A8F0A07" w:rsidR="00203276" w:rsidRPr="00203276" w:rsidRDefault="00203276" w:rsidP="00203276">
      <w:pPr>
        <w:pStyle w:val="CorpodeTexto"/>
      </w:pPr>
      <w:r w:rsidRPr="00203276">
        <w:t xml:space="preserve">Por essas razões, </w:t>
      </w:r>
      <w:r w:rsidRPr="00203276">
        <w:rPr>
          <w:b/>
          <w:bCs/>
        </w:rPr>
        <w:t>demonstrado a revogação da decisão e o cancelamento realizado pelo INSS</w:t>
      </w:r>
      <w:r w:rsidRPr="00203276">
        <w:t xml:space="preserve">, requer-se a </w:t>
      </w:r>
      <w:r w:rsidRPr="00203276">
        <w:rPr>
          <w:b/>
          <w:bCs/>
        </w:rPr>
        <w:t>exclusão</w:t>
      </w:r>
      <w:r w:rsidRPr="00203276">
        <w:t xml:space="preserve"> do benefício de auxílio-doença por acidente de trabalho, espécie B91, nº </w:t>
      </w:r>
      <w:r>
        <w:t>XXX</w:t>
      </w:r>
      <w:r w:rsidRPr="00203276">
        <w:t xml:space="preserve">, na base de cálculo do índice FAP do estabelecimento CNPJ nº </w:t>
      </w:r>
      <w:r>
        <w:t>XXX</w:t>
      </w:r>
      <w:r w:rsidRPr="00203276">
        <w:t xml:space="preserve">, na vigência </w:t>
      </w:r>
      <w:r>
        <w:t>XXX</w:t>
      </w:r>
      <w:r w:rsidRPr="00203276">
        <w:t xml:space="preserve">, e o </w:t>
      </w:r>
      <w:r w:rsidRPr="00203276">
        <w:rPr>
          <w:b/>
          <w:bCs/>
        </w:rPr>
        <w:t>recálculo</w:t>
      </w:r>
      <w:r w:rsidRPr="00203276">
        <w:t xml:space="preserve"> do índice FAP.</w:t>
      </w:r>
    </w:p>
    <w:bookmarkEnd w:id="0"/>
    <w:bookmarkEnd w:id="1"/>
    <w:p w14:paraId="18224ECB" w14:textId="77777777" w:rsidR="00203276" w:rsidRPr="006420F3" w:rsidRDefault="00203276" w:rsidP="00444429">
      <w:pPr>
        <w:pStyle w:val="CorpodeTexto"/>
      </w:pPr>
    </w:p>
    <w:sectPr w:rsidR="00203276" w:rsidRPr="006420F3" w:rsidSect="00587F25">
      <w:headerReference w:type="first" r:id="rId13"/>
      <w:footerReference w:type="first" r:id="rId14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C9F24" w14:textId="77777777" w:rsidR="003020E0" w:rsidRDefault="003020E0" w:rsidP="00824C3A">
      <w:r>
        <w:separator/>
      </w:r>
    </w:p>
  </w:endnote>
  <w:endnote w:type="continuationSeparator" w:id="0">
    <w:p w14:paraId="05592B05" w14:textId="77777777" w:rsidR="003020E0" w:rsidRDefault="003020E0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1D23D" w14:textId="77777777" w:rsidR="003020E0" w:rsidRDefault="003020E0" w:rsidP="00824C3A">
      <w:r>
        <w:separator/>
      </w:r>
    </w:p>
  </w:footnote>
  <w:footnote w:type="continuationSeparator" w:id="0">
    <w:p w14:paraId="3B7C7642" w14:textId="77777777" w:rsidR="003020E0" w:rsidRDefault="003020E0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72850126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276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0E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2883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141</TotalTime>
  <Pages>7</Pages>
  <Words>478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75</cp:revision>
  <cp:lastPrinted>2023-05-05T20:40:00Z</cp:lastPrinted>
  <dcterms:created xsi:type="dcterms:W3CDTF">2023-05-08T12:30:00Z</dcterms:created>
  <dcterms:modified xsi:type="dcterms:W3CDTF">2023-07-05T20:54:00Z</dcterms:modified>
</cp:coreProperties>
</file>