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2454" w14:textId="77777777" w:rsidR="000F30A6" w:rsidRPr="007E537C" w:rsidRDefault="000F30A6" w:rsidP="000F30A6">
      <w:pPr>
        <w:jc w:val="center"/>
        <w:rPr>
          <w:rFonts w:asciiTheme="majorHAnsi" w:hAnsiTheme="majorHAnsi" w:cs="Times New Roman"/>
          <w:b/>
          <w:bCs/>
          <w:sz w:val="36"/>
          <w:szCs w:val="36"/>
        </w:rPr>
      </w:pPr>
      <w:r w:rsidRPr="007E537C">
        <w:rPr>
          <w:rFonts w:asciiTheme="majorHAnsi" w:hAnsiTheme="majorHAnsi" w:cs="Times New Roman"/>
          <w:b/>
          <w:bCs/>
          <w:sz w:val="36"/>
          <w:szCs w:val="36"/>
        </w:rPr>
        <w:t>INSTITUTO IEA</w:t>
      </w:r>
    </w:p>
    <w:p w14:paraId="1B4096F0" w14:textId="77777777" w:rsidR="000F30A6" w:rsidRPr="002D523F" w:rsidRDefault="000F30A6" w:rsidP="000F30A6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Pr="00513E32">
        <w:rPr>
          <w:rFonts w:asciiTheme="majorHAnsi" w:hAnsiTheme="majorHAnsi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762F4" wp14:editId="6EFC1470">
                <wp:simplePos x="0" y="0"/>
                <wp:positionH relativeFrom="margin">
                  <wp:align>center</wp:align>
                </wp:positionH>
                <wp:positionV relativeFrom="paragraph">
                  <wp:posOffset>78889</wp:posOffset>
                </wp:positionV>
                <wp:extent cx="6036235" cy="11953"/>
                <wp:effectExtent l="0" t="0" r="22225" b="26670"/>
                <wp:wrapNone/>
                <wp:docPr id="27513901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6235" cy="11953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9AFD8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2pt" to="475.3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" strokecolor="window" strokeweight="1.5pt">
                <v:stroke joinstyle="miter"/>
                <w10:wrap anchorx="margin"/>
              </v:line>
            </w:pict>
          </mc:Fallback>
        </mc:AlternateContent>
      </w:r>
      <w:r w:rsidRPr="00513E32">
        <w:rPr>
          <w:rFonts w:ascii="Times New Roman" w:hAnsi="Times New Roman" w:cs="Times New Roman"/>
          <w:b/>
          <w:bCs/>
          <w:sz w:val="28"/>
          <w:szCs w:val="28"/>
        </w:rPr>
        <w:t>PRACTICA PROFESIONALIZANTE 1</w:t>
      </w:r>
    </w:p>
    <w:p w14:paraId="17EB48BC" w14:textId="77777777" w:rsidR="000F30A6" w:rsidRDefault="000F30A6" w:rsidP="000F30A6">
      <w:pPr>
        <w:spacing w:after="32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:lang w:eastAsia="es-AR"/>
          <w14:ligatures w14:val="none"/>
        </w:rPr>
      </w:pPr>
      <w:r w:rsidRPr="002D523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:lang w:eastAsia="es-AR"/>
          <w14:ligatures w14:val="none"/>
        </w:rPr>
        <w:t>DIAGNÓSTICO DE LA BRECHA DIGITAL E INCLUSIÓN TECNOLÓGICA EN ARGENTINA</w:t>
      </w:r>
    </w:p>
    <w:p w14:paraId="38521C14" w14:textId="77777777" w:rsidR="000F30A6" w:rsidRDefault="000F30A6" w:rsidP="000F30A6">
      <w:pPr>
        <w:pStyle w:val="Sinespaciado"/>
        <w:rPr>
          <w:lang w:eastAsia="es-AR"/>
        </w:rPr>
      </w:pPr>
      <w:r w:rsidRPr="00190887">
        <w:rPr>
          <w:b/>
          <w:bCs/>
          <w:u w:val="single"/>
          <w:lang w:eastAsia="es-AR"/>
        </w:rPr>
        <w:t xml:space="preserve">Nombre: </w:t>
      </w:r>
      <w:r w:rsidRPr="00190887">
        <w:rPr>
          <w:lang w:eastAsia="es-AR"/>
        </w:rPr>
        <w:t>Sosa Barzola Thiago Valentino</w:t>
      </w:r>
    </w:p>
    <w:p w14:paraId="410C058E" w14:textId="77777777" w:rsidR="000F30A6" w:rsidRDefault="000F30A6" w:rsidP="000F30A6">
      <w:pPr>
        <w:pStyle w:val="Sinespaciado"/>
        <w:rPr>
          <w:lang w:eastAsia="es-AR"/>
        </w:rPr>
      </w:pPr>
    </w:p>
    <w:p w14:paraId="053DEDB5" w14:textId="77777777" w:rsidR="000F30A6" w:rsidRDefault="000F30A6" w:rsidP="000F30A6">
      <w:pPr>
        <w:pStyle w:val="Sinespaciado"/>
        <w:rPr>
          <w:lang w:eastAsia="es-AR"/>
        </w:rPr>
      </w:pPr>
    </w:p>
    <w:p w14:paraId="33D4F96B" w14:textId="77777777" w:rsidR="000F30A6" w:rsidRDefault="000F30A6" w:rsidP="000F30A6">
      <w:pPr>
        <w:pStyle w:val="Sinespaciado"/>
        <w:rPr>
          <w:lang w:eastAsia="es-AR"/>
        </w:rPr>
      </w:pPr>
    </w:p>
    <w:p w14:paraId="0C714E59" w14:textId="77777777" w:rsidR="000F30A6" w:rsidRPr="005C3333" w:rsidRDefault="000F30A6" w:rsidP="000F30A6">
      <w:pPr>
        <w:spacing w:after="320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0BA5">
        <w:rPr>
          <w:rFonts w:ascii="Times New Roman" w:eastAsia="Times New Roman" w:hAnsi="Times New Roman" w:cs="Times New Roman"/>
          <w:b/>
          <w:bCs/>
          <w:kern w:val="0"/>
          <w:u w:val="single"/>
          <w:lang w:eastAsia="es-AR"/>
          <w14:ligatures w14:val="none"/>
        </w:rPr>
        <w:t>Profesora: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es-A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Gonzalez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Caterin </w:t>
      </w:r>
    </w:p>
    <w:p w14:paraId="5C8CD38A" w14:textId="4F0AF9D3" w:rsidR="00264C07" w:rsidRDefault="00166BB8" w:rsidP="00166BB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66BB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Actividad 3: Practicas profesionalizantes</w:t>
      </w:r>
    </w:p>
    <w:p w14:paraId="0233B76D" w14:textId="67E9788B" w:rsidR="0071012C" w:rsidRPr="0071012C" w:rsidRDefault="0046025E" w:rsidP="00166BB8">
      <w:pPr>
        <w:rPr>
          <w:rFonts w:ascii="Times New Roman" w:hAnsi="Times New Roman" w:cs="Times New Roman"/>
          <w:b/>
          <w:bCs/>
          <w:u w:val="single"/>
        </w:rPr>
      </w:pPr>
      <w:r w:rsidRPr="0071012C">
        <w:rPr>
          <w:rFonts w:ascii="Times New Roman" w:hAnsi="Times New Roman" w:cs="Times New Roman"/>
          <w:b/>
          <w:bCs/>
          <w:u w:val="single"/>
        </w:rPr>
        <w:t xml:space="preserve">Informe técnico: </w:t>
      </w:r>
      <w:r w:rsidR="0071012C" w:rsidRPr="0071012C">
        <w:rPr>
          <w:rFonts w:ascii="Times New Roman" w:hAnsi="Times New Roman" w:cs="Times New Roman"/>
          <w:b/>
          <w:bCs/>
          <w:u w:val="single"/>
        </w:rPr>
        <w:t>Introducción</w:t>
      </w:r>
      <w:r w:rsidRPr="0071012C">
        <w:rPr>
          <w:rFonts w:ascii="Times New Roman" w:hAnsi="Times New Roman" w:cs="Times New Roman"/>
          <w:b/>
          <w:bCs/>
          <w:u w:val="single"/>
        </w:rPr>
        <w:t xml:space="preserve"> y marco </w:t>
      </w:r>
      <w:r w:rsidR="0071012C" w:rsidRPr="0071012C">
        <w:rPr>
          <w:rFonts w:ascii="Times New Roman" w:hAnsi="Times New Roman" w:cs="Times New Roman"/>
          <w:b/>
          <w:bCs/>
          <w:u w:val="single"/>
        </w:rPr>
        <w:t>teórico</w:t>
      </w:r>
    </w:p>
    <w:p w14:paraId="0F51FD78" w14:textId="589C3693" w:rsidR="00505472" w:rsidRDefault="00505472" w:rsidP="00166B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Introducción</w:t>
      </w:r>
      <w:r w:rsidR="0071012C">
        <w:rPr>
          <w:rFonts w:ascii="Times New Roman" w:hAnsi="Times New Roman" w:cs="Times New Roman"/>
          <w:b/>
          <w:bCs/>
        </w:rPr>
        <w:t xml:space="preserve">: </w:t>
      </w:r>
    </w:p>
    <w:p w14:paraId="7455C8CA" w14:textId="1714AD88" w:rsidR="0071012C" w:rsidRDefault="00253F22" w:rsidP="00166BB8">
      <w:pPr>
        <w:rPr>
          <w:rFonts w:ascii="Times New Roman" w:hAnsi="Times New Roman" w:cs="Times New Roman"/>
        </w:rPr>
      </w:pPr>
      <w:r w:rsidRPr="003902A5">
        <w:rPr>
          <w:rFonts w:ascii="Times New Roman" w:hAnsi="Times New Roman" w:cs="Times New Roman"/>
        </w:rPr>
        <w:t xml:space="preserve">En este informe se </w:t>
      </w:r>
      <w:proofErr w:type="spellStart"/>
      <w:r w:rsidRPr="003902A5">
        <w:rPr>
          <w:rFonts w:ascii="Times New Roman" w:hAnsi="Times New Roman" w:cs="Times New Roman"/>
        </w:rPr>
        <w:t>armo</w:t>
      </w:r>
      <w:proofErr w:type="spellEnd"/>
      <w:r w:rsidRPr="003902A5">
        <w:rPr>
          <w:rFonts w:ascii="Times New Roman" w:hAnsi="Times New Roman" w:cs="Times New Roman"/>
        </w:rPr>
        <w:t xml:space="preserve"> un diagnostico de como</w:t>
      </w:r>
      <w:r>
        <w:rPr>
          <w:rFonts w:ascii="Times New Roman" w:hAnsi="Times New Roman" w:cs="Times New Roman"/>
          <w:b/>
          <w:bCs/>
        </w:rPr>
        <w:t xml:space="preserve"> </w:t>
      </w:r>
      <w:r w:rsidR="00E109C1">
        <w:rPr>
          <w:rFonts w:ascii="Times New Roman" w:hAnsi="Times New Roman" w:cs="Times New Roman"/>
        </w:rPr>
        <w:t xml:space="preserve">viene la mano con la brecha digital en </w:t>
      </w:r>
      <w:proofErr w:type="gramStart"/>
      <w:r w:rsidR="00E109C1">
        <w:rPr>
          <w:rFonts w:ascii="Times New Roman" w:hAnsi="Times New Roman" w:cs="Times New Roman"/>
        </w:rPr>
        <w:t>Argentino</w:t>
      </w:r>
      <w:proofErr w:type="gramEnd"/>
      <w:r w:rsidR="00E109C1">
        <w:rPr>
          <w:rFonts w:ascii="Times New Roman" w:hAnsi="Times New Roman" w:cs="Times New Roman"/>
        </w:rPr>
        <w:t xml:space="preserve">, usando los datos de la Encuesta Permanente de Hogares (EPH) del INDEC. </w:t>
      </w:r>
    </w:p>
    <w:p w14:paraId="5D5BCEE1" w14:textId="14296C1E" w:rsidR="006C6643" w:rsidRDefault="006C6643" w:rsidP="00166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Hoy en día no tener computadora o internet </w:t>
      </w:r>
      <w:r w:rsidR="007D10C7">
        <w:rPr>
          <w:rFonts w:ascii="Times New Roman" w:hAnsi="Times New Roman" w:cs="Times New Roman"/>
        </w:rPr>
        <w:t xml:space="preserve">condiciona el acceso </w:t>
      </w:r>
      <w:r w:rsidR="00004E56">
        <w:rPr>
          <w:rFonts w:ascii="Times New Roman" w:hAnsi="Times New Roman" w:cs="Times New Roman"/>
        </w:rPr>
        <w:t xml:space="preserve">a la educación, empleo y a los servicios del Estado. Por eso antes de definir </w:t>
      </w:r>
      <w:r w:rsidR="00EB48E5">
        <w:rPr>
          <w:rFonts w:ascii="Times New Roman" w:hAnsi="Times New Roman" w:cs="Times New Roman"/>
        </w:rPr>
        <w:t>cualquier acción, la organización necesita de una descripción rigurosa</w:t>
      </w:r>
      <w:r w:rsidR="004C57D9">
        <w:rPr>
          <w:rFonts w:ascii="Times New Roman" w:hAnsi="Times New Roman" w:cs="Times New Roman"/>
        </w:rPr>
        <w:t xml:space="preserve"> y reproducible </w:t>
      </w:r>
      <w:r w:rsidR="00505472">
        <w:rPr>
          <w:rFonts w:ascii="Times New Roman" w:hAnsi="Times New Roman" w:cs="Times New Roman"/>
        </w:rPr>
        <w:t>de la situación actual.</w:t>
      </w:r>
    </w:p>
    <w:p w14:paraId="58DC6EF5" w14:textId="4F88228C" w:rsidR="00505472" w:rsidRDefault="00D62E70" w:rsidP="00166BB8">
      <w:pPr>
        <w:rPr>
          <w:rFonts w:ascii="Times New Roman" w:hAnsi="Times New Roman" w:cs="Times New Roman"/>
        </w:rPr>
      </w:pPr>
      <w:r w:rsidRPr="00D62E70">
        <w:rPr>
          <w:rFonts w:ascii="Times New Roman" w:hAnsi="Times New Roman" w:cs="Times New Roman"/>
          <w:b/>
          <w:bCs/>
          <w:u w:val="single"/>
        </w:rPr>
        <w:t xml:space="preserve">Objetivo principal de la </w:t>
      </w:r>
      <w:r>
        <w:rPr>
          <w:rFonts w:ascii="Times New Roman" w:hAnsi="Times New Roman" w:cs="Times New Roman"/>
          <w:b/>
          <w:bCs/>
          <w:u w:val="single"/>
        </w:rPr>
        <w:t xml:space="preserve">Organización: </w:t>
      </w:r>
    </w:p>
    <w:p w14:paraId="4E1CAE1C" w14:textId="0E57F262" w:rsidR="00297D09" w:rsidRDefault="008B04CB" w:rsidP="00166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objetivo principal de la organización es </w:t>
      </w:r>
      <w:r w:rsidRPr="008B04CB">
        <w:rPr>
          <w:rFonts w:ascii="Times New Roman" w:hAnsi="Times New Roman" w:cs="Times New Roman"/>
          <w:b/>
          <w:bCs/>
        </w:rPr>
        <w:t>evaluar la desigualdad en el acceso y uso de tecnologías digitales</w:t>
      </w:r>
      <w:r w:rsidR="00E50A2A">
        <w:rPr>
          <w:rFonts w:ascii="Times New Roman" w:hAnsi="Times New Roman" w:cs="Times New Roman"/>
          <w:b/>
          <w:bCs/>
        </w:rPr>
        <w:t xml:space="preserve">, </w:t>
      </w:r>
      <w:r w:rsidR="00086D52">
        <w:rPr>
          <w:rFonts w:ascii="Times New Roman" w:hAnsi="Times New Roman" w:cs="Times New Roman"/>
        </w:rPr>
        <w:t xml:space="preserve">tanto entre </w:t>
      </w:r>
      <w:r w:rsidR="00EF258D">
        <w:rPr>
          <w:rFonts w:ascii="Times New Roman" w:hAnsi="Times New Roman" w:cs="Times New Roman"/>
        </w:rPr>
        <w:t xml:space="preserve">regiones como entre niveles de ingreso y </w:t>
      </w:r>
      <w:r w:rsidR="00297D09">
        <w:rPr>
          <w:rFonts w:ascii="Times New Roman" w:hAnsi="Times New Roman" w:cs="Times New Roman"/>
        </w:rPr>
        <w:t>educación.</w:t>
      </w:r>
    </w:p>
    <w:p w14:paraId="3940B851" w14:textId="5B58F13D" w:rsidR="00500FB4" w:rsidRDefault="00500FB4" w:rsidP="00166BB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Tambien</w:t>
      </w:r>
      <w:proofErr w:type="spellEnd"/>
      <w:r>
        <w:rPr>
          <w:rFonts w:ascii="Times New Roman" w:hAnsi="Times New Roman" w:cs="Times New Roman"/>
        </w:rPr>
        <w:t xml:space="preserve"> posibles objetivos podrían ser: </w:t>
      </w:r>
    </w:p>
    <w:p w14:paraId="12F6319C" w14:textId="23B920EF" w:rsidR="009C7A4E" w:rsidRDefault="002617C8" w:rsidP="000B5A2D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C7A4E">
        <w:rPr>
          <w:rFonts w:ascii="Times New Roman" w:hAnsi="Times New Roman" w:cs="Times New Roman"/>
          <w:b/>
          <w:bCs/>
        </w:rPr>
        <w:t>Medir eficiencia:</w:t>
      </w:r>
      <w:r>
        <w:rPr>
          <w:rFonts w:ascii="Times New Roman" w:hAnsi="Times New Roman" w:cs="Times New Roman"/>
        </w:rPr>
        <w:t xml:space="preserve"> </w:t>
      </w:r>
      <w:r w:rsidR="009A1716">
        <w:rPr>
          <w:rFonts w:ascii="Times New Roman" w:hAnsi="Times New Roman" w:cs="Times New Roman"/>
        </w:rPr>
        <w:t>Saber si los programas o recursos existentes logran mayor acceso</w:t>
      </w:r>
    </w:p>
    <w:p w14:paraId="4D8BB31F" w14:textId="2C1D5821" w:rsidR="000B5A2D" w:rsidRPr="000B5A2D" w:rsidRDefault="000B5A2D" w:rsidP="000B5A2D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Dimensionar inversión en infraestructura:</w:t>
      </w:r>
      <w:r>
        <w:rPr>
          <w:rFonts w:ascii="Times New Roman" w:hAnsi="Times New Roman" w:cs="Times New Roman"/>
        </w:rPr>
        <w:t xml:space="preserve"> </w:t>
      </w:r>
      <w:r w:rsidR="004F0E21">
        <w:rPr>
          <w:rFonts w:ascii="Times New Roman" w:hAnsi="Times New Roman" w:cs="Times New Roman"/>
        </w:rPr>
        <w:t>Estimar cuanto invertir en redes y cobertura</w:t>
      </w:r>
    </w:p>
    <w:p w14:paraId="442F4125" w14:textId="44B8F8FE" w:rsidR="00297D09" w:rsidRDefault="00297D09" w:rsidP="00166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desigualdad es entonces el objetivo central porque es el único que los datos disponibles </w:t>
      </w:r>
      <w:r w:rsidR="008876DF">
        <w:rPr>
          <w:rFonts w:ascii="Times New Roman" w:hAnsi="Times New Roman" w:cs="Times New Roman"/>
        </w:rPr>
        <w:t xml:space="preserve">permiten responder de forma directa. </w:t>
      </w:r>
      <w:proofErr w:type="spellStart"/>
      <w:r w:rsidR="008876DF">
        <w:rPr>
          <w:rFonts w:ascii="Times New Roman" w:hAnsi="Times New Roman" w:cs="Times New Roman"/>
        </w:rPr>
        <w:t>Ademas</w:t>
      </w:r>
      <w:proofErr w:type="spellEnd"/>
      <w:r w:rsidR="008876DF">
        <w:rPr>
          <w:rFonts w:ascii="Times New Roman" w:hAnsi="Times New Roman" w:cs="Times New Roman"/>
        </w:rPr>
        <w:t xml:space="preserve">, es el </w:t>
      </w:r>
      <w:proofErr w:type="spellStart"/>
      <w:r w:rsidR="008876DF">
        <w:rPr>
          <w:rFonts w:ascii="Times New Roman" w:hAnsi="Times New Roman" w:cs="Times New Roman"/>
        </w:rPr>
        <w:t>punyo</w:t>
      </w:r>
      <w:proofErr w:type="spellEnd"/>
      <w:r w:rsidR="008876DF">
        <w:rPr>
          <w:rFonts w:ascii="Times New Roman" w:hAnsi="Times New Roman" w:cs="Times New Roman"/>
        </w:rPr>
        <w:t xml:space="preserve"> </w:t>
      </w:r>
      <w:r w:rsidR="00034C46">
        <w:rPr>
          <w:rFonts w:ascii="Times New Roman" w:hAnsi="Times New Roman" w:cs="Times New Roman"/>
        </w:rPr>
        <w:t xml:space="preserve">de partida de los otros dos: saber donde y entre quienes se concentra la exclusión </w:t>
      </w:r>
      <w:r w:rsidR="00A32AC7">
        <w:rPr>
          <w:rFonts w:ascii="Times New Roman" w:hAnsi="Times New Roman" w:cs="Times New Roman"/>
        </w:rPr>
        <w:t>digital permite después priorizar inversión en infraestructura y mas adelante evaluar la eficiencia de las políticas.</w:t>
      </w:r>
      <w:r w:rsidR="00F0032F">
        <w:rPr>
          <w:rFonts w:ascii="Times New Roman" w:hAnsi="Times New Roman" w:cs="Times New Roman"/>
        </w:rPr>
        <w:t xml:space="preserve"> Estos dos aspectos quedan fuera del alcance de este informe.</w:t>
      </w:r>
    </w:p>
    <w:p w14:paraId="153A9FC2" w14:textId="77777777" w:rsidR="00F0032F" w:rsidRDefault="00F0032F" w:rsidP="00166BB8">
      <w:pPr>
        <w:rPr>
          <w:rFonts w:ascii="Times New Roman" w:hAnsi="Times New Roman" w:cs="Times New Roman"/>
        </w:rPr>
      </w:pPr>
    </w:p>
    <w:p w14:paraId="069C8AC9" w14:textId="1E296F57" w:rsidR="00F0032F" w:rsidRDefault="00F0032F" w:rsidP="00166BB8">
      <w:pPr>
        <w:rPr>
          <w:rFonts w:ascii="Times New Roman" w:hAnsi="Times New Roman" w:cs="Times New Roman"/>
          <w:b/>
          <w:bCs/>
          <w:u w:val="single"/>
        </w:rPr>
      </w:pPr>
      <w:r w:rsidRPr="00F0032F">
        <w:rPr>
          <w:rFonts w:ascii="Times New Roman" w:hAnsi="Times New Roman" w:cs="Times New Roman"/>
          <w:b/>
          <w:bCs/>
          <w:u w:val="single"/>
        </w:rPr>
        <w:t>MARCO TEORICO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5C51A308" w14:textId="0A939074" w:rsidR="00F0032F" w:rsidRDefault="00F0032F" w:rsidP="00166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Brecha Digital: </w:t>
      </w:r>
      <w:r>
        <w:rPr>
          <w:rFonts w:ascii="Times New Roman" w:hAnsi="Times New Roman" w:cs="Times New Roman"/>
        </w:rPr>
        <w:t xml:space="preserve">Es la diferencia entre quienes pueden aprovechar las tecnologías de la información y la comunicación y quienes no. Suele </w:t>
      </w:r>
      <w:proofErr w:type="spellStart"/>
      <w:r>
        <w:rPr>
          <w:rFonts w:ascii="Times New Roman" w:hAnsi="Times New Roman" w:cs="Times New Roman"/>
        </w:rPr>
        <w:t>sanalizarse</w:t>
      </w:r>
      <w:proofErr w:type="spellEnd"/>
      <w:r>
        <w:rPr>
          <w:rFonts w:ascii="Times New Roman" w:hAnsi="Times New Roman" w:cs="Times New Roman"/>
        </w:rPr>
        <w:t xml:space="preserve"> en tres niveles: el acceso </w:t>
      </w:r>
      <w:r w:rsidR="00A2542A">
        <w:rPr>
          <w:rFonts w:ascii="Times New Roman" w:hAnsi="Times New Roman" w:cs="Times New Roman"/>
        </w:rPr>
        <w:t>(tener dispositivos y conexión), el uso (la frecuencia y el tipo de actividades)</w:t>
      </w:r>
      <w:r w:rsidR="0027589E">
        <w:rPr>
          <w:rFonts w:ascii="Times New Roman" w:hAnsi="Times New Roman" w:cs="Times New Roman"/>
        </w:rPr>
        <w:t xml:space="preserve"> y la apropiación (las habilidades para obtener beneficios reales). Este informe se centra en el primer nivel, el acceso al hogar.</w:t>
      </w:r>
    </w:p>
    <w:p w14:paraId="134C8734" w14:textId="0118A6DC" w:rsidR="00D37891" w:rsidRDefault="00D37891" w:rsidP="00166BB8">
      <w:pPr>
        <w:rPr>
          <w:rFonts w:ascii="Times New Roman" w:hAnsi="Times New Roman" w:cs="Times New Roman"/>
        </w:rPr>
      </w:pPr>
      <w:r w:rsidRPr="00D37891">
        <w:rPr>
          <w:rFonts w:ascii="Times New Roman" w:hAnsi="Times New Roman" w:cs="Times New Roman"/>
          <w:b/>
          <w:bCs/>
        </w:rPr>
        <w:t>Desigualdad socioeconómica y regional:</w:t>
      </w:r>
      <w:r>
        <w:rPr>
          <w:rFonts w:ascii="Times New Roman" w:hAnsi="Times New Roman" w:cs="Times New Roman"/>
          <w:b/>
          <w:bCs/>
        </w:rPr>
        <w:t xml:space="preserve"> </w:t>
      </w:r>
      <w:r w:rsidR="00DF45F7">
        <w:rPr>
          <w:rFonts w:ascii="Times New Roman" w:hAnsi="Times New Roman" w:cs="Times New Roman"/>
        </w:rPr>
        <w:t xml:space="preserve">La brecha digital no se distribuye al azar: se asocia con el ingreso del hogar, el tamaño del hogar y </w:t>
      </w:r>
      <w:r w:rsidR="00387C70">
        <w:rPr>
          <w:rFonts w:ascii="Times New Roman" w:hAnsi="Times New Roman" w:cs="Times New Roman"/>
        </w:rPr>
        <w:t>el lugar de residencia</w:t>
      </w:r>
      <w:r w:rsidR="00C61178">
        <w:rPr>
          <w:rFonts w:ascii="Times New Roman" w:hAnsi="Times New Roman" w:cs="Times New Roman"/>
        </w:rPr>
        <w:t xml:space="preserve">. Estas </w:t>
      </w:r>
      <w:r w:rsidR="003F3578">
        <w:rPr>
          <w:rFonts w:ascii="Times New Roman" w:hAnsi="Times New Roman" w:cs="Times New Roman"/>
        </w:rPr>
        <w:t xml:space="preserve">variables permiten comparar grupos y detectar donde se acumulan </w:t>
      </w:r>
      <w:r w:rsidR="00273E9A">
        <w:rPr>
          <w:rFonts w:ascii="Times New Roman" w:hAnsi="Times New Roman" w:cs="Times New Roman"/>
        </w:rPr>
        <w:t>las desventajas.</w:t>
      </w:r>
    </w:p>
    <w:p w14:paraId="2A7F156B" w14:textId="3F5032D4" w:rsidR="00273E9A" w:rsidRDefault="003B3AFE" w:rsidP="00166BB8">
      <w:pPr>
        <w:rPr>
          <w:rFonts w:ascii="Times New Roman" w:hAnsi="Times New Roman" w:cs="Times New Roman"/>
        </w:rPr>
      </w:pPr>
      <w:r w:rsidRPr="008A6705">
        <w:rPr>
          <w:rFonts w:ascii="Times New Roman" w:hAnsi="Times New Roman" w:cs="Times New Roman"/>
          <w:b/>
          <w:bCs/>
        </w:rPr>
        <w:t xml:space="preserve">La EPH </w:t>
      </w:r>
      <w:r w:rsidR="008A6705" w:rsidRPr="008A6705">
        <w:rPr>
          <w:rFonts w:ascii="Times New Roman" w:hAnsi="Times New Roman" w:cs="Times New Roman"/>
          <w:b/>
          <w:bCs/>
        </w:rPr>
        <w:t>como fuente</w:t>
      </w:r>
      <w:r w:rsidR="008A6705">
        <w:rPr>
          <w:rFonts w:ascii="Times New Roman" w:hAnsi="Times New Roman" w:cs="Times New Roman"/>
          <w:b/>
          <w:bCs/>
        </w:rPr>
        <w:t xml:space="preserve">: </w:t>
      </w:r>
      <w:r w:rsidR="008F3D0C">
        <w:rPr>
          <w:rFonts w:ascii="Times New Roman" w:hAnsi="Times New Roman" w:cs="Times New Roman"/>
        </w:rPr>
        <w:t xml:space="preserve">La encuesta permanente de hogares del INDEC es una fuente oficial, con cobertura nacional, que releva </w:t>
      </w:r>
      <w:r w:rsidR="008A7391">
        <w:rPr>
          <w:rFonts w:ascii="Times New Roman" w:hAnsi="Times New Roman" w:cs="Times New Roman"/>
        </w:rPr>
        <w:t xml:space="preserve">características de hogares y personas (ingresos, educación, región </w:t>
      </w:r>
      <w:r w:rsidR="00263B04">
        <w:rPr>
          <w:rFonts w:ascii="Times New Roman" w:hAnsi="Times New Roman" w:cs="Times New Roman"/>
        </w:rPr>
        <w:t>y acceso a tecnología). Sus microdatos están anonimizados</w:t>
      </w:r>
      <w:r w:rsidR="00535AE0">
        <w:rPr>
          <w:rFonts w:ascii="Times New Roman" w:hAnsi="Times New Roman" w:cs="Times New Roman"/>
        </w:rPr>
        <w:t>, lo que permite trabajarlos de manera ética y replicable</w:t>
      </w:r>
      <w:r w:rsidR="0043062E">
        <w:rPr>
          <w:rFonts w:ascii="Times New Roman" w:hAnsi="Times New Roman" w:cs="Times New Roman"/>
        </w:rPr>
        <w:t>.</w:t>
      </w:r>
    </w:p>
    <w:p w14:paraId="325123EC" w14:textId="77777777" w:rsidR="000A7C3E" w:rsidRDefault="000A7C3E" w:rsidP="00166BB8">
      <w:pPr>
        <w:rPr>
          <w:rFonts w:ascii="Times New Roman" w:hAnsi="Times New Roman" w:cs="Times New Roman"/>
        </w:rPr>
      </w:pPr>
    </w:p>
    <w:p w14:paraId="5153DB44" w14:textId="77777777" w:rsidR="0043062E" w:rsidRPr="008A6705" w:rsidRDefault="0043062E" w:rsidP="00166BB8">
      <w:pPr>
        <w:rPr>
          <w:rFonts w:ascii="Times New Roman" w:hAnsi="Times New Roman" w:cs="Times New Roman"/>
        </w:rPr>
      </w:pPr>
    </w:p>
    <w:sectPr w:rsidR="0043062E" w:rsidRPr="008A6705" w:rsidSect="000F30A6">
      <w:pgSz w:w="11906" w:h="16838"/>
      <w:pgMar w:top="1417" w:right="1701" w:bottom="1417" w:left="1701" w:header="708" w:footer="70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B7E1E"/>
    <w:multiLevelType w:val="hybridMultilevel"/>
    <w:tmpl w:val="4F92F4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60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C39"/>
    <w:rsid w:val="00004E56"/>
    <w:rsid w:val="00034C46"/>
    <w:rsid w:val="00086D52"/>
    <w:rsid w:val="000A7C3E"/>
    <w:rsid w:val="000B5A2D"/>
    <w:rsid w:val="000F30A6"/>
    <w:rsid w:val="00166BB8"/>
    <w:rsid w:val="00253F22"/>
    <w:rsid w:val="002617C8"/>
    <w:rsid w:val="00263B04"/>
    <w:rsid w:val="00264C07"/>
    <w:rsid w:val="00273E9A"/>
    <w:rsid w:val="0027589E"/>
    <w:rsid w:val="00297D09"/>
    <w:rsid w:val="002A4986"/>
    <w:rsid w:val="00387C70"/>
    <w:rsid w:val="003902A5"/>
    <w:rsid w:val="003B3AFE"/>
    <w:rsid w:val="003F3578"/>
    <w:rsid w:val="0043062E"/>
    <w:rsid w:val="0046025E"/>
    <w:rsid w:val="004C57D9"/>
    <w:rsid w:val="004F0E21"/>
    <w:rsid w:val="00500FB4"/>
    <w:rsid w:val="00505472"/>
    <w:rsid w:val="00535AE0"/>
    <w:rsid w:val="006C6643"/>
    <w:rsid w:val="0071012C"/>
    <w:rsid w:val="007D10C7"/>
    <w:rsid w:val="008876DF"/>
    <w:rsid w:val="008A6705"/>
    <w:rsid w:val="008A7391"/>
    <w:rsid w:val="008B04CB"/>
    <w:rsid w:val="008F3D0C"/>
    <w:rsid w:val="008F4C39"/>
    <w:rsid w:val="009A1716"/>
    <w:rsid w:val="009C7A4E"/>
    <w:rsid w:val="00A2542A"/>
    <w:rsid w:val="00A32AC7"/>
    <w:rsid w:val="00C61178"/>
    <w:rsid w:val="00D37891"/>
    <w:rsid w:val="00D62E70"/>
    <w:rsid w:val="00DF45F7"/>
    <w:rsid w:val="00E109C1"/>
    <w:rsid w:val="00E50A2A"/>
    <w:rsid w:val="00EB48E5"/>
    <w:rsid w:val="00ED6F3F"/>
    <w:rsid w:val="00EF258D"/>
    <w:rsid w:val="00F0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27088"/>
  <w15:chartTrackingRefBased/>
  <w15:docId w15:val="{20C3C9F2-CCE0-4191-89C6-1ACFD214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0A6"/>
  </w:style>
  <w:style w:type="paragraph" w:styleId="Ttulo1">
    <w:name w:val="heading 1"/>
    <w:basedOn w:val="Normal"/>
    <w:next w:val="Normal"/>
    <w:link w:val="Ttulo1Car"/>
    <w:uiPriority w:val="9"/>
    <w:qFormat/>
    <w:rsid w:val="008F4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C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C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C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C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C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C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C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C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C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C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C3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F30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386</Words>
  <Characters>2129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 barzola</dc:creator>
  <cp:keywords/>
  <dc:description/>
  <cp:lastModifiedBy>valentino barzola</cp:lastModifiedBy>
  <cp:revision>46</cp:revision>
  <dcterms:created xsi:type="dcterms:W3CDTF">2026-10-26T20:16:00Z</dcterms:created>
  <dcterms:modified xsi:type="dcterms:W3CDTF">2026-10-26T21:37:00Z</dcterms:modified>
</cp:coreProperties>
</file>