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?>
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officeDocument/2006/relationships/extended-properties" Target="docProps/app.xml"/>
  <Relationship Id="rId3" Type="http://schemas.openxmlformats.org/package/2006/relationships/metadata/core-properties" Target="docProps/core.xml"/>
</Relationships>

</file>

<file path=word/document.xml><?xml version="1.0" encoding="utf-8"?>
<w:document xmlns:w="http://schemas.openxmlformats.org/wordprocessingml/2006/main">
  <w:body>
    <w:p>
      <w:r>
        <w:rPr>
          <w:rFonts w:ascii="Calibri"/>
          <w:b w:val="true"/>
          <w:color w:val="365F91"/>
          <w:sz w:val="28"/>
        </w:rPr>
        <w:t>Modelo de Serviços – Template</w:t>
      </w:r>
    </w:p>
    <w:p>
      <w:r>
        <w:rPr>
          <w:rFonts w:ascii="Calibri"/>
          <w:b w:val="true"/>
          <w:color w:val="365F91"/>
          <w:sz w:val="28"/>
        </w:rPr>
        <w:t>Nome</w:t>
      </w:r>
    </w:p>
    <w:p>
      <w:r>
        <w:rPr>
          <w:rFonts w:ascii="Cambria"/>
          <w:sz w:val="22"/>
        </w:rPr>
        <w:t>Gerir parametrização de negócio</w:t>
      </w:r>
    </w:p>
    <w:p>
      <w:r>
        <w:rPr>
          <w:rFonts w:ascii="Calibri"/>
          <w:b w:val="true"/>
          <w:color w:val="365F91"/>
          <w:sz w:val="28"/>
        </w:rPr>
        <w:t>Descrição</w:t>
      </w:r>
    </w:p>
    <w:p>
      <w:r>
        <w:rPr>
          <w:rFonts w:ascii="Cambria"/>
          <w:sz w:val="22"/>
        </w:rPr>
        <w:t/>
      </w:r>
    </w:p>
    <w:p>
      <w:r>
        <w:rPr>
          <w:rFonts w:ascii="Calibri"/>
          <w:b w:val="true"/>
          <w:color w:val="365F91"/>
          <w:sz w:val="28"/>
        </w:rPr>
        <w:t>Processo de Negócio Associados</w:t>
      </w:r>
    </w:p>
    <w:p>
      <w:r>
        <w:rPr>
          <w:rFonts w:ascii="Cambria"/>
          <w:sz w:val="22"/>
        </w:rPr>
        <w:t/>
      </w:r>
    </w:p>
    <w:p>
      <w:r>
        <w:rPr>
          <w:rFonts w:ascii="Calibri"/>
          <w:b w:val="true"/>
          <w:color w:val="365F91"/>
          <w:sz w:val="28"/>
        </w:rPr>
        <w:t>Áreas Funcionais</w:t>
      </w:r>
    </w:p>
    <w:p>
      <w:r>
        <w:rPr>
          <w:rFonts w:ascii="Cambria"/>
          <w:sz w:val="22"/>
        </w:rPr>
        <w:t/>
      </w:r>
    </w:p>
    <w:p>
      <w:r>
        <w:rPr>
          <w:rFonts w:ascii="Calibri"/>
          <w:b w:val="true"/>
          <w:color w:val="365F91"/>
          <w:sz w:val="28"/>
        </w:rPr>
        <w:t>Atores do Negócio</w:t>
      </w:r>
    </w:p>
    <w:p>
      <w:r>
        <w:rPr>
          <w:rFonts w:ascii="Cambria"/>
          <w:sz w:val="22"/>
        </w:rPr>
        <w:t/>
      </w:r>
    </w:p>
    <w:p>
      <w:r>
        <w:rPr>
          <w:rFonts w:ascii="Calibri"/>
          <w:b w:val="true"/>
          <w:color w:val="365F91"/>
          <w:sz w:val="28"/>
        </w:rPr>
        <w:t>Contratos e Operações</w:t>
      </w:r>
    </w:p>
    <w:p>
      <w:r>
        <w:rPr>
          <w:rFonts w:ascii="Cambria"/>
          <w:sz w:val="22"/>
        </w:rPr>
        <w:t/>
      </w:r>
    </w:p>
    <w:p>
      <w:r>
        <w:rPr>
          <w:rFonts w:ascii="Calibri"/>
          <w:b w:val="true"/>
          <w:color w:val="365F91"/>
          <w:sz w:val="28"/>
        </w:rPr>
        <w:t>Mensagens de Operações</w:t>
      </w:r>
    </w:p>
    <w:p>
      <w:r>
        <w:rPr>
          <w:rFonts w:ascii="Cambria"/>
          <w:sz w:val="22"/>
        </w:rPr>
        <w:t/>
      </w:r>
    </w:p>
    <w:p>
      <w:r>
        <w:rPr>
          <w:rFonts w:ascii="Calibri"/>
          <w:b w:val="true"/>
          <w:color w:val="365F91"/>
          <w:sz w:val="28"/>
        </w:rPr>
        <w:t>SLA</w:t>
      </w:r>
    </w:p>
    <w:p>
      <w:r>
        <w:rPr>
          <w:rFonts w:ascii="Cambria"/>
          <w:sz w:val="22"/>
        </w:rPr>
        <w:t/>
      </w:r>
    </w:p>
    <w:p>
      <w:r>
        <w:rPr>
          <w:rFonts w:ascii="Calibri"/>
          <w:b w:val="true"/>
          <w:color w:val="365F91"/>
          <w:sz w:val="28"/>
        </w:rPr>
        <w:t>Dependência de Serviços e Composições</w:t>
      </w:r>
    </w:p>
    <w:p>
      <w:r>
        <w:rPr>
          <w:rFonts w:ascii="Cambria"/>
          <w:sz w:val="22"/>
        </w:rPr>
        <w:t/>
      </w:r>
    </w:p>
    <w:p>
      <w:r>
        <w:rPr>
          <w:rFonts w:ascii="Calibri"/>
          <w:b w:val="true"/>
          <w:color w:val="365F91"/>
          <w:sz w:val="28"/>
        </w:rPr>
        <w:t>Rastreabilidade</w:t>
      </w:r>
    </w:p>
    <w:p>
      <w:r>
        <w:rPr>
          <w:rFonts w:ascii="Cambria"/>
          <w:sz w:val="22"/>
        </w:rPr>
        <w:t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?>

<Relationships xmlns="http://schemas.openxmlformats.org/package/2006/relationships">
  <Relationship Id="rId1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2014-04-23T23:04:21Z</dcterms:created>
  <dc:creator>Apache POI</dc:creator>
</coreProperties>
</file>