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Gerir recibo ou comprovante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>Serviço responsável por gerir recibo ou comprovante de transações.</w:t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>Solicitação de recarga, pré-habilitação de recarga, solicitação 1a via de cartão, 2a via de cartão e bloqueio de cartão</w:t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>- Usuário pessoa física
- Usuário organização PJ
- Usuário operador de CCO</w:t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>1. Consultar recibo ou comprovante
2. Gerar recibo ou comprovante</w:t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>1.1. Entrada: número do pedido
1.2. Saída: recibo ou comprovante
2.1. Entrada: número do pedido, forma(s) de pagamento, CNPJ ou CPF, serviço, data do pedido
2.2. Saída: recibo ou comprovante</w:t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>3802:CDU - Realizar bloqueio do cartão do usuário
3779: Solicitar 2a via do cartão do usuário
solicitação de 1a via
selecionar formas de pagamento (serviço anterior)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2014-04-24T12:39:43Z</dcterms:created>
  <dc:creator>Apache POI</dc:creator>
</coreProperties>
</file>