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sz w:val="32"/>
          <w:szCs w:val="32"/>
        </w:rPr>
        <w:t xml:space="preserve">GRUPO RBA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PLANO DE AÇÃO CONSOLIDADO</w:t>
      </w:r>
    </w:p>
    <w:p>
      <w:pPr>
        <w:spacing w:after="480"/>
        <w:jc w:val="center"/>
      </w:pPr>
      <w:r>
        <w:rPr>
          <w:sz w:val="28"/>
          <w:szCs w:val="28"/>
        </w:rPr>
        <w:t xml:space="preserve">Consultoria Estratégica de Inteligência Artificial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Horizonte de execução: 27 de abril a 15 de dezembro de 2026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Derivado do Diagnóstico Estratégico — versão 0.5</w:t>
      </w:r>
    </w:p>
    <w:p>
      <w:pPr>
        <w:spacing w:after="120"/>
        <w:jc w:val="center"/>
      </w:pPr>
      <w:r>
        <w:rPr>
          <w:sz w:val="22"/>
          <w:szCs w:val="22"/>
        </w:rPr>
        <w:t xml:space="preserve">Versão 1.0 — abril de 2026</w:t>
      </w:r>
    </w:p>
    <w:p>
      <w:pPr>
        <w:jc w:val="center"/>
      </w:pPr>
      <w:r>
        <w:rPr>
          <w:sz w:val="20"/>
          <w:szCs w:val="20"/>
        </w:rPr>
        <w:t xml:space="preserve">Consultor: Thiago Zeni | thiagoazeni@gmail.com</w:t>
      </w:r>
    </w:p>
    <w:p>
      <w:r>
        <w:br w:type="page"/>
      </w:r>
    </w:p>
    <w:p>
      <w:pPr>
        <w:pStyle w:val="Heading1"/>
        <w:spacing w:after="180" w:before="320"/>
      </w:pPr>
      <w:r>
        <w:t xml:space="preserve">1. Sumário executivo</w:t>
      </w:r>
    </w:p>
    <w:p>
      <w:pPr>
        <w:spacing w:after="120"/>
      </w:pPr>
      <w:r>
        <w:t xml:space="preserve">Este Plano de Ação traduz a Matriz de Prioridades e os Quick Wins do Diagnóstico v0.5 em um cronograma executável em 33 semanas — da semana de 27 de abril até 15 de dezembro de 2026. A proposta cobre todas as iniciativas classificadas como URGENTES, de prioridade ALTA e de prioridade MÉDIA, respeitando as capacidades reais de uma equipe não-técnica e o risco de saturar a agência com múltiplas transformações simultâneas.</w:t>
      </w:r>
    </w:p>
    <w:p>
      <w:pPr>
        <w:spacing w:after="120"/>
      </w:pPr>
      <w:r>
        <w:t xml:space="preserve">O plano se organiza em quatro ondas de execução encadeadas, com frentes paralelas por área. A Onda 1 destrava o risco financeiro crítico (double-check de verbas) e gera credibilidade rápida via quick wins; a Onda 2 instala a aposta estratégica principal — o Sistema de Inteligência de Marca (SIM) — e as automações estruturantes; a Onda 3 escala ganhos de produtividade e abre o vetor de receita via prospecção; a Onda 4 consolida governança, stack mínimo de IA e entrega o Relatório Final.</w:t>
      </w:r>
    </w:p>
    <w:p>
      <w:pPr>
        <w:spacing w:after="120"/>
      </w:pPr>
      <w:r>
        <w:t xml:space="preserve">O caminho crítico do projeto passa por três bloqueadores: (1) a confirmação de procurement Harman/Samsung para o SIM, que precisa ser acionada nesta Onda 1; (2) a contratação de ferramentas (SEMrush ou equivalente, licenças pagas de Claude/GPT para equipes, READ AI pago); e (3) a designação de um evangelista interno de IA por área, requisito para que os ganhos sobrevivam ao encerramento da consultoria.</w:t>
      </w:r>
    </w:p>
    <w:p>
      <w:pPr>
        <w:pStyle w:val="Heading1"/>
        <w:spacing w:after="180" w:before="320"/>
      </w:pPr>
      <w:r>
        <w:t xml:space="preserve">2. Premissas de planejamento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Horizonte fixo: da semana de 27/04/2026 a 15/12/2026 (33 semanas).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Escopo coberto: todas as iniciativas classificadas como URGENTE, ALTA e MÉDIA na Matriz de Prioridades (seção 7 do Diagnóstico v0.5).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Fora do escopo deste ciclo: iniciativas marcadas como prioridade BAIXA e as de “segundo momento” (Mission Control de Mídia e CRM Inteligente), que ficam como bloco de continuidade após 15/12.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Piloto recomendado para iniciativas estruturantes: conta Harman, salvo restrição de procurement — nesse caso, marca alternativa sem quebra de cronograma.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Cadência operacional proposta: sprints quinzenais com checkpoint de 30 minutos entre o consultor e os responsáveis de frente. Revisão mensal de matriz com a diretoria (Afonso + Roque).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Reuniões presenciais mensais no cliente: </w:t>
      </w:r>
      <w:r>
        <w:t xml:space="preserve">sete visitas de sexta-feira entre maio e novembro (sempre na 3ª semana do mês), conduzidas pelo consultor no escritório da RBA para destravar em primeira mão as premissas das entregas seguintes. A numeração começa em R2, porque R1 corresponde aos Dias 1 e 2 de imersão já realizados em abril. Ver seção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Critério de sucesso de cada entrega: uso efetivo no fluxo real de trabalho declarado pela equipe beneficiada por pelo menos uma vez/semana após 30 dias — mesmo critério estabelecido nos Quick Wins.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Complexidade calibrada: todas as soluções desta janela são escolhidas para serem operadas por equipe não-técnica, com vault Obsidian/Notion e scripts leves preferidos a engenharia de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Entregáveis horizontais se formam por acretação: </w:t>
      </w:r>
      <w:r>
        <w:t xml:space="preserve">artefatos transversais como stack mínimo de IA, biblioteca de prompts e trilha de treinamento não são blocos de design criados na Onda 4 — eles se constituem naturalmente como resíduo das decisões operacionais de cada iniciativa. Quando a Onda 3 escolher a ferramenta de desdobramento criativo, essa decisão entra imediatamente no stack da Criação; quando a Onda 2 firmar Obsidian como vault do SIM, entra no stack transversal. A Onda 4 consolida e formaliza o que a operação já provou — não desenha do zero.</w:t>
      </w:r>
    </w:p>
    <w:p>
      <w:pPr>
        <w:pStyle w:val="Heading1"/>
        <w:spacing w:after="180" w:before="320"/>
      </w:pPr>
      <w:r>
        <w:t xml:space="preserve">3. Mapa geral — visão macro das quatro ondas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0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estratégico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Entregáveis principais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Onda 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27/04 – 21/06 (8 semanas)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Mobilização, destravamento de risco e quick wins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Double-check de verbas MVP • Mapeamento IAs PDV 3D • Alertas de renovação • Revisão assistida de 1 edital • Workshop de letramento em IA • Procurement Harman/Samsung aberto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Onda 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22/06 – 13/09 (12 semanas)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Consolidação estrutural — SIM e automações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 piloto (vault Obsidian) em 1 marca • Automação do relatório modelo Sprout/REPORTEI • Agente de monitoramento de mercado • Pipeline de prospecção em construção • Trilha de treinamento em andamento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Onda 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14/09 – 08/11 (8 semanas)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Expansão, aceleração criativa e receita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Desdobramento de peças com IA (fluxo controlado) • Pipeline de prospecção em operação • SEMrush ativo em Social Media • Expansão do SIM a 2ª marca (condicional)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Onda 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09/11 – 15/12 (5 semanas)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Governança, stack mínimo e encerramento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Política de uso de IA e stack mínimo publicados • Relatório Final de Diagnóstico e Recomendações • Plano de continuidade (segundo momento: Mission Control e CRM Inteligente)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80" w:before="320"/>
      </w:pPr>
      <w:r>
        <w:t xml:space="preserve">4. Onda 1 — Mobilização e Quick Wins</w:t>
      </w:r>
    </w:p>
    <w:p>
      <w:pPr>
        <w:spacing w:after="120"/>
      </w:pPr>
      <w:r>
        <w:rPr>
          <w:b/>
          <w:bCs/>
        </w:rPr>
        <w:t xml:space="preserve">Período: </w:t>
      </w:r>
      <w:r>
        <w:t xml:space="preserve">27 de abril a 21 de junho de 2026 (8 semanas).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eliminar o risco financeiro de maior materialidade identificado no diagnóstico, entregar vitórias rápidas e visíveis para engajar o time e construir a base de credibilidade necessária para sustentar a Onda 2.</w:t>
      </w:r>
    </w:p>
    <w:p>
      <w:pPr>
        <w:pStyle w:val="Heading3"/>
        <w:spacing w:after="100" w:before="180"/>
      </w:pPr>
      <w:r>
        <w:t xml:space="preserve">Frentes em paralelo nesta 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60"/>
        <w:gridCol w:w="17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Responsáveis sugeridos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Double-check de verbas — MVP com as 3 regras mais críticas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URGENTE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Natali + Diciane (Mídia) • Kevi/Lorenzo (BI)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incidentes de verba configurada incorretamente detectados em produção no mês seguinte à entrega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Mapeamento e teste de IAs para PDV 3D — piloto Harman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URGENTE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Beto Noronha • Rafael P./Samuel (Criação)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Relatório comparativo entregue com 1 ferramenta recomendada e 1 peça-teste aprovada internamente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Alertas de renovação de contratos (Google Calendar ou Notion)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Clever (Financeiro)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Agenda física aposentada; 100% dos contratos ativos com alerta digital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Revisão assistida de 1 edital modelo com IA + checklist replicável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Clever (Financeiro)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Próximo edital lido com uso do checklist; tempo de leitura reduzido em pelo menos 50%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Workshop de letramento em IA (3 horas, 100% da equipe)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Consultor • Tiago Mendes (apoio)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 de prep + execução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85% de presença; avaliação média ≥ 4 de 5; definição de 1 referência interna de IA por área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Preparação do SIM: procurement Harman/Samsung + coleta de ativos da marca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Afonso • Maristela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semanas (paralelo)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Parecer de procurement recebido; pasta consolidada com brand guides, últimos 6 meses de entregas aprovadas e briefings</w:t>
            </w:r>
          </w:p>
        </w:tc>
      </w:tr>
    </w:tbl>
    <w:p>
      <w:pPr>
        <w:pStyle w:val="Heading3"/>
        <w:spacing w:after="100" w:before="180"/>
      </w:pPr>
      <w:r>
        <w:t xml:space="preserve">Por que esta ordem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double-check de verbas é validação determinística, não IA generativa — risco técnico baixo e impacto financeiro alto. Começar por ele protege a agência antes que as demais automações entrem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mapeamento de PDV 3D é uma demanda ativa da conta Harman (sinalizada pelo Beto na imersão) — entregar rapidamente transforma consultoria em resposta a dor real, não em projeto paralelo.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Financeiro absorve duas entregas na mesma onda porque são de esforço baixíssimo e liberam Clever para colaborar na Onda 2 com a revisão de contratos.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workshop é o mecanismo que evita a armadilha de “entusiasmo sem produtividade” detectada na Criação: cria linguagem comum e identifica os evangelistas de IA por área.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preparação do SIM começa aqui mas só entrega em Onda 2 — o procurement Samsung é o bloqueador mais lento de todo o projeto e precisa ser acionado no dia 1.</w:t>
      </w:r>
    </w:p>
    <w:p>
      <w:pPr>
        <w:pStyle w:val="Heading1"/>
        <w:spacing w:after="180" w:before="320"/>
      </w:pPr>
      <w:r>
        <w:t xml:space="preserve">5. Onda 2 — Consolidação Estrutural</w:t>
      </w:r>
    </w:p>
    <w:p>
      <w:pPr>
        <w:spacing w:after="120"/>
      </w:pPr>
      <w:r>
        <w:rPr>
          <w:b/>
          <w:bCs/>
        </w:rPr>
        <w:t xml:space="preserve">Período: </w:t>
      </w:r>
      <w:r>
        <w:t xml:space="preserve">22 de junho a 13 de setembro de 2026 (12 semanas).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instalar a aposta estratégica do projeto (SIM) e as automações que atacam os maiores gargalos recorrentes relatados pela equipe — relatórios e prospecção.</w:t>
      </w:r>
    </w:p>
    <w:p>
      <w:pPr>
        <w:pStyle w:val="Heading3"/>
        <w:spacing w:after="100" w:before="180"/>
      </w:pPr>
      <w:r>
        <w:t xml:space="preserve">Frentes em paralelo nesta 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60"/>
        <w:gridCol w:w="17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Responsáveis sugeridos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Sistema de Inteligência de Marca (SIM) — piloto Harman, vault em Obsidian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Maristela • Carol (Social) • Consultor • Tiago Mendes (planejamento)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Equipe de Atendimento + Social Media consulta o vault antes de peças ≥ 1×/semana; ao menos 3 incidentes de desvio de marca evitados e registrados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Automação do relatório modelo Sprout Social (template padrão para 1 conta piloto)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Maristela • Natali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de geração do relatório cai de “uma tarde” para ≤ 1 hora; template adotado por ≥ 2 contas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Automação de relatório de campanhas de mídia (REPORTEI + Locker + narrativa IA)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Diciane • Natali • Kevi/Lorenzo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Relatório mensal entregue com narrativa gerada por IA, revisada e aprovada pelo cliente (ao menos 1 ciclo)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Pipeline de prospecção com IA — listas + enriquecimento + aquecimento (construção)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Gabriel Daudt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Pipeline rodando com ≥ 50 leads qualificados; ≥ 10 em sequência de aquecimento ativa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Agente de monitoramento de mercado (concorrentes, licitações, editais)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Gabriel Daudt • Tiago Mendes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Alerta automatizado semanal em operação com ≥ 3 licitações/editais identificados relevantes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Trilha contínua de treinamento (módulos práticos por área)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Consultor • Tiago Mendes • referências internas por área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Contínuo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módulo por área entregue até 13/09; biblioteca de prompts publicada no canal Discord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Ferramenta de SEO/diagnóstico para Social Media (contratação e onboarding)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Carol • Gabriel Daudt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Acesso contratado e em uso por ≥ 2 redatoras para decisões de pauta</w:t>
            </w:r>
          </w:p>
        </w:tc>
      </w:tr>
    </w:tbl>
    <w:p>
      <w:pPr>
        <w:pStyle w:val="Heading3"/>
        <w:spacing w:after="100" w:before="180"/>
      </w:pPr>
      <w:r>
        <w:t xml:space="preserve">Decisões e gates desta onda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1 — procurement Harman/Samsung (até 15/07): </w:t>
      </w:r>
      <w:r>
        <w:rPr>
          <w:i w:val="false"/>
          <w:iCs w:val="false"/>
        </w:rPr>
        <w:t xml:space="preserve">se negado, substituir piloto por Stihl ou Via Marte (brand guides também robustos). Não esperar a decisão para iniciar o desenho do SIM — o vault é portável.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2 — MVP do relatório Sprout (até 01/08): se tempo de geração não cair pelo menos 50%, renegociar escopo antes de estender a outras contas.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3 — SIM com uso espontâneo (até 13/09): se a equipe não consulta o vault sem provocação do consultor, não expandir para a 2ª marca na Onda 3.</w:t>
      </w:r>
    </w:p>
    <w:p>
      <w:pPr>
        <w:pStyle w:val="Heading1"/>
        <w:spacing w:after="180" w:before="320"/>
      </w:pPr>
      <w:r>
        <w:t xml:space="preserve">6. Onda 3 — Expansão e Aceleração</w:t>
      </w:r>
    </w:p>
    <w:p>
      <w:pPr>
        <w:spacing w:after="120"/>
      </w:pPr>
      <w:r>
        <w:rPr>
          <w:b/>
          <w:bCs/>
        </w:rPr>
        <w:t xml:space="preserve">Período: </w:t>
      </w:r>
      <w:r>
        <w:t xml:space="preserve">14 de setembro a 8 de novembro de 2026 (8 semanas).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escalar as automações validadas na Onda 2 e atacar o último grande gargalo de produtividade da Criação (desdobramento de peças) — com o SIM já operando como insumo de contexto para os prompts visuais.</w:t>
      </w:r>
    </w:p>
    <w:p>
      <w:pPr>
        <w:pStyle w:val="Heading3"/>
        <w:spacing w:after="100" w:before="180"/>
      </w:pPr>
      <w:r>
        <w:t xml:space="preserve">Frentes em paralelo nesta 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60"/>
        <w:gridCol w:w="17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Responsáveis sugeridos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Desdobramento de peças com IA — fluxo controlado e iterativo (piloto Harman ou Stihl)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Rafael P. • Samuel • Douglas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1 campanha real desdobrada com IA e aprovada pelo cliente; tempo total de desdobramento cai ≥ 40%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Pipeline de prospecção — operação e refinamento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Gabriel Daudt • Consultor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3 leads convertidos em reunião comercial até o fim da onda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Expansão do SIM — 2ª marca (condicional ao Gate 3 da Onda 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Maristela • Carol • Consultor • Tiago Mendes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Vault da 2ª marca consultado ≥ 1×/semana pela equipe; brand guide replicado em estrutura Obsidian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Biblioteca central de prompts aprovados por marca (no vault SIM)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Carol • referências internas de 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Contínuo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20 prompts aprovados documentados e acessíveis a redatoras e criadores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Ferramenta de tradução de textos em imagens (inpainting + OCR) — teste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Baixa / Janela viável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Maristela • Samuel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semanas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Ferramenta escolhida com recomendação de adoção ou arquivamento formal</w:t>
            </w:r>
          </w:p>
        </w:tc>
      </w:tr>
    </w:tbl>
    <w:p>
      <w:pPr>
        <w:pStyle w:val="Heading3"/>
        <w:spacing w:after="100" w:before="180"/>
      </w:pPr>
      <w:r>
        <w:t xml:space="preserve">Observações desta onda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desdobramento de peças com IA entra tarde de propósito: a dor só dissolve se os prompts beberem do SIM. Colocar a Criação em IA antes do SIM completo reproduz exatamente o problema já diagnosticado — “gastaram mais tempo corrigindo o output da IA do que fazendo manualmente”.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 2ª marca do SIM não for autorizada, usar a janela para aprofundar a 1ª (adicionar eixos de tom, construir bot de consulta em Claude Projects).</w:t>
      </w:r>
    </w:p>
    <w:p>
      <w:pPr>
        <w:pStyle w:val="Heading1"/>
        <w:spacing w:after="180" w:before="320"/>
      </w:pPr>
      <w:r>
        <w:t xml:space="preserve">7. Onda 4 — Governança, Stack Mínimo e Encerramento</w:t>
      </w:r>
    </w:p>
    <w:p>
      <w:pPr>
        <w:spacing w:after="120"/>
      </w:pPr>
      <w:r>
        <w:rPr>
          <w:b/>
          <w:bCs/>
        </w:rPr>
        <w:t xml:space="preserve">Período: </w:t>
      </w:r>
      <w:r>
        <w:t xml:space="preserve">9 de novembro a 15 de dezembro de 2026 (5 semanas).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publicar a política de uso de IA e o stack mínimo consolidado, entregar o Relatório Final de Diagnóstico e Recomendações, e deixar um plano de continuidade para os blocos de segundo momento (Mission Control de Mídia e CRM/Sistema de Inteligência de Consumo).</w:t>
      </w:r>
    </w:p>
    <w:p>
      <w:pPr>
        <w:pStyle w:val="Heading3"/>
        <w:spacing w:after="100" w:before="180"/>
      </w:pPr>
      <w:r>
        <w:t xml:space="preserve">Entregáveis da onda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Política de uso aceitável de IA: </w:t>
      </w:r>
      <w:r>
        <w:t xml:space="preserve">classificação de dados (o que pode/não pode em ferramentas gratuitas), ferramentas permitidas, guardrails de confidencialidade de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Consolidação do stack mínimo por perfil: </w:t>
      </w:r>
      <w:r>
        <w:t xml:space="preserve">o documento final do stack não é desenhado nesta onda — é o registro organizado das ferramentas que cada área já adotou formalmente ao longo das Ondas 1 a 3, à medida que as iniciativas operacionais escolheram suas soluções. Uma página por área: ferramenta, tipo de licença, classe de dado permitida, responsável interno. Critério de encerramento de cada iniciativa ao longo do projeto deve incluir obrigatoriamente o registro no stack da área.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Relatório Final de Diagnóstico e Recomendações: </w:t>
      </w:r>
      <w:r>
        <w:t xml:space="preserve">evolução do v0.5, com resultados medidos de cada onda, matriz de prioridades atualizada e mapa de oportunidades por fase.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Versão executiva (≤ 10 páginas/slides): </w:t>
      </w:r>
      <w:r>
        <w:t xml:space="preserve">apresentação final à diretoria (Afonso + Roque).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Plano de continuidade: </w:t>
      </w:r>
      <w:r>
        <w:t xml:space="preserve">cronograma proposto para Mission Control de Mídia e para a evolução do SIM em Sistema de Inteligência de Consumo — retomada em 1º trimestre de 2027 se o SIM validar.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Handoff das referências internas de IA: </w:t>
      </w:r>
      <w:r>
        <w:t xml:space="preserve">responsabilização formal por área, para que os ganhos sobrevivam ao fim da consultoria.</w:t>
      </w:r>
    </w:p>
    <w:p>
      <w:pPr>
        <w:pStyle w:val="Heading1"/>
        <w:spacing w:after="180" w:before="320"/>
      </w:pPr>
      <w:r>
        <w:t xml:space="preserve">8. Caminho crítico</w:t>
      </w:r>
    </w:p>
    <w:p>
      <w:pPr>
        <w:spacing w:after="120"/>
      </w:pPr>
      <w:r>
        <w:t xml:space="preserve">Três fios carregam o cronograma — se qualquer um deles atrasar, o projeto perde capacidade de cumprir 15 de dezembro como data de encerramento. Todos devem receber atenção ativa da diretoria, não apenas do consultor.</w:t>
      </w:r>
    </w:p>
    <w:p>
      <w:pPr>
        <w:pStyle w:val="Heading3"/>
        <w:spacing w:after="100" w:before="180"/>
      </w:pPr>
      <w:r>
        <w:t xml:space="preserve">Fio 1 — SIM piloto Harman</w:t>
      </w:r>
    </w:p>
    <w:p>
      <w:pPr>
        <w:spacing w:after="120"/>
      </w:pPr>
      <w:r>
        <w:t xml:space="preserve">Dependência: parecer de procurement Harman/Samsung sobre uso de IA externa em dados da conta. Este é o único bloqueador totalmente fora do controle da agência — e tipicamente demora 4 a 8 semanas em grandes contas. Acionar no dia 1 da Onda 1.</w:t>
      </w:r>
    </w:p>
    <w:p>
      <w:pPr>
        <w:spacing w:after="120"/>
      </w:pPr>
      <w:r>
        <w:rPr>
          <w:b/>
          <w:bCs/>
        </w:rPr>
        <w:t xml:space="preserve">Mitigação: </w:t>
      </w:r>
      <w:r>
        <w:t xml:space="preserve">manter Stihl e Via Marte como alternativas pré-aprovadas; o trabalho de coleta de ativos e estruturação do vault é portável entre marcas.</w:t>
      </w:r>
    </w:p>
    <w:p>
      <w:pPr>
        <w:pStyle w:val="Heading3"/>
        <w:spacing w:after="100" w:before="180"/>
      </w:pPr>
      <w:r>
        <w:t xml:space="preserve">Fio 2 — Double-check de verbas</w:t>
      </w:r>
    </w:p>
    <w:p>
      <w:pPr>
        <w:spacing w:after="120"/>
      </w:pPr>
      <w:r>
        <w:t xml:space="preserve">Dependência: acesso técnico ao PUBLI (duas instâncias) e definição clara das 3 regras mais críticas com Natali/Diciane. Risco: discussão técnica eternizar-se na tentativa de cobrir todas as regras possíveis.</w:t>
      </w:r>
    </w:p>
    <w:p>
      <w:pPr>
        <w:spacing w:after="120"/>
      </w:pPr>
      <w:r>
        <w:rPr>
          <w:b/>
          <w:bCs/>
        </w:rPr>
        <w:t xml:space="preserve">Mitigação: </w:t>
      </w:r>
      <w:r>
        <w:t xml:space="preserve">MVP deliberadamente restrito a 3 regras; expansão posterior fora do escopo desta janela.</w:t>
      </w:r>
    </w:p>
    <w:p>
      <w:pPr>
        <w:pStyle w:val="Heading3"/>
        <w:spacing w:after="100" w:before="180"/>
      </w:pPr>
      <w:r>
        <w:t xml:space="preserve">Fio 3 — Automação do relatório modelo</w:t>
      </w:r>
    </w:p>
    <w:p>
      <w:pPr>
        <w:spacing w:after="120"/>
      </w:pPr>
      <w:r>
        <w:t xml:space="preserve">Dependência: obtenção de exemplos reais de relatórios de Via Marte e Stihl (pendência listada na seção 10 do Diagnóstico v0.5). Sem amostra, não há como desenhar o template.</w:t>
      </w:r>
    </w:p>
    <w:p>
      <w:pPr>
        <w:spacing w:after="120"/>
      </w:pPr>
      <w:r>
        <w:rPr>
          <w:b/>
          <w:bCs/>
        </w:rPr>
        <w:t xml:space="preserve">Mitigação: </w:t>
      </w:r>
      <w:r>
        <w:t xml:space="preserve">solicitação formal ao Afonso na primeira semana da Onda 1, com prazo de 10 dias úteis. Se indisponível, começar com a conta que tiver exemplos prontos (Harman pelo acervo mais amplo).</w:t>
      </w:r>
    </w:p>
    <w:p>
      <w:pPr>
        <w:pStyle w:val="Heading1"/>
        <w:spacing w:after="180" w:before="320"/>
      </w:pPr>
      <w:r>
        <w:t xml:space="preserve">9. Paralelismo e capacidade da equipe</w:t>
      </w:r>
    </w:p>
    <w:p>
      <w:pPr>
        <w:spacing w:after="120"/>
      </w:pPr>
      <w:r>
        <w:t xml:space="preserve">O plano depende de execução em paralelo — mas o risco de saturação é real em uma agência que não é uma casa técnica. A recomendação é organizar o paralelismo por área, não por profissional. Cada área carrega no máximo uma frente “pesada” por onda.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Onda 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Onda 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Ondas 3–4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Mídia (Natali, Diciane, BI)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Double-check verbas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Automação de relatórios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Refinamento; handoff BI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Atendimento (Maristela)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à coleta de ativos SIM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 piloto + relatório Sprout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Expansão SIM 2ª marca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Criação (Rafael, Samuel, Douglas)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Mapeamento IAs PDV 3D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Preparação — treinamento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Desdobramento de peças com IA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Social Media (Carol)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Workshop — referência interna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 (co-lidera) + SEMrush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Biblioteca de prompts + expansão SIM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Gestão / Comercial (Gabriel, Beto)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Mapeamento PDV 3D (Beto)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Prospecção + monitoramento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Operação do pipeline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Financeiro (Clever, Roque)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Alertas + edital modelo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Revisão de contratos estruturada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Preparação do bloco de continuidade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Planejamento (Tiago Mendes)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Co-facilita workshop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Apoia SIM + monitoramento de mercado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Handoff como referência técnica</w:t>
            </w:r>
          </w:p>
        </w:tc>
      </w:tr>
    </w:tbl>
    <w:p>
      <w:pPr>
        <w:spacing w:after="120"/>
      </w:pPr>
      <w:r>
        <w:t xml:space="preserve">Observação: Tiago Mendes é o profissional com maior maturidade em IA da casa e deve ser posicionado como evangelizador interno desde a Onda 1 — o próprio Diagnóstico v0.5 o identifica como potencial líder interno.</w:t>
      </w:r>
    </w:p>
    <w:p>
      <w:pPr>
        <w:pStyle w:val="Heading1"/>
        <w:spacing w:after="180" w:before="320"/>
      </w:pPr>
      <w:r>
        <w:t xml:space="preserve">10. Milestones formais</w:t>
      </w:r>
    </w:p>
    <w:p>
      <w:pPr>
        <w:spacing w:after="120"/>
      </w:pPr>
      <w:r>
        <w:t xml:space="preserve">Cinco marcos de validação com a diretoria, cada um encerrando um bloco de entregas e decidindo se o próximo segue como planejado.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51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alvo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 esperada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30/05/2026 (fim sem 5)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Workshop realizado • alertas de renovação ativos • revisão de edital entregue • procurement Harman acionado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Confirmar piloto SIM e seguir para Onda 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21/06/2026 (fim Onda 1)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Double-check MVP em produção • mapeamento PDV 3D entregue • parecer de procurement em mãos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Ativar SIM piloto e automação de relatórios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08/08/2026 (metade Onda 2)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Template de relatório Sprout reduziu tempo em ≥ 50% • SIM com vault estruturado em uso inicial • pipeline de prospecção em construção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Avaliar desempenho do SIM; decidir gate 3 da Onda 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13/09/2026 (fim Onda 2)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Relatório de mídia automatizado • SIM com consulta espontânea • pipeline gerando leads • monitoramento ativo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Aprovar desdobramento de peças com IA e expansão SIM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15/12/2026 (encerramento)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Política de IA publicada • stack mínimo adotado • Relatório Final entregue • plano de continuidade aprovado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Fechamento da consultoria; abertura de continuidade 2027</w:t>
            </w:r>
          </w:p>
        </w:tc>
      </w:tr>
    </w:tbl>
    <w:p>
      <w:pPr>
        <w:pStyle w:val="Heading1"/>
        <w:spacing w:after="180" w:before="320"/>
      </w:pPr>
      <w:r>
        <w:t xml:space="preserve">11. Reuniões presenciais mensais no cliente</w:t>
      </w:r>
    </w:p>
    <w:p>
      <w:pPr>
        <w:spacing w:after="120"/>
      </w:pPr>
      <w:r>
        <w:t xml:space="preserve">Para sustentar a cadência operacional da consultoria e destravar premissas com o time da agência, estão previstas sete reuniões presenciais no escritório do cliente — sempre na terceira semana de cada mês, nas sextas-feiras, de maio a novembro. Dezembro coincide com o milestone final M5 (apresentação à diretoria em 15/12), dispensando uma visita autônoma no mês.</w:t>
      </w:r>
    </w:p>
    <w:p>
      <w:pPr>
        <w:spacing w:after="120"/>
      </w:pPr>
      <w:r>
        <w:t xml:space="preserve">A numeração das reuniões continua a sequência da imersão: R1 foram os Dias 1 e 2 já conduzidos em abril, que originaram o Diagnóstico v0.5. R2 a R8 são as visitas previstas neste Plano de Ação. Cada uma tem pauta pré-definida, com o duplo objetivo de (a) aprofundar o relacionamento com o time operacional e (b) coletar em primeira mão informações e acessos que são premissas das entregas das duas semanas seguintes.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200"/>
        <w:gridCol w:w="51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 do projeto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principal da pauta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22/05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Onda 1 em execução · sem. 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Acessos PUBLI para double-check • andamento do procurement Samsung/Harman • coleta de relatórios modelo (Via Marte e Stihl) • escolha de ferramenta de alertas com Clever • roteiro e data firme do workshop de letramento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19/06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Fechamento Onda 1 · véspera de M2 · sem. 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Debrief do double-check MVP com Natali e Diciane • apresentação interna do mapeamento PDV 3D • confirmação do parecer Samsung/Harman • anúncio das referências internas de IA por área • alinhamento de responsáveis da Onda 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17/07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Onda 2 — construção · sem. 12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Acompanhamento do vault SIM com Maristela e Carol • validação do template Sprout em ciclo piloto • aprovação de ferramentas do pipeline de prospecção • levantamento de editais e setores-alvo para o agente de monitoramento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21/08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Pós-M3 · meio Onda 2 · sem. 17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Avaliação da performance do SIM piloto • 1º ciclo do relatório de mídia com narrativa IA • revisão da base de leads e sequências • preparação da decisão de expansão do SIM para 2ª marca em M4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18/09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Pós-M4 · kickoff Onda 3 · sem. 21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Kickoff presencial do desdobramento de peças com IA (Rafael e Samuel) • ativação formal da 2ª marca do SIM (se aprovada em M4) • revisão de taxa de conversão com Gabriel • definição de custódia da biblioteca de prompts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16/10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Meio Onda 3 · sem. 25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 do desdobramento de peças em campanha real • avaliação da biblioteca de prompts em construção • primeiros leads convertidos em reunião comercial • revisão preliminar do stack mínimo por área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20/11 (sex)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Kickoff Onda 4 · sem. 30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Consolidação do stack mínimo por área antes da formalização • casos reais para alimentar a Política de Uso Aceitável • formato da apresentação executiva para a diretoria • planejamento do Relatório Final • handoff com os evangelizadores internos</w:t>
            </w:r>
          </w:p>
        </w:tc>
      </w:tr>
    </w:tbl>
    <w:p>
      <w:pPr>
        <w:spacing w:after="120"/>
      </w:pPr>
      <w:r>
        <w:t xml:space="preserve">Estas visitas complementam — não substituem — a cadência à distância descrita na seção 13. A agenda de cada reunião é fechada com a RBA na semana anterior, com confirmação dos interlocutores necessários e dos materiais preparatórios. A expectativa é que cada visita resulte em premissas destravadas para as duas semanas seguintes, reduzindo o risco de bloqueio por informação pendente.</w:t>
      </w:r>
    </w:p>
    <w:p>
      <w:pPr>
        <w:pStyle w:val="Heading1"/>
        <w:spacing w:after="180" w:before="320"/>
      </w:pPr>
      <w:r>
        <w:t xml:space="preserve">12. Riscos principais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Procurement Harman/Samsung bloqueia o SIM piloto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Atraso de 4–8 semanas no caminho crítico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Ativar no dia 1; manter Stihl e Via Marte pré-selecionadas; vault portável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Equipe satura com múltiplas frentes paralelas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Entregas atrasam e a percepção interna vira “mais trabalho”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Máximo uma frente pesada por área por onda; cadência quinzenal de check-in com consultor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Ausência de referência interna de IA por área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Ganhos não sobrevivem ao fim da consultoria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Designar formalmente no M1; handoff deliberado na Onda 4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Automações de relatório dependem de amostras reais não entregues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Trava na Onda 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Pedido formal na semana 1 com prazo de 10 dias úteis; plano B com Harman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Tentação de incluir CRM Inteligente ou Mission Control antes do tempo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Dispersão da Onda 2 e fracasso do SIM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Segundo momento é linha vermelha; só retorna após SIM validado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Compliance LGPD em ferramentas gratuitas de IA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Exposição de dados estratégicos de cliente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Política de uso de IA em Onda 4, com ferramentas pagas designadas para dados sensíveis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Resistência cultural na Criação (entusiasmo sem produtividade)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Desdobramento de peças com IA falha no piloto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 precede desdobramento; treinamento focado em fluxo, não em ferramenta</w:t>
            </w:r>
          </w:p>
        </w:tc>
      </w:tr>
    </w:tbl>
    <w:p>
      <w:pPr>
        <w:pStyle w:val="Heading1"/>
        <w:spacing w:after="180" w:before="320"/>
      </w:pPr>
      <w:r>
        <w:t xml:space="preserve">13. Governança e cadência de execução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Revisão quinzenal por frente: </w:t>
      </w:r>
      <w:r>
        <w:t xml:space="preserve">checkpoint de 30 min entre consultor e responsável, focado em bloqueios e decisões — não em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Revisão mensal com diretoria: </w:t>
      </w:r>
      <w:r>
        <w:t xml:space="preserve">Afonso e Roque, 60 min, revisão da matriz e dos milestones com critério objetivo de avanço/parada.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Reuniões presenciais mensais no cliente: </w:t>
      </w:r>
      <w:r>
        <w:t xml:space="preserve">sete visitas R2 a R8, entre maio e novembro, detalhadas na seção 11. Pauta fechada com a RBA uma semana antes, com o objetivo de destravar premissas das duas semanas seguintes.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Canal Discord de IA: </w:t>
      </w:r>
      <w:r>
        <w:t xml:space="preserve">ativado como repositório vivo de prompts, achados e perguntas — moderado pelas referências internas, não pelo consultor.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Documento vivo: </w:t>
      </w:r>
      <w:r>
        <w:t xml:space="preserve">o Diagnóstico v0.5 continua sendo atualizado conforme cada onda. A versão consolidada final substitui este Plano de Ação como referência única em 15/12.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Critério de stop: </w:t>
      </w:r>
      <w:r>
        <w:t xml:space="preserve">qualquer iniciativa que falhe no critério de sucesso de 30 dias é arquivada formalmente, não estendida. Essa disciplina preserva credibilidade do programa de IA na agência.</w:t>
      </w:r>
    </w:p>
    <w:p>
      <w:pPr>
        <w:pStyle w:val="Heading1"/>
        <w:spacing w:after="180" w:before="320"/>
      </w:pPr>
      <w:r>
        <w:t xml:space="preserve">14. Próximos passos imediatos — primeiras 2 semanas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Acionar procurement Harman/Samsung sobre uso de IA externa em dados da conta (Afonso).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Solicitar exemplos de relatórios Sprout/REPORTEI de Via Marte e Stihl, com prazo de 10 dias úteis (Afonso → Maristela/Natali).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Agendar workshop de letramento em IA com data firme até 16/05 (Consultor + Tiago Mendes).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Alinhar com Natali e Diciane as 3 regras de double-check prioritárias (Consultor).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Identificar e anunciar internamente a referência de IA por área — inclusive Tiago Mendes como evangelizador (Afonso + Consultor).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Iniciar coleta de ativos da marca piloto (brand guides, últimos 6 meses de entregas aprovadas, briefings) no drive da agência (Maristela).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canal Discord de IA com referências internas como moderadores (Beto + Tiago Mendes).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Agendar e confirmar interlocutores da reunião presencial R2 em 22/05, com pauta fechada na semana anterior (Consultor + Afonso).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Fechamento. </w:t>
      </w:r>
      <w:r>
        <w:t xml:space="preserve">O plano é ambicioso mas realista: cabe em 33 semanas porque as iniciativas foram deliberadamente calibradas para equipe não-técnica e executadas em paralelo por área. A aposta central — o SIM — é também a peça de maior risco e a de maior retorno. Destravá-la cedo (Onda 1) e entregá-la com disciplina (Onda 2) é o que separa esta consultoria de um ciclo de sucesso aparente de um ciclo de transformação real.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Consultoria Thiago Zeni · abril de 2026 · pág.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Grupo RBA · Plano de Ação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Ação Consolidado — Grupo RBA</dc:title>
  <dc:creator>Thiago Zeni</dc:creator>
  <dc:description>Plano de execução derivado do Diagnóstico v0.5</dc:description>
  <cp:lastModifiedBy>Un-named</cp:lastModifiedBy>
  <cp:revision>1</cp:revision>
  <dcterms:created xsi:type="dcterms:W3CDTF">2026-04-24T22:56:00.476Z</dcterms:created>
  <dcterms:modified xsi:type="dcterms:W3CDTF">2026-04-24T22:56:00.477Z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