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2D2D2D"/>
          <w:sz w:val="64"/>
        </w:rPr>
        <w:t>MERCADO duBAIRRO</w:t>
      </w:r>
    </w:p>
    <w:p>
      <w:pPr>
        <w:jc w:val="center"/>
      </w:pPr>
      <w:r>
        <w:rPr>
          <w:color w:val="FFC107"/>
          <w:sz w:val="28"/>
        </w:rPr>
        <w:t>━━━━━━━━━━━━━━━━━━━━━━━━━━━━━</w:t>
      </w:r>
    </w:p>
    <w:p>
      <w:pPr>
        <w:jc w:val="center"/>
      </w:pPr>
      <w:r>
        <w:rPr>
          <w:rFonts w:ascii="Calibri" w:hAnsi="Calibri"/>
          <w:color w:val="666666"/>
          <w:sz w:val="40"/>
        </w:rPr>
        <w:t>Arquitetura do Dashboard de Gestão</w:t>
      </w:r>
    </w:p>
    <w:p/>
    <w:p>
      <w:pPr>
        <w:jc w:val="center"/>
      </w:pPr>
      <w:r>
        <w:rPr>
          <w:color w:val="666666"/>
          <w:sz w:val="28"/>
        </w:rPr>
        <w:t>Projeto de Business Intelligence</w:t>
      </w:r>
    </w:p>
    <w:p>
      <w:pPr>
        <w:jc w:val="center"/>
      </w:pPr>
      <w:r>
        <w:rPr>
          <w:color w:val="666666"/>
          <w:sz w:val="24"/>
        </w:rPr>
        <w:t>Versão 1.0 — Fevereiro 2026</w:t>
      </w:r>
    </w:p>
    <w:p/>
    <w:p/>
    <w:p/>
    <w:p/>
    <w:p/>
    <w:p/>
    <w:p>
      <w:pPr>
        <w:jc w:val="center"/>
      </w:pPr>
      <w:r>
        <w:rPr>
          <w:b/>
          <w:color w:val="2D2D2D"/>
          <w:sz w:val="28"/>
        </w:rPr>
        <w:t>Painel dos Sócios</w:t>
      </w:r>
    </w:p>
    <w:p>
      <w:pPr>
        <w:jc w:val="center"/>
      </w:pPr>
      <w:r>
        <w:rPr>
          <w:color w:val="666666"/>
          <w:sz w:val="20"/>
        </w:rPr>
        <w:t>Dashboard projetado para tomada de decisão estratégica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2D2D2D"/>
        </w:rPr>
        <w:t>Índice do Projeto</w:t>
      </w:r>
    </w:p>
    <w:p>
      <w:pPr>
        <w:spacing w:before="120" w:after="120"/>
        <w:pBdr>
          <w:bottom w:val="single" w:sz="4" w:space="1" w:color="FFC107"/>
        </w:pBdr>
      </w:pPr>
    </w:p>
    <w:p>
      <w:pPr>
        <w:spacing w:after="60"/>
      </w:pPr>
      <w:r>
        <w:rPr>
          <w:b/>
          <w:color w:val="2D2D2D"/>
          <w:sz w:val="22"/>
        </w:rPr>
        <w:t>1. Visão Geral do Projeto</w:t>
      </w:r>
      <w:r>
        <w:rPr>
          <w:color w:val="666666"/>
          <w:sz w:val="18"/>
        </w:rPr>
        <w:t xml:space="preserve">  —  O que estamos construindo e por quê</w:t>
      </w:r>
    </w:p>
    <w:p>
      <w:pPr>
        <w:spacing w:after="60"/>
      </w:pPr>
      <w:r>
        <w:rPr>
          <w:b/>
          <w:color w:val="2D2D2D"/>
          <w:sz w:val="22"/>
        </w:rPr>
        <w:t>2. Fontes de Dados</w:t>
      </w:r>
      <w:r>
        <w:rPr>
          <w:color w:val="666666"/>
          <w:sz w:val="18"/>
        </w:rPr>
        <w:t xml:space="preserve">  —  De onde vêm os números</w:t>
      </w:r>
    </w:p>
    <w:p>
      <w:pPr>
        <w:spacing w:after="60"/>
      </w:pPr>
      <w:r>
        <w:rPr>
          <w:b/>
          <w:color w:val="2D2D2D"/>
          <w:sz w:val="22"/>
        </w:rPr>
        <w:t>3. Arquitetura das Páginas</w:t>
      </w:r>
      <w:r>
        <w:rPr>
          <w:color w:val="666666"/>
          <w:sz w:val="18"/>
        </w:rPr>
        <w:t xml:space="preserve">  —  Estrutura completa do dashboard</w:t>
      </w:r>
    </w:p>
    <w:p>
      <w:pPr>
        <w:spacing w:after="60"/>
      </w:pPr>
      <w:r>
        <w:rPr>
          <w:b w:val="0"/>
          <w:color w:val="666666"/>
          <w:sz w:val="20"/>
        </w:rPr>
        <w:t xml:space="preserve">   Página 1 — Resumo Executivo</w:t>
      </w:r>
      <w:r>
        <w:rPr>
          <w:color w:val="666666"/>
          <w:sz w:val="18"/>
        </w:rPr>
        <w:t xml:space="preserve">  —  Visão geral mensal com comparativos</w:t>
      </w:r>
    </w:p>
    <w:p>
      <w:pPr>
        <w:spacing w:after="60"/>
      </w:pPr>
      <w:r>
        <w:rPr>
          <w:b w:val="0"/>
          <w:color w:val="666666"/>
          <w:sz w:val="20"/>
        </w:rPr>
        <w:t xml:space="preserve">   Página 2 — Inteligência de Preços</w:t>
      </w:r>
      <w:r>
        <w:rPr>
          <w:color w:val="666666"/>
          <w:sz w:val="18"/>
        </w:rPr>
        <w:t xml:space="preserve">  —  Seus preços estão corretos?</w:t>
      </w:r>
    </w:p>
    <w:p>
      <w:pPr>
        <w:spacing w:after="60"/>
      </w:pPr>
      <w:r>
        <w:rPr>
          <w:b w:val="0"/>
          <w:color w:val="666666"/>
          <w:sz w:val="20"/>
        </w:rPr>
        <w:t xml:space="preserve">   Página 3 — Mapa de Produtos</w:t>
      </w:r>
      <w:r>
        <w:rPr>
          <w:color w:val="666666"/>
          <w:sz w:val="18"/>
        </w:rPr>
        <w:t xml:space="preserve">  —  Matriz de rentabilidade e giro</w:t>
      </w:r>
    </w:p>
    <w:p>
      <w:pPr>
        <w:spacing w:after="60"/>
      </w:pPr>
      <w:r>
        <w:rPr>
          <w:b w:val="0"/>
          <w:color w:val="666666"/>
          <w:sz w:val="20"/>
        </w:rPr>
        <w:t xml:space="preserve">   Página 4 — Diagnóstico de Faturamento</w:t>
      </w:r>
      <w:r>
        <w:rPr>
          <w:color w:val="666666"/>
          <w:sz w:val="18"/>
        </w:rPr>
        <w:t xml:space="preserve">  —  Por que subiu ou caiu?</w:t>
      </w:r>
    </w:p>
    <w:p>
      <w:pPr>
        <w:spacing w:after="60"/>
      </w:pPr>
      <w:r>
        <w:rPr>
          <w:b w:val="0"/>
          <w:color w:val="666666"/>
          <w:sz w:val="20"/>
        </w:rPr>
        <w:t xml:space="preserve">   Página 5 — Sazonalidade e Tendências</w:t>
      </w:r>
      <w:r>
        <w:rPr>
          <w:color w:val="666666"/>
          <w:sz w:val="18"/>
        </w:rPr>
        <w:t xml:space="preserve">  —  O que vai acontecer?</w:t>
      </w:r>
    </w:p>
    <w:p>
      <w:pPr>
        <w:spacing w:after="60"/>
      </w:pPr>
      <w:r>
        <w:rPr>
          <w:b/>
          <w:color w:val="2D2D2D"/>
          <w:sz w:val="22"/>
        </w:rPr>
        <w:t>4. Catálogo Completo de KPIs</w:t>
      </w:r>
      <w:r>
        <w:rPr>
          <w:color w:val="666666"/>
          <w:sz w:val="18"/>
        </w:rPr>
        <w:t xml:space="preserve">  —  Todos os indicadores e suas histórias</w:t>
      </w:r>
    </w:p>
    <w:p>
      <w:pPr>
        <w:spacing w:after="60"/>
      </w:pPr>
      <w:r>
        <w:rPr>
          <w:b/>
          <w:color w:val="2D2D2D"/>
          <w:sz w:val="22"/>
        </w:rPr>
        <w:t>5. Processamento Python</w:t>
      </w:r>
      <w:r>
        <w:rPr>
          <w:color w:val="666666"/>
          <w:sz w:val="18"/>
        </w:rPr>
        <w:t xml:space="preserve">  —  O que o script precisa calcular</w:t>
      </w:r>
    </w:p>
    <w:p>
      <w:pPr>
        <w:spacing w:after="60"/>
      </w:pPr>
      <w:r>
        <w:rPr>
          <w:b/>
          <w:color w:val="2D2D2D"/>
          <w:sz w:val="22"/>
        </w:rPr>
        <w:t>6. Próximos Passos</w:t>
      </w:r>
      <w:r>
        <w:rPr>
          <w:color w:val="666666"/>
          <w:sz w:val="18"/>
        </w:rPr>
        <w:t xml:space="preserve">  —  Cronograma de implementação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2D2D2D"/>
        </w:rPr>
        <w:t>1. Visão Geral do Projeto</w:t>
      </w:r>
    </w:p>
    <w:p>
      <w:pPr>
        <w:spacing w:before="120" w:after="120"/>
        <w:pBdr>
          <w:bottom w:val="single" w:sz="4" w:space="1" w:color="FFC107"/>
        </w:pBdr>
      </w:pPr>
    </w:p>
    <w:p>
      <w:r>
        <w:rPr>
          <w:rFonts w:ascii="Calibri" w:hAnsi="Calibri"/>
          <w:b w:val="0"/>
          <w:sz w:val="22"/>
        </w:rPr>
        <w:t>Este documento define a arquitetura completa do Dashboard de Gestão do Mercado duBairro. O objetivo não é criar um painel bonito com números parados — é construir um sistema de inteligência que conta histórias, explica causas e recomenda ações.</w:t>
      </w:r>
    </w:p>
    <w:p>
      <w:pPr>
        <w:pStyle w:val="Heading2"/>
      </w:pPr>
      <w:r>
        <w:rPr>
          <w:rFonts w:ascii="Calibri" w:hAnsi="Calibri"/>
          <w:color w:val="2D2D2D"/>
        </w:rPr>
        <w:t>Princípio Central</w:t>
      </w:r>
    </w:p>
    <w:p>
      <w:r>
        <w:rPr>
          <w:rFonts w:ascii="Calibri" w:hAnsi="Calibri"/>
          <w:b/>
          <w:color w:val="2D2D2D"/>
          <w:sz w:val="22"/>
        </w:rPr>
        <w:t>Cada indicador, gráfico e número no dashboard responde a três perguntas: O que aconteceu? Por que aconteceu? O que fazer a respeito?</w:t>
      </w:r>
    </w:p>
    <w:p>
      <w:pPr>
        <w:pStyle w:val="Heading2"/>
      </w:pPr>
      <w:r>
        <w:rPr>
          <w:rFonts w:ascii="Calibri" w:hAnsi="Calibri"/>
          <w:color w:val="2D2D2D"/>
        </w:rPr>
        <w:t>Público-alvo</w:t>
      </w:r>
    </w:p>
    <w:p>
      <w:r>
        <w:rPr>
          <w:rFonts w:ascii="Calibri" w:hAnsi="Calibri"/>
          <w:b w:val="0"/>
          <w:sz w:val="22"/>
        </w:rPr>
        <w:t>Dashboard exclusivo para os sócios. Projetado para análise mensal profunda no início de cada mês, com possibilidade de consultas rápidas durante o período. Não é um painel operacional do dia a dia — é uma ferramenta de decisão estratégica.</w:t>
      </w:r>
    </w:p>
    <w:p>
      <w:pPr>
        <w:pStyle w:val="Heading2"/>
      </w:pPr>
      <w:r>
        <w:rPr>
          <w:rFonts w:ascii="Calibri" w:hAnsi="Calibri"/>
          <w:color w:val="2D2D2D"/>
        </w:rPr>
        <w:t>Prioridades de Negócio (ordenadas)</w:t>
      </w:r>
    </w:p>
    <w:p>
      <w:pPr>
        <w:spacing w:after="40"/>
      </w:pPr>
      <w:r>
        <w:rPr>
          <w:rFonts w:ascii="Calibri" w:hAnsi="Calibri"/>
          <w:b/>
          <w:color w:val="2D2D2D"/>
          <w:sz w:val="22"/>
        </w:rPr>
        <w:t>1ª — Inteligência de Preços</w:t>
      </w:r>
    </w:p>
    <w:p>
      <w:pPr>
        <w:spacing w:after="200"/>
      </w:pPr>
      <w:r>
        <w:rPr>
          <w:rFonts w:ascii="Calibri" w:hAnsi="Calibri"/>
          <w:b w:val="0"/>
          <w:color w:val="666666"/>
          <w:sz w:val="20"/>
        </w:rPr>
        <w:t>Saber se os preços estão corretos, detectar quando o custo sobe e a margem erode, identificar oportunidades de reajuste.</w:t>
      </w:r>
    </w:p>
    <w:p>
      <w:pPr>
        <w:spacing w:after="40"/>
      </w:pPr>
      <w:r>
        <w:rPr>
          <w:rFonts w:ascii="Calibri" w:hAnsi="Calibri"/>
          <w:b/>
          <w:color w:val="2D2D2D"/>
          <w:sz w:val="22"/>
        </w:rPr>
        <w:t>2ª — Mapa de Lucratividade</w:t>
      </w:r>
    </w:p>
    <w:p>
      <w:pPr>
        <w:spacing w:after="200"/>
      </w:pPr>
      <w:r>
        <w:rPr>
          <w:rFonts w:ascii="Calibri" w:hAnsi="Calibri"/>
          <w:b w:val="0"/>
          <w:color w:val="666666"/>
          <w:sz w:val="20"/>
        </w:rPr>
        <w:t>Saber exatamente quais produtos geram mais lucro, quais geram volume sem margem, e quais são peso morto no mix.</w:t>
      </w:r>
    </w:p>
    <w:p>
      <w:pPr>
        <w:spacing w:after="40"/>
      </w:pPr>
      <w:r>
        <w:rPr>
          <w:rFonts w:ascii="Calibri" w:hAnsi="Calibri"/>
          <w:b/>
          <w:color w:val="2D2D2D"/>
          <w:sz w:val="22"/>
        </w:rPr>
        <w:t>3ª — Diagnóstico de Faturamento</w:t>
      </w:r>
    </w:p>
    <w:p>
      <w:pPr>
        <w:spacing w:after="200"/>
      </w:pPr>
      <w:r>
        <w:rPr>
          <w:rFonts w:ascii="Calibri" w:hAnsi="Calibri"/>
          <w:b w:val="0"/>
          <w:color w:val="666666"/>
          <w:sz w:val="20"/>
        </w:rPr>
        <w:t>Entender POR QUE o faturamento subiu ou caiu: foi preço? Foi volume? Foi mix? Foi fluxo de clientes?</w:t>
      </w:r>
    </w:p>
    <w:p>
      <w:pPr>
        <w:spacing w:after="40"/>
      </w:pPr>
      <w:r>
        <w:rPr>
          <w:rFonts w:ascii="Calibri" w:hAnsi="Calibri"/>
          <w:b/>
          <w:color w:val="2D2D2D"/>
          <w:sz w:val="22"/>
        </w:rPr>
        <w:t>4ª — Monitoramento de Ruptura</w:t>
      </w:r>
    </w:p>
    <w:p>
      <w:pPr>
        <w:spacing w:after="200"/>
      </w:pPr>
      <w:r>
        <w:rPr>
          <w:rFonts w:ascii="Calibri" w:hAnsi="Calibri"/>
          <w:b w:val="0"/>
          <w:color w:val="666666"/>
          <w:sz w:val="20"/>
        </w:rPr>
        <w:t>Detectar produtos com giro frequente que pararam de vender (possível falta de estoque na prateleira).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2D2D2D"/>
        </w:rPr>
        <w:t>2. Fontes de Dados</w:t>
      </w:r>
    </w:p>
    <w:p>
      <w:pPr>
        <w:spacing w:before="120" w:after="120"/>
        <w:pBdr>
          <w:bottom w:val="single" w:sz="4" w:space="1" w:color="FFC107"/>
        </w:pBdr>
      </w:pPr>
    </w:p>
    <w:p>
      <w:pPr>
        <w:spacing w:after="240"/>
      </w:pPr>
      <w:r>
        <w:rPr>
          <w:rFonts w:ascii="Calibri" w:hAnsi="Calibri"/>
          <w:b w:val="0"/>
          <w:sz w:val="22"/>
        </w:rPr>
        <w:t>O dashboard é alimentado por 4 fontes de dados extraídas do ERP, processadas por Python e entregues ao Power BI.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2D2D2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Fonte</w:t>
            </w:r>
          </w:p>
        </w:tc>
        <w:tc>
          <w:tcPr>
            <w:tcW w:type="dxa" w:w="1814"/>
            <w:shd w:fill="2D2D2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Arquivo</w:t>
            </w:r>
          </w:p>
        </w:tc>
        <w:tc>
          <w:tcPr>
            <w:tcW w:type="dxa" w:w="1814"/>
            <w:shd w:fill="2D2D2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Conteúdo</w:t>
            </w:r>
          </w:p>
        </w:tc>
        <w:tc>
          <w:tcPr>
            <w:tcW w:type="dxa" w:w="1814"/>
            <w:shd w:fill="2D2D2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Frequência</w:t>
            </w:r>
          </w:p>
        </w:tc>
        <w:tc>
          <w:tcPr>
            <w:tcW w:type="dxa" w:w="1814"/>
            <w:shd w:fill="2D2D2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Uso Principal</w:t>
            </w:r>
          </w:p>
        </w:tc>
      </w:tr>
      <w:tr>
        <w:tc>
          <w:tcPr>
            <w:tcW w:type="dxa" w:w="1814"/>
            <w:shd w:fill="F9F9F9"/>
          </w:tcPr>
          <w:p>
            <w:r>
              <w:rPr>
                <w:rFonts w:ascii="Calibri" w:hAnsi="Calibri"/>
                <w:sz w:val="18"/>
              </w:rPr>
              <w:t>Categorias</w:t>
            </w:r>
          </w:p>
        </w:tc>
        <w:tc>
          <w:tcPr>
            <w:tcW w:type="dxa" w:w="1814"/>
            <w:shd w:fill="F9F9F9"/>
          </w:tcPr>
          <w:p>
            <w:r>
              <w:rPr>
                <w:rFonts w:ascii="Calibri" w:hAnsi="Calibri"/>
                <w:sz w:val="18"/>
              </w:rPr>
              <w:t>categoria_analisedevendas_</w:t>
              <w:br/>
              <w:t>[MÊS][ANO].xlsx</w:t>
            </w:r>
          </w:p>
        </w:tc>
        <w:tc>
          <w:tcPr>
            <w:tcW w:type="dxa" w:w="1814"/>
            <w:shd w:fill="F9F9F9"/>
          </w:tcPr>
          <w:p>
            <w:r>
              <w:rPr>
                <w:rFonts w:ascii="Calibri" w:hAnsi="Calibri"/>
                <w:sz w:val="18"/>
              </w:rPr>
              <w:t>24 categorias com</w:t>
              <w:br/>
              <w:t>faturamento, margem,</w:t>
              <w:br/>
              <w:t>markup, markdown</w:t>
            </w:r>
          </w:p>
        </w:tc>
        <w:tc>
          <w:tcPr>
            <w:tcW w:type="dxa" w:w="1814"/>
            <w:shd w:fill="F9F9F9"/>
          </w:tcPr>
          <w:p>
            <w:r>
              <w:rPr>
                <w:rFonts w:ascii="Calibri" w:hAnsi="Calibri"/>
                <w:sz w:val="18"/>
              </w:rPr>
              <w:t>Mensal</w:t>
            </w:r>
          </w:p>
        </w:tc>
        <w:tc>
          <w:tcPr>
            <w:tcW w:type="dxa" w:w="1814"/>
            <w:shd w:fill="F9F9F9"/>
          </w:tcPr>
          <w:p>
            <w:r>
              <w:rPr>
                <w:rFonts w:ascii="Calibri" w:hAnsi="Calibri"/>
                <w:sz w:val="18"/>
              </w:rPr>
              <w:t>Visão macro por</w:t>
              <w:br/>
              <w:t>departamento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Produto por Dia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produtopordia_analisedevendas_</w:t>
              <w:br/>
              <w:t>[MÊS][ANO].xlsx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Venda diária de cada</w:t>
              <w:br/>
              <w:t>produto com valores</w:t>
              <w:br/>
              <w:t>e margens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Mensal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Giro, ruptura,</w:t>
              <w:br/>
              <w:t>padrão semanal</w:t>
            </w:r>
          </w:p>
        </w:tc>
      </w:tr>
      <w:tr>
        <w:tc>
          <w:tcPr>
            <w:tcW w:type="dxa" w:w="1814"/>
            <w:shd w:fill="F9F9F9"/>
          </w:tcPr>
          <w:p>
            <w:r>
              <w:rPr>
                <w:rFonts w:ascii="Calibri" w:hAnsi="Calibri"/>
                <w:sz w:val="18"/>
              </w:rPr>
              <w:t>Curva A</w:t>
            </w:r>
          </w:p>
        </w:tc>
        <w:tc>
          <w:tcPr>
            <w:tcW w:type="dxa" w:w="1814"/>
            <w:shd w:fill="F9F9F9"/>
          </w:tcPr>
          <w:p>
            <w:r>
              <w:rPr>
                <w:rFonts w:ascii="Calibri" w:hAnsi="Calibri"/>
                <w:sz w:val="18"/>
              </w:rPr>
              <w:t>curvaA_analisedevendas_</w:t>
              <w:br/>
              <w:t>[MÊS][ANO].xlsx</w:t>
            </w:r>
          </w:p>
        </w:tc>
        <w:tc>
          <w:tcPr>
            <w:tcW w:type="dxa" w:w="1814"/>
            <w:shd w:fill="F9F9F9"/>
          </w:tcPr>
          <w:p>
            <w:r>
              <w:rPr>
                <w:rFonts w:ascii="Calibri" w:hAnsi="Calibri"/>
                <w:sz w:val="18"/>
              </w:rPr>
              <w:t>Top ~156 produtos</w:t>
              <w:br/>
              <w:t>que concentram</w:t>
              <w:br/>
              <w:t>o faturamento</w:t>
            </w:r>
          </w:p>
        </w:tc>
        <w:tc>
          <w:tcPr>
            <w:tcW w:type="dxa" w:w="1814"/>
            <w:shd w:fill="F9F9F9"/>
          </w:tcPr>
          <w:p>
            <w:r>
              <w:rPr>
                <w:rFonts w:ascii="Calibri" w:hAnsi="Calibri"/>
                <w:sz w:val="18"/>
              </w:rPr>
              <w:t>Mensal</w:t>
            </w:r>
          </w:p>
        </w:tc>
        <w:tc>
          <w:tcPr>
            <w:tcW w:type="dxa" w:w="1814"/>
            <w:shd w:fill="F9F9F9"/>
          </w:tcPr>
          <w:p>
            <w:r>
              <w:rPr>
                <w:rFonts w:ascii="Calibri" w:hAnsi="Calibri"/>
                <w:sz w:val="18"/>
              </w:rPr>
              <w:t>Foco nos produtos</w:t>
              <w:br/>
              <w:t>vitais do mix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Histórico 2025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mesamesproduto2025_</w:t>
              <w:br/>
              <w:t>analisedevendas.xlsx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12 meses × 1.400+</w:t>
              <w:br/>
              <w:t>produtos com</w:t>
              <w:br/>
              <w:t>detalhamento completo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Única (base</w:t>
              <w:br/>
              <w:t>histórica)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Sazonalidade,</w:t>
              <w:br/>
              <w:t>tendência, YoY</w:t>
            </w:r>
          </w:p>
        </w:tc>
      </w:tr>
    </w:tbl>
    <w:p>
      <w:r>
        <w:rPr>
          <w:rFonts w:ascii="Calibri" w:hAnsi="Calibri"/>
          <w:b w:val="0"/>
        </w:rPr>
      </w:r>
    </w:p>
    <w:p>
      <w:pPr>
        <w:pStyle w:val="Heading2"/>
      </w:pPr>
      <w:r>
        <w:rPr>
          <w:rFonts w:ascii="Calibri" w:hAnsi="Calibri"/>
          <w:color w:val="2D2D2D"/>
        </w:rPr>
        <w:t>Informações Operacionais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536"/>
        <w:gridCol w:w="4536"/>
      </w:tblGrid>
      <w:tr>
        <w:tc>
          <w:tcPr>
            <w:tcW w:type="dxa" w:w="4536"/>
            <w:shd w:fill="2D2D2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type="dxa" w:w="4536"/>
            <w:shd w:fill="2D2D2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536"/>
            <w:shd w:fill="F9F9F9"/>
          </w:tcPr>
          <w:p>
            <w:r>
              <w:rPr>
                <w:rFonts w:ascii="Calibri" w:hAnsi="Calibri"/>
                <w:sz w:val="18"/>
              </w:rPr>
              <w:t>Funcionamento</w:t>
            </w:r>
          </w:p>
        </w:tc>
        <w:tc>
          <w:tcPr>
            <w:tcW w:type="dxa" w:w="4536"/>
            <w:shd w:fill="F9F9F9"/>
          </w:tcPr>
          <w:p>
            <w:r>
              <w:rPr>
                <w:rFonts w:ascii="Calibri" w:hAnsi="Calibri"/>
                <w:sz w:val="18"/>
              </w:rPr>
              <w:t>Segunda a Sábado: 08h às 21h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sz w:val="18"/>
              </w:rPr>
              <w:t>Domingo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18"/>
              </w:rPr>
              <w:t>09h/10h às 15h</w:t>
            </w:r>
          </w:p>
        </w:tc>
      </w:tr>
      <w:tr>
        <w:tc>
          <w:tcPr>
            <w:tcW w:type="dxa" w:w="4536"/>
            <w:shd w:fill="F9F9F9"/>
          </w:tcPr>
          <w:p>
            <w:r>
              <w:rPr>
                <w:rFonts w:ascii="Calibri" w:hAnsi="Calibri"/>
                <w:sz w:val="18"/>
              </w:rPr>
              <w:t>Feriados</w:t>
            </w:r>
          </w:p>
        </w:tc>
        <w:tc>
          <w:tcPr>
            <w:tcW w:type="dxa" w:w="4536"/>
            <w:shd w:fill="F9F9F9"/>
          </w:tcPr>
          <w:p>
            <w:r>
              <w:rPr>
                <w:rFonts w:ascii="Calibri" w:hAnsi="Calibri"/>
                <w:sz w:val="18"/>
              </w:rPr>
              <w:t>Horário de domingo (quando abre)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sz w:val="18"/>
              </w:rPr>
              <w:t>Dias úteis médios/mês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18"/>
              </w:rPr>
              <w:t>~27 dias (descontando fechamentos)</w:t>
            </w:r>
          </w:p>
        </w:tc>
      </w:tr>
      <w:tr>
        <w:tc>
          <w:tcPr>
            <w:tcW w:type="dxa" w:w="4536"/>
            <w:shd w:fill="F9F9F9"/>
          </w:tcPr>
          <w:p>
            <w:r>
              <w:rPr>
                <w:rFonts w:ascii="Calibri" w:hAnsi="Calibri"/>
                <w:sz w:val="18"/>
              </w:rPr>
              <w:t>Custo Fixo Mensal</w:t>
            </w:r>
          </w:p>
        </w:tc>
        <w:tc>
          <w:tcPr>
            <w:tcW w:type="dxa" w:w="4536"/>
            <w:shd w:fill="F9F9F9"/>
          </w:tcPr>
          <w:p>
            <w:r>
              <w:rPr>
                <w:rFonts w:ascii="Calibri" w:hAnsi="Calibri"/>
                <w:sz w:val="18"/>
              </w:rPr>
              <w:t>R$ 16.913,46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sz w:val="18"/>
              </w:rPr>
              <w:t>Meta Líquida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18"/>
              </w:rPr>
              <w:t>15%</w:t>
            </w:r>
          </w:p>
        </w:tc>
      </w:tr>
      <w:tr>
        <w:tc>
          <w:tcPr>
            <w:tcW w:type="dxa" w:w="4536"/>
            <w:shd w:fill="F9F9F9"/>
          </w:tcPr>
          <w:p>
            <w:r>
              <w:rPr>
                <w:rFonts w:ascii="Calibri" w:hAnsi="Calibri"/>
                <w:sz w:val="18"/>
              </w:rPr>
              <w:t>Estoque no ERP</w:t>
            </w:r>
          </w:p>
        </w:tc>
        <w:tc>
          <w:tcPr>
            <w:tcW w:type="dxa" w:w="4536"/>
            <w:shd w:fill="F9F9F9"/>
          </w:tcPr>
          <w:p>
            <w:r>
              <w:rPr>
                <w:rFonts w:ascii="Calibri" w:hAnsi="Calibri"/>
                <w:sz w:val="18"/>
              </w:rPr>
              <w:t>Não confiável — excluído do projeto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2D2D2D"/>
        </w:rPr>
        <w:t>3. Arquitetura das Páginas do Dashboard</w:t>
      </w:r>
    </w:p>
    <w:p>
      <w:pPr>
        <w:spacing w:before="120" w:after="120"/>
        <w:pBdr>
          <w:bottom w:val="single" w:sz="4" w:space="1" w:color="FFC107"/>
        </w:pBdr>
      </w:pPr>
    </w:p>
    <w:p>
      <w:pPr>
        <w:spacing w:after="240"/>
      </w:pPr>
      <w:r>
        <w:rPr>
          <w:rFonts w:ascii="Calibri" w:hAnsi="Calibri"/>
          <w:b w:val="0"/>
          <w:sz w:val="22"/>
        </w:rPr>
        <w:t>O dashboard é composto por 5 páginas, cada uma contando um capítulo da história do negócio. A ordem segue as prioridades dos sócios.</w:t>
      </w:r>
    </w:p>
    <w:p>
      <w:pPr>
        <w:pStyle w:val="Heading2"/>
      </w:pPr>
      <w:r>
        <w:rPr>
          <w:rFonts w:ascii="Calibri" w:hAnsi="Calibri"/>
          <w:color w:val="2D2D2D"/>
        </w:rPr>
        <w:t>Página 1 — Resumo Executivo</w:t>
      </w:r>
    </w:p>
    <w:p>
      <w:pPr>
        <w:spacing w:after="80"/>
      </w:pPr>
      <w:r>
        <w:rPr>
          <w:rFonts w:ascii="Calibri" w:hAnsi="Calibri"/>
          <w:b w:val="0"/>
          <w:color w:val="666666"/>
          <w:sz w:val="20"/>
        </w:rPr>
        <w:t>Abertura do dashboard. Quando você abre o Power BI, é isso que vê primeiro.</w:t>
      </w:r>
    </w:p>
    <w:p>
      <w:pPr>
        <w:spacing w:after="200"/>
      </w:pPr>
      <w:r>
        <w:rPr>
          <w:rFonts w:ascii="Calibri" w:hAnsi="Calibri"/>
          <w:b/>
          <w:color w:val="2D2D2D"/>
          <w:sz w:val="22"/>
        </w:rPr>
        <w:t>Pergunta central: "Como foi o mês? Estamos melhor ou pior que antes?"</w:t>
      </w:r>
    </w:p>
    <w:p>
      <w:pPr>
        <w:pStyle w:val="Heading3"/>
      </w:pPr>
      <w:r>
        <w:rPr>
          <w:rFonts w:ascii="Calibri" w:hAnsi="Calibri"/>
          <w:color w:val="2D2D2D"/>
        </w:rPr>
        <w:t>KPIs de Topo (Cards)</w:t>
      </w:r>
    </w:p>
    <w:p>
      <w:pPr>
        <w:spacing w:after="40"/>
      </w:pPr>
      <w:r>
        <w:rPr>
          <w:rFonts w:ascii="Calibri" w:hAnsi="Calibri"/>
          <w:b/>
          <w:color w:val="2D2D2D"/>
          <w:sz w:val="24"/>
        </w:rPr>
        <w:t>📊 Faturamento do Mês</w:t>
      </w:r>
    </w:p>
    <w:p>
      <w:pPr>
        <w:spacing w:after="40"/>
      </w:pPr>
      <w:r>
        <w:rPr>
          <w:rFonts w:ascii="Calibri" w:hAnsi="Calibri"/>
          <w:b w:val="0"/>
          <w:color w:val="666666"/>
          <w:sz w:val="20"/>
        </w:rPr>
        <w:t>O que mostra: Receita total do mês atual</w:t>
      </w:r>
    </w:p>
    <w:p>
      <w:pPr>
        <w:spacing w:after="40"/>
      </w:pPr>
      <w:r>
        <w:rPr>
          <w:rFonts w:ascii="Calibri" w:hAnsi="Calibri"/>
          <w:b w:val="0"/>
          <w:color w:val="2E86C1"/>
          <w:sz w:val="20"/>
        </w:rPr>
        <w:t>A história que conta: "Este mês faturamos R$ 73.244. Isso é 25% menos que janeiro de 2025, mas a margem subiu de 45% para 53%."</w:t>
      </w:r>
    </w:p>
    <w:p>
      <w:pPr>
        <w:spacing w:after="160"/>
      </w:pPr>
      <w:r>
        <w:rPr>
          <w:rFonts w:ascii="Calibri" w:hAnsi="Calibri"/>
          <w:b w:val="0"/>
          <w:color w:val="27AE60"/>
          <w:sz w:val="20"/>
        </w:rPr>
        <w:t>Ação que provoca: Investigar se a queda é fluxo de clientes, ticket médio ou mix de produtos.</w:t>
      </w:r>
    </w:p>
    <w:p>
      <w:pPr>
        <w:spacing w:after="40"/>
      </w:pPr>
      <w:r>
        <w:rPr>
          <w:rFonts w:ascii="Calibri" w:hAnsi="Calibri"/>
          <w:b/>
          <w:color w:val="2D2D2D"/>
          <w:sz w:val="24"/>
        </w:rPr>
        <w:t>📊 Lucro Líquido Real</w:t>
      </w:r>
    </w:p>
    <w:p>
      <w:pPr>
        <w:spacing w:after="40"/>
      </w:pPr>
      <w:r>
        <w:rPr>
          <w:rFonts w:ascii="Calibri" w:hAnsi="Calibri"/>
          <w:b w:val="0"/>
          <w:color w:val="666666"/>
          <w:sz w:val="20"/>
        </w:rPr>
        <w:t>O que mostra: Lucro bruto menos o custo fixo de R$ 16.913,46</w:t>
      </w:r>
    </w:p>
    <w:p>
      <w:pPr>
        <w:spacing w:after="40"/>
      </w:pPr>
      <w:r>
        <w:rPr>
          <w:rFonts w:ascii="Calibri" w:hAnsi="Calibri"/>
          <w:b w:val="0"/>
          <w:color w:val="2E86C1"/>
          <w:sz w:val="20"/>
        </w:rPr>
        <w:t>A história que conta: "Sobraram R$ 21.799 no bolso dos sócios, líquido de todos os custos fixos."</w:t>
      </w:r>
    </w:p>
    <w:p>
      <w:pPr>
        <w:spacing w:after="160"/>
      </w:pPr>
      <w:r>
        <w:rPr>
          <w:rFonts w:ascii="Calibri" w:hAnsi="Calibri"/>
          <w:b w:val="0"/>
          <w:color w:val="27AE60"/>
          <w:sz w:val="20"/>
        </w:rPr>
        <w:t>Ação que provoca: Se estiver abaixo da meta, acionar diagnóstico na Página 4.</w:t>
      </w:r>
    </w:p>
    <w:p>
      <w:pPr>
        <w:spacing w:after="40"/>
      </w:pPr>
      <w:r>
        <w:rPr>
          <w:rFonts w:ascii="Calibri" w:hAnsi="Calibri"/>
          <w:b/>
          <w:color w:val="2D2D2D"/>
          <w:sz w:val="24"/>
        </w:rPr>
        <w:t>📊 Margem Real (%)</w:t>
      </w:r>
    </w:p>
    <w:p>
      <w:pPr>
        <w:spacing w:after="40"/>
      </w:pPr>
      <w:r>
        <w:rPr>
          <w:rFonts w:ascii="Calibri" w:hAnsi="Calibri"/>
          <w:b w:val="0"/>
          <w:color w:val="666666"/>
          <w:sz w:val="20"/>
        </w:rPr>
        <w:t>O que mostra: Lucro líquido ÷ faturamento, com indicador de meta (15%)</w:t>
      </w:r>
    </w:p>
    <w:p>
      <w:pPr>
        <w:spacing w:after="40"/>
      </w:pPr>
      <w:r>
        <w:rPr>
          <w:rFonts w:ascii="Calibri" w:hAnsi="Calibri"/>
          <w:b w:val="0"/>
          <w:color w:val="2E86C1"/>
          <w:sz w:val="20"/>
        </w:rPr>
        <w:t>A história que conta: "Margem de 27,2% — quase o dobro da meta de 15%. O mercado está saudável."</w:t>
      </w:r>
    </w:p>
    <w:p>
      <w:pPr>
        <w:spacing w:after="160"/>
      </w:pPr>
      <w:r>
        <w:rPr>
          <w:rFonts w:ascii="Calibri" w:hAnsi="Calibri"/>
          <w:b w:val="0"/>
          <w:color w:val="27AE60"/>
          <w:sz w:val="20"/>
        </w:rPr>
        <w:t>Ação que provoca: Se cair abaixo de 20%, alerta amarelo. Abaixo de 15%, alerta vermelho.</w:t>
      </w:r>
    </w:p>
    <w:p>
      <w:pPr>
        <w:spacing w:after="40"/>
      </w:pPr>
      <w:r>
        <w:rPr>
          <w:rFonts w:ascii="Calibri" w:hAnsi="Calibri"/>
          <w:b/>
          <w:color w:val="2D2D2D"/>
          <w:sz w:val="24"/>
        </w:rPr>
        <w:t>📊 Ponto de Equilíbrio</w:t>
      </w:r>
    </w:p>
    <w:p>
      <w:pPr>
        <w:spacing w:after="40"/>
      </w:pPr>
      <w:r>
        <w:rPr>
          <w:rFonts w:ascii="Calibri" w:hAnsi="Calibri"/>
          <w:b w:val="0"/>
          <w:color w:val="666666"/>
          <w:sz w:val="20"/>
        </w:rPr>
        <w:t>O que mostra: Faturamento mínimo para cobrir o custo fixo, dado a margem atual</w:t>
      </w:r>
    </w:p>
    <w:p>
      <w:pPr>
        <w:spacing w:after="40"/>
      </w:pPr>
      <w:r>
        <w:rPr>
          <w:rFonts w:ascii="Calibri" w:hAnsi="Calibri"/>
          <w:b w:val="0"/>
          <w:color w:val="2E86C1"/>
          <w:sz w:val="20"/>
        </w:rPr>
        <w:t>A história que conta: "Precisamos faturar pelo menos R$ 32.731 para não ter prejuízo. Estamos em R$ 73.244 — folga de 124%."</w:t>
      </w:r>
    </w:p>
    <w:p>
      <w:pPr>
        <w:spacing w:after="160"/>
      </w:pPr>
      <w:r>
        <w:rPr>
          <w:rFonts w:ascii="Calibri" w:hAnsi="Calibri"/>
          <w:b w:val="0"/>
          <w:color w:val="27AE60"/>
          <w:sz w:val="20"/>
        </w:rPr>
        <w:t>Ação que provoca: Quanto maior a folga, mais seguro o negócio. Se a folga cair abaixo de 50%, atenção.</w:t>
      </w:r>
    </w:p>
    <w:p>
      <w:pPr>
        <w:spacing w:after="40"/>
      </w:pPr>
      <w:r>
        <w:rPr>
          <w:rFonts w:ascii="Calibri" w:hAnsi="Calibri"/>
          <w:b/>
          <w:color w:val="2D2D2D"/>
          <w:sz w:val="24"/>
        </w:rPr>
        <w:t>📊 Variação vs Ano Anterior (YoY)</w:t>
      </w:r>
    </w:p>
    <w:p>
      <w:pPr>
        <w:spacing w:after="40"/>
      </w:pPr>
      <w:r>
        <w:rPr>
          <w:rFonts w:ascii="Calibri" w:hAnsi="Calibri"/>
          <w:b w:val="0"/>
          <w:color w:val="666666"/>
          <w:sz w:val="20"/>
        </w:rPr>
        <w:t>O que mostra: Comparativo do mês atual vs mesmo mês de 2025</w:t>
      </w:r>
    </w:p>
    <w:p>
      <w:pPr>
        <w:spacing w:after="40"/>
      </w:pPr>
      <w:r>
        <w:rPr>
          <w:rFonts w:ascii="Calibri" w:hAnsi="Calibri"/>
          <w:b w:val="0"/>
          <w:color w:val="2E86C1"/>
          <w:sz w:val="20"/>
        </w:rPr>
        <w:t>A história que conta: "Faturamento caiu 25% vs Jan/25, mas lucro caiu só 13%. Estamos mais eficientes."</w:t>
      </w:r>
    </w:p>
    <w:p>
      <w:pPr>
        <w:spacing w:after="160"/>
      </w:pPr>
      <w:r>
        <w:rPr>
          <w:rFonts w:ascii="Calibri" w:hAnsi="Calibri"/>
          <w:b w:val="0"/>
          <w:color w:val="27AE60"/>
          <w:sz w:val="20"/>
        </w:rPr>
        <w:t>Ação que provoca: Entender se a queda é tendência ou sazonalidade.</w:t>
      </w:r>
    </w:p>
    <w:p>
      <w:pPr>
        <w:spacing w:after="40"/>
      </w:pPr>
      <w:r>
        <w:rPr>
          <w:rFonts w:ascii="Calibri" w:hAnsi="Calibri"/>
          <w:b/>
          <w:color w:val="2D2D2D"/>
          <w:sz w:val="24"/>
        </w:rPr>
        <w:t>📊 Ticket Médio</w:t>
      </w:r>
    </w:p>
    <w:p>
      <w:pPr>
        <w:spacing w:after="40"/>
      </w:pPr>
      <w:r>
        <w:rPr>
          <w:rFonts w:ascii="Calibri" w:hAnsi="Calibri"/>
          <w:b w:val="0"/>
          <w:color w:val="666666"/>
          <w:sz w:val="20"/>
        </w:rPr>
        <w:t>O que mostra: Faturamento ÷ número de cupons</w:t>
      </w:r>
    </w:p>
    <w:p>
      <w:pPr>
        <w:spacing w:after="40"/>
      </w:pPr>
      <w:r>
        <w:rPr>
          <w:rFonts w:ascii="Calibri" w:hAnsi="Calibri"/>
          <w:b w:val="0"/>
          <w:color w:val="2E86C1"/>
          <w:sz w:val="20"/>
        </w:rPr>
        <w:t>A história que conta: "Cada cliente gastou em média R$ 11,93. Em Jan/25 era R$ 9,20 — alta de 30%."</w:t>
      </w:r>
    </w:p>
    <w:p>
      <w:pPr>
        <w:spacing w:after="160"/>
      </w:pPr>
      <w:r>
        <w:rPr>
          <w:rFonts w:ascii="Calibri" w:hAnsi="Calibri"/>
          <w:b w:val="0"/>
          <w:color w:val="27AE60"/>
          <w:sz w:val="20"/>
        </w:rPr>
        <w:t>Ação que provoca: Se ticket sobe enquanto faturamento cai, significa menos clientes gastando mais.</w:t>
      </w:r>
    </w:p>
    <w:p>
      <w:pPr>
        <w:pStyle w:val="Heading3"/>
      </w:pPr>
      <w:r>
        <w:rPr>
          <w:rFonts w:ascii="Calibri" w:hAnsi="Calibri"/>
          <w:color w:val="2D2D2D"/>
        </w:rPr>
        <w:t>Gráficos</w:t>
      </w:r>
    </w:p>
    <w:p>
      <w:pPr>
        <w:spacing w:after="40"/>
      </w:pPr>
      <w:r>
        <w:rPr>
          <w:rFonts w:ascii="Calibri" w:hAnsi="Calibri"/>
          <w:b/>
          <w:sz w:val="22"/>
        </w:rPr>
        <w:t>Gráfico 1 — Evolução Mensal do Faturamento (últimos 13 meses)</w:t>
      </w:r>
    </w:p>
    <w:p>
      <w:pPr>
        <w:spacing w:after="80"/>
      </w:pPr>
      <w:r>
        <w:rPr>
          <w:rFonts w:ascii="Calibri" w:hAnsi="Calibri"/>
          <w:b w:val="0"/>
          <w:color w:val="666666"/>
          <w:sz w:val="20"/>
        </w:rPr>
        <w:t>Gráfico de barras mostrando faturamento mês a mês de Jan/25 a Jan/26, com linha de lucro sobreposta. O mês atual é destacado em amarelo. Permite ver sazonalidade e tendência de imediato.</w:t>
      </w:r>
    </w:p>
    <w:p>
      <w:pPr>
        <w:spacing w:after="160"/>
      </w:pPr>
      <w:r>
        <w:rPr>
          <w:rFonts w:ascii="Calibri" w:hAnsi="Calibri"/>
          <w:b w:val="0"/>
          <w:color w:val="2E86C1"/>
          <w:sz w:val="20"/>
        </w:rPr>
        <w:t>A história: "O faturamento teve pico em março/25, caiu progressivamente até setembro, recuperou parcialmente no Q4, e janeiro/26 ainda está abaixo de janeiro/25."</w:t>
      </w:r>
    </w:p>
    <w:p>
      <w:pPr>
        <w:spacing w:after="40"/>
      </w:pPr>
      <w:r>
        <w:rPr>
          <w:rFonts w:ascii="Calibri" w:hAnsi="Calibri"/>
          <w:b/>
          <w:sz w:val="22"/>
        </w:rPr>
        <w:t>Gráfico 2 — Participação por Categoria (Treemap)</w:t>
      </w:r>
    </w:p>
    <w:p>
      <w:pPr>
        <w:spacing w:after="80"/>
      </w:pPr>
      <w:r>
        <w:rPr>
          <w:rFonts w:ascii="Calibri" w:hAnsi="Calibri"/>
          <w:b w:val="0"/>
          <w:color w:val="666666"/>
          <w:sz w:val="20"/>
        </w:rPr>
        <w:t>Mapa de blocos proporcional ao faturamento de cada categoria. Cor indica margem: verde escuro (&gt; 55%), verde claro (40-55%), amarelo (30-40%), vermelho (&lt; 30%).</w:t>
      </w:r>
    </w:p>
    <w:p>
      <w:pPr>
        <w:spacing w:after="160"/>
      </w:pPr>
      <w:r>
        <w:rPr>
          <w:rFonts w:ascii="Calibri" w:hAnsi="Calibri"/>
          <w:b w:val="0"/>
          <w:color w:val="2E86C1"/>
          <w:sz w:val="20"/>
        </w:rPr>
        <w:t>A história: "Hortifrúti é 20% do faturamento com margem verde escura. Bebidas é 17% mas com margem verde clara. Matinais está ficando amarelo — atenção."</w:t>
      </w:r>
    </w:p>
    <w:p>
      <w:pPr>
        <w:spacing w:after="40"/>
      </w:pPr>
      <w:r>
        <w:rPr>
          <w:rFonts w:ascii="Calibri" w:hAnsi="Calibri"/>
          <w:b/>
          <w:sz w:val="22"/>
        </w:rPr>
        <w:t>Gráfico 3 — Top 10 Produtos por Lucro Absoluto (Barras Horizontais)</w:t>
      </w:r>
    </w:p>
    <w:p>
      <w:pPr>
        <w:spacing w:after="80"/>
      </w:pPr>
      <w:r>
        <w:rPr>
          <w:rFonts w:ascii="Calibri" w:hAnsi="Calibri"/>
          <w:b w:val="0"/>
          <w:color w:val="666666"/>
          <w:sz w:val="20"/>
        </w:rPr>
        <w:t>Os 10 produtos que mais colocaram dinheiro no caixa em valor absoluto de lucro. Barra dividida em duas cores: custo e lucro, para visualizar a proporção.</w:t>
      </w:r>
    </w:p>
    <w:p>
      <w:pPr>
        <w:spacing w:after="160"/>
      </w:pPr>
      <w:r>
        <w:rPr>
          <w:rFonts w:ascii="Calibri" w:hAnsi="Calibri"/>
          <w:b w:val="0"/>
          <w:color w:val="2E86C1"/>
          <w:sz w:val="20"/>
        </w:rPr>
        <w:t>A história: "Banana Prata gerou R$ 953 de lucro, Limão Taiti R$ 325, Alho Roxo R$ 270. Os 10 primeiros juntos representam 35% de todo o lucro do mês."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2D2D2D"/>
        </w:rPr>
        <w:t>Página 2 — Inteligência de Preços</w:t>
      </w:r>
    </w:p>
    <w:p>
      <w:pPr>
        <w:spacing w:after="80"/>
      </w:pPr>
      <w:r>
        <w:rPr>
          <w:rFonts w:ascii="Calibri" w:hAnsi="Calibri"/>
          <w:b w:val="0"/>
          <w:color w:val="666666"/>
          <w:sz w:val="20"/>
        </w:rPr>
        <w:t>Prioridade #1 dos sócios. Esta página responde: "Meus preços estão corretos?"</w:t>
      </w:r>
    </w:p>
    <w:p>
      <w:pPr>
        <w:spacing w:after="200"/>
      </w:pPr>
      <w:r>
        <w:rPr>
          <w:rFonts w:ascii="Calibri" w:hAnsi="Calibri"/>
          <w:b/>
          <w:color w:val="2D2D2D"/>
          <w:sz w:val="22"/>
        </w:rPr>
        <w:t>Pergunta central: "Onde estou deixando dinheiro na mesa e onde estou perdendo competitividade?"</w:t>
      </w:r>
    </w:p>
    <w:p>
      <w:pPr>
        <w:pStyle w:val="Heading3"/>
      </w:pPr>
      <w:r>
        <w:rPr>
          <w:rFonts w:ascii="Calibri" w:hAnsi="Calibri"/>
          <w:color w:val="2D2D2D"/>
        </w:rPr>
        <w:t>KPIs de Topo</w:t>
      </w:r>
    </w:p>
    <w:p>
      <w:pPr>
        <w:spacing w:after="40"/>
      </w:pPr>
      <w:r>
        <w:rPr>
          <w:rFonts w:ascii="Calibri" w:hAnsi="Calibri"/>
          <w:b/>
          <w:color w:val="2D2D2D"/>
          <w:sz w:val="24"/>
        </w:rPr>
        <w:t>📊 Markdown Médio Ponderado</w:t>
      </w:r>
    </w:p>
    <w:p>
      <w:pPr>
        <w:spacing w:after="40"/>
      </w:pPr>
      <w:r>
        <w:rPr>
          <w:rFonts w:ascii="Calibri" w:hAnsi="Calibri"/>
          <w:b w:val="0"/>
          <w:color w:val="666666"/>
          <w:sz w:val="20"/>
        </w:rPr>
        <w:t>O que mostra: Média da margem de desconto sobre o preço de venda, ponderada pelo faturamento</w:t>
      </w:r>
    </w:p>
    <w:p>
      <w:pPr>
        <w:spacing w:after="40"/>
      </w:pPr>
      <w:r>
        <w:rPr>
          <w:rFonts w:ascii="Calibri" w:hAnsi="Calibri"/>
          <w:b w:val="0"/>
          <w:color w:val="2E86C1"/>
          <w:sz w:val="20"/>
        </w:rPr>
        <w:t>A história que conta: "A margem média do mercado é 53%. Isso significa que de cada R$ 1,00 vendido, R$ 0,53 é margem bruta."</w:t>
      </w:r>
    </w:p>
    <w:p>
      <w:pPr>
        <w:spacing w:after="160"/>
      </w:pPr>
      <w:r>
        <w:rPr>
          <w:rFonts w:ascii="Calibri" w:hAnsi="Calibri"/>
          <w:b w:val="0"/>
          <w:color w:val="27AE60"/>
          <w:sz w:val="20"/>
        </w:rPr>
        <w:t>Ação que provoca: Comparar mês a mês. Se cair, significa que os custos subiram ou os preços não acompanharam.</w:t>
      </w:r>
    </w:p>
    <w:p>
      <w:pPr>
        <w:spacing w:after="40"/>
      </w:pPr>
      <w:r>
        <w:rPr>
          <w:rFonts w:ascii="Calibri" w:hAnsi="Calibri"/>
          <w:b/>
          <w:color w:val="2D2D2D"/>
          <w:sz w:val="24"/>
        </w:rPr>
        <w:t>📊 Produtos com Margem Comprimida</w:t>
      </w:r>
    </w:p>
    <w:p>
      <w:pPr>
        <w:spacing w:after="40"/>
      </w:pPr>
      <w:r>
        <w:rPr>
          <w:rFonts w:ascii="Calibri" w:hAnsi="Calibri"/>
          <w:b w:val="0"/>
          <w:color w:val="666666"/>
          <w:sz w:val="20"/>
        </w:rPr>
        <w:t>O que mostra: Quantidade de produtos Curva A cuja margem caiu mais de 5 pontos percentuais vs mês anterior</w:t>
      </w:r>
    </w:p>
    <w:p>
      <w:pPr>
        <w:spacing w:after="40"/>
      </w:pPr>
      <w:r>
        <w:rPr>
          <w:rFonts w:ascii="Calibri" w:hAnsi="Calibri"/>
          <w:b w:val="0"/>
          <w:color w:val="2E86C1"/>
          <w:sz w:val="20"/>
        </w:rPr>
        <w:t>A história que conta: "7 produtos da Curva A tiveram margem comprimida este mês. O custo subiu e o preço não acompanhou."</w:t>
      </w:r>
    </w:p>
    <w:p>
      <w:pPr>
        <w:spacing w:after="160"/>
      </w:pPr>
      <w:r>
        <w:rPr>
          <w:rFonts w:ascii="Calibri" w:hAnsi="Calibri"/>
          <w:b w:val="0"/>
          <w:color w:val="27AE60"/>
          <w:sz w:val="20"/>
        </w:rPr>
        <w:t>Ação que provoca: Lista com nome do produto, margem anterior, margem atual e variação. Cada um precisa de decisão: reajustar preço ou absorver?</w:t>
      </w:r>
    </w:p>
    <w:p>
      <w:pPr>
        <w:spacing w:after="40"/>
      </w:pPr>
      <w:r>
        <w:rPr>
          <w:rFonts w:ascii="Calibri" w:hAnsi="Calibri"/>
          <w:b/>
          <w:color w:val="2D2D2D"/>
          <w:sz w:val="24"/>
        </w:rPr>
        <w:t>📊 Oportunidade de Receita Estimada</w:t>
      </w:r>
    </w:p>
    <w:p>
      <w:pPr>
        <w:spacing w:after="40"/>
      </w:pPr>
      <w:r>
        <w:rPr>
          <w:rFonts w:ascii="Calibri" w:hAnsi="Calibri"/>
          <w:b w:val="0"/>
          <w:color w:val="666666"/>
          <w:sz w:val="20"/>
        </w:rPr>
        <w:t>O que mostra: Se os produtos com margem abaixo de 35% fossem ajustados para 40%, quanto a mais de lucro seria gerado</w:t>
      </w:r>
    </w:p>
    <w:p>
      <w:pPr>
        <w:spacing w:after="40"/>
      </w:pPr>
      <w:r>
        <w:rPr>
          <w:rFonts w:ascii="Calibri" w:hAnsi="Calibri"/>
          <w:b w:val="0"/>
          <w:color w:val="2E86C1"/>
          <w:sz w:val="20"/>
        </w:rPr>
        <w:t>A história que conta: "Se ajustarmos os 18 produtos Curva A com margem &lt; 35%, o ganho estimado é de R$ 430/mês."</w:t>
      </w:r>
    </w:p>
    <w:p>
      <w:pPr>
        <w:spacing w:after="160"/>
      </w:pPr>
      <w:r>
        <w:rPr>
          <w:rFonts w:ascii="Calibri" w:hAnsi="Calibri"/>
          <w:b w:val="0"/>
          <w:color w:val="27AE60"/>
          <w:sz w:val="20"/>
        </w:rPr>
        <w:t>Ação que provoca: Não é uma recomendação automática de subir preço — é um cenário para discussão.</w:t>
      </w:r>
    </w:p>
    <w:p>
      <w:pPr>
        <w:pStyle w:val="Heading3"/>
      </w:pPr>
      <w:r>
        <w:rPr>
          <w:rFonts w:ascii="Calibri" w:hAnsi="Calibri"/>
          <w:color w:val="2D2D2D"/>
        </w:rPr>
        <w:t>Gráficos e Tabelas</w:t>
      </w:r>
    </w:p>
    <w:p>
      <w:pPr>
        <w:spacing w:after="40"/>
      </w:pPr>
      <w:r>
        <w:rPr>
          <w:rFonts w:ascii="Calibri" w:hAnsi="Calibri"/>
          <w:b/>
          <w:sz w:val="22"/>
        </w:rPr>
        <w:t>Gráfico 1 — Duelo de Produtos (Scatter Plot)</w:t>
      </w:r>
    </w:p>
    <w:p>
      <w:pPr>
        <w:spacing w:after="80"/>
      </w:pPr>
      <w:r>
        <w:rPr>
          <w:rFonts w:ascii="Calibri" w:hAnsi="Calibri"/>
          <w:b w:val="0"/>
          <w:color w:val="666666"/>
          <w:sz w:val="20"/>
        </w:rPr>
        <w:t>Cada ponto é um produto Curva A. Eixo X = faturamento. Eixo Y = margem (%). Tamanho do ponto = lucro absoluto. Cor = categoria. Quadrantes divididos pela margem média (53%) e faturamento médio. Tooltip mostra nome, valores e comparativo com mês anterior.</w:t>
      </w:r>
    </w:p>
    <w:p>
      <w:pPr>
        <w:spacing w:after="160"/>
      </w:pPr>
      <w:r>
        <w:rPr>
          <w:rFonts w:ascii="Calibri" w:hAnsi="Calibri"/>
          <w:b w:val="0"/>
          <w:color w:val="2E86C1"/>
          <w:sz w:val="20"/>
        </w:rPr>
        <w:t>A história: "Café Melitta está no quadrante ALTO FATURAMENTO + BAIXA MARGEM. Café 3 Corações está no quadrante BAIXO FATURAMENTO + ALTA MARGEM. O 3 Corações lucra R$ 103 contra R$ 64 do Melitta, com metade da receita."</w:t>
      </w:r>
    </w:p>
    <w:p>
      <w:pPr>
        <w:spacing w:after="40"/>
      </w:pPr>
      <w:r>
        <w:rPr>
          <w:rFonts w:ascii="Calibri" w:hAnsi="Calibri"/>
          <w:b/>
          <w:sz w:val="22"/>
        </w:rPr>
        <w:t>Tabela 1 — Alerta de Erosão de Margem</w:t>
      </w:r>
    </w:p>
    <w:p>
      <w:pPr>
        <w:spacing w:after="80"/>
      </w:pPr>
      <w:r>
        <w:rPr>
          <w:rFonts w:ascii="Calibri" w:hAnsi="Calibri"/>
          <w:b w:val="0"/>
          <w:color w:val="666666"/>
          <w:sz w:val="20"/>
        </w:rPr>
        <w:t>Tabela ordenada mostrando produtos cuja diferença entre Markup de custo médio e Markup de última entrada é significativa (&gt; 5 pontos). Isso indica que o custo de reposição subiu e a margem futura vai cair.</w:t>
      </w:r>
    </w:p>
    <w:p>
      <w:pPr>
        <w:spacing w:after="80"/>
      </w:pPr>
      <w:r>
        <w:rPr>
          <w:rFonts w:ascii="Calibri" w:hAnsi="Calibri"/>
          <w:b w:val="0"/>
          <w:color w:val="2E86C1"/>
          <w:sz w:val="20"/>
        </w:rPr>
        <w:t>A história: "O Achocolatado Ovomaltine tem markup de custo médio de 56%, mas markup pela última entrada é de 74%. Isso é bom — o custo caiu. Mas o Açúcar União tem markup médio de 53% e última entrada de 40% — o custo subiu e se não reajustar, a margem vai erodir."</w:t>
      </w:r>
    </w:p>
    <w:p>
      <w:pPr>
        <w:spacing w:after="160"/>
      </w:pPr>
      <w:r>
        <w:rPr>
          <w:rFonts w:ascii="Calibri" w:hAnsi="Calibri"/>
          <w:b w:val="0"/>
          <w:color w:val="27AE60"/>
          <w:sz w:val="20"/>
        </w:rPr>
        <w:t>Ação: Revisar preços dos produtos com erosão negativa. Os dados de Markdown Ult. Entrada vs Markdown custo médio do ERP são perfeitos para isso.</w:t>
      </w:r>
    </w:p>
    <w:p>
      <w:pPr>
        <w:spacing w:after="40"/>
      </w:pPr>
      <w:r>
        <w:rPr>
          <w:rFonts w:ascii="Calibri" w:hAnsi="Calibri"/>
          <w:b/>
          <w:sz w:val="22"/>
        </w:rPr>
        <w:t>Tabela 2 — Ranking de Margem por Categoria</w:t>
      </w:r>
    </w:p>
    <w:p>
      <w:pPr>
        <w:spacing w:after="160"/>
      </w:pPr>
      <w:r>
        <w:rPr>
          <w:rFonts w:ascii="Calibri" w:hAnsi="Calibri"/>
          <w:b w:val="0"/>
          <w:color w:val="666666"/>
          <w:sz w:val="20"/>
        </w:rPr>
        <w:t>As 24 categorias ordenadas por markdown, com indicador de semáforo: verde (&gt; 55%), amarelo (40-55%), vermelho (&lt; 40%). Mostra participação no faturamento e lucro lado a lado.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2D2D2D"/>
        </w:rPr>
        <w:t>Página 3 — Mapa de Produtos (Matriz de Rentabilidade)</w:t>
      </w:r>
    </w:p>
    <w:p>
      <w:pPr>
        <w:spacing w:after="80"/>
      </w:pPr>
      <w:r>
        <w:rPr>
          <w:rFonts w:ascii="Calibri" w:hAnsi="Calibri"/>
          <w:b w:val="0"/>
          <w:color w:val="666666"/>
          <w:sz w:val="20"/>
        </w:rPr>
        <w:t>Prioridade #2. Esta página responde: "Quais produtos são minhas estrelas e quais são peso morto?"</w:t>
      </w:r>
    </w:p>
    <w:p>
      <w:pPr>
        <w:spacing w:after="200"/>
      </w:pPr>
      <w:r>
        <w:rPr>
          <w:rFonts w:ascii="Calibri" w:hAnsi="Calibri"/>
          <w:b/>
          <w:color w:val="2D2D2D"/>
          <w:sz w:val="22"/>
        </w:rPr>
        <w:t>Pergunta central: "Se eu tivesse que cortar 50 produtos ou reforçar 50, quais seriam?"</w:t>
      </w:r>
    </w:p>
    <w:p>
      <w:pPr>
        <w:pStyle w:val="Heading3"/>
      </w:pPr>
      <w:r>
        <w:rPr>
          <w:rFonts w:ascii="Calibri" w:hAnsi="Calibri"/>
          <w:color w:val="2D2D2D"/>
        </w:rPr>
        <w:t>A Matriz 2×2 (Gráfico Principal)</w:t>
      </w:r>
    </w:p>
    <w:p>
      <w:pPr>
        <w:spacing w:after="160"/>
      </w:pPr>
      <w:r>
        <w:rPr>
          <w:rFonts w:ascii="Calibri" w:hAnsi="Calibri"/>
          <w:b w:val="0"/>
          <w:sz w:val="22"/>
        </w:rPr>
        <w:t>Gráfico de dispersão onde cada produto é um ponto. Eixo X = frequência de venda (dias vendidos no mês). Eixo Y = margem (%). Dividido em 4 quadrantes por linhas de referência.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D2D2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Quadrante</w:t>
            </w:r>
          </w:p>
        </w:tc>
        <w:tc>
          <w:tcPr>
            <w:tcW w:type="dxa" w:w="2268"/>
            <w:shd w:fill="2D2D2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Perfil</w:t>
            </w:r>
          </w:p>
        </w:tc>
        <w:tc>
          <w:tcPr>
            <w:tcW w:type="dxa" w:w="2268"/>
            <w:shd w:fill="2D2D2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Exemplos Jan/26</w:t>
            </w:r>
          </w:p>
        </w:tc>
        <w:tc>
          <w:tcPr>
            <w:tcW w:type="dxa" w:w="2268"/>
            <w:shd w:fill="2D2D2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Decisão</w:t>
            </w:r>
          </w:p>
        </w:tc>
      </w:tr>
      <w:tr>
        <w:tc>
          <w:tcPr>
            <w:tcW w:type="dxa" w:w="2268"/>
            <w:shd w:fill="F9F9F9"/>
          </w:tcPr>
          <w:p>
            <w:r>
              <w:rPr>
                <w:rFonts w:ascii="Calibri" w:hAnsi="Calibri"/>
                <w:sz w:val="18"/>
              </w:rPr>
              <w:t>⭐ ESTRELAS</w:t>
              <w:br/>
              <w:t>(alto giro + alta margem)</w:t>
            </w:r>
          </w:p>
        </w:tc>
        <w:tc>
          <w:tcPr>
            <w:tcW w:type="dxa" w:w="2268"/>
            <w:shd w:fill="F9F9F9"/>
          </w:tcPr>
          <w:p>
            <w:r>
              <w:rPr>
                <w:rFonts w:ascii="Calibri" w:hAnsi="Calibri"/>
                <w:sz w:val="18"/>
              </w:rPr>
              <w:t>Vendem quase todo dia</w:t>
              <w:br/>
              <w:t>com margem &gt; 55%.</w:t>
              <w:br/>
              <w:t>São o motor do lucro.</w:t>
            </w:r>
          </w:p>
        </w:tc>
        <w:tc>
          <w:tcPr>
            <w:tcW w:type="dxa" w:w="2268"/>
            <w:shd w:fill="F9F9F9"/>
          </w:tcPr>
          <w:p>
            <w:r>
              <w:rPr>
                <w:rFonts w:ascii="Calibri" w:hAnsi="Calibri"/>
                <w:sz w:val="18"/>
              </w:rPr>
              <w:t>Limão Taiti (27 dias, 80%)</w:t>
              <w:br/>
              <w:t>Tomate Italiano (26d, 57%)</w:t>
              <w:br/>
              <w:t>Alho Roxo (22d, 88%)</w:t>
              <w:br/>
              <w:t>Cenoura (22d, 80%)</w:t>
            </w:r>
          </w:p>
        </w:tc>
        <w:tc>
          <w:tcPr>
            <w:tcW w:type="dxa" w:w="2268"/>
            <w:shd w:fill="F9F9F9"/>
          </w:tcPr>
          <w:p>
            <w:r>
              <w:rPr>
                <w:rFonts w:ascii="Calibri" w:hAnsi="Calibri"/>
                <w:sz w:val="18"/>
              </w:rPr>
              <w:t>NUNCA pode faltar.</w:t>
              <w:br/>
              <w:t>Monitorar ruptura.</w:t>
              <w:br/>
              <w:t>Manter preço e qualidade.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💰 GERADORES DE CAIXA</w:t>
              <w:br/>
              <w:t>(alto giro + baixa margem)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Vendem muito mas</w:t>
              <w:br/>
              <w:t>margem apertada.</w:t>
              <w:br/>
              <w:t>Geram fluxo, não lucro.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Maçã Fuji (27d, 34%)</w:t>
              <w:br/>
              <w:t>Cebola (22d, 21%)</w:t>
              <w:br/>
              <w:t>Coca 2L (25d, 43%)</w:t>
              <w:br/>
              <w:t>Sacola plástica (29d, 23%)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Tentar renegociar custo.</w:t>
              <w:br/>
              <w:t>Se não der, aceitar como</w:t>
              <w:br/>
              <w:t>"chamariz" que traz cliente.</w:t>
            </w:r>
          </w:p>
        </w:tc>
      </w:tr>
      <w:tr>
        <w:tc>
          <w:tcPr>
            <w:tcW w:type="dxa" w:w="2268"/>
            <w:shd w:fill="F9F9F9"/>
          </w:tcPr>
          <w:p>
            <w:r>
              <w:rPr>
                <w:rFonts w:ascii="Calibri" w:hAnsi="Calibri"/>
                <w:sz w:val="18"/>
              </w:rPr>
              <w:t>🔍 OPORTUNIDADES</w:t>
              <w:br/>
              <w:t>(baixo giro + alta margem)</w:t>
            </w:r>
          </w:p>
        </w:tc>
        <w:tc>
          <w:tcPr>
            <w:tcW w:type="dxa" w:w="2268"/>
            <w:shd w:fill="F9F9F9"/>
          </w:tcPr>
          <w:p>
            <w:r>
              <w:rPr>
                <w:rFonts w:ascii="Calibri" w:hAnsi="Calibri"/>
                <w:sz w:val="18"/>
              </w:rPr>
              <w:t>Vendem pouco mas</w:t>
              <w:br/>
              <w:t>quando vendem, dão</w:t>
              <w:br/>
              <w:t>muito lucro.</w:t>
            </w:r>
          </w:p>
        </w:tc>
        <w:tc>
          <w:tcPr>
            <w:tcW w:type="dxa" w:w="2268"/>
            <w:shd w:fill="F9F9F9"/>
          </w:tcPr>
          <w:p>
            <w:r>
              <w:rPr>
                <w:rFonts w:ascii="Calibri" w:hAnsi="Calibri"/>
                <w:sz w:val="18"/>
              </w:rPr>
              <w:t>Tofu Takaki (16d, 100%)</w:t>
              <w:br/>
              <w:t>Shimeji (16d, 100%)</w:t>
              <w:br/>
              <w:t>Café 3 Corações (8d, 67%)</w:t>
            </w:r>
          </w:p>
        </w:tc>
        <w:tc>
          <w:tcPr>
            <w:tcW w:type="dxa" w:w="2268"/>
            <w:shd w:fill="F9F9F9"/>
          </w:tcPr>
          <w:p>
            <w:r>
              <w:rPr>
                <w:rFonts w:ascii="Calibri" w:hAnsi="Calibri"/>
                <w:sz w:val="18"/>
              </w:rPr>
              <w:t>Dar visibilidade.</w:t>
              <w:br/>
              <w:t>Reposicionar na loja.</w:t>
              <w:br/>
              <w:t>Criar combos/promoções.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⚠️ PESO MORTO</w:t>
              <w:br/>
              <w:t>(baixo giro + baixa margem)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Vendem pouco E</w:t>
              <w:br/>
              <w:t>dão pouco lucro.</w:t>
              <w:br/>
              <w:t>Ocupam espaço.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Identificação requer</w:t>
              <w:br/>
              <w:t>cruzamento de dados</w:t>
              <w:br/>
              <w:t>(lista no apêndice)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Avaliar remoção do mix.</w:t>
              <w:br/>
              <w:t>Ou trocar por alternativa</w:t>
              <w:br/>
              <w:t>com melhor margem.</w:t>
            </w:r>
          </w:p>
        </w:tc>
      </w:tr>
    </w:tbl>
    <w:p>
      <w:r>
        <w:rPr>
          <w:rFonts w:ascii="Calibri" w:hAnsi="Calibri"/>
          <w:b w:val="0"/>
        </w:rPr>
      </w:r>
    </w:p>
    <w:p>
      <w:pPr>
        <w:pStyle w:val="Heading3"/>
      </w:pPr>
      <w:r>
        <w:rPr>
          <w:rFonts w:ascii="Calibri" w:hAnsi="Calibri"/>
          <w:color w:val="2D2D2D"/>
        </w:rPr>
        <w:t>KPIs Complementares</w:t>
      </w:r>
    </w:p>
    <w:p>
      <w:pPr>
        <w:spacing w:after="40"/>
      </w:pPr>
      <w:r>
        <w:rPr>
          <w:rFonts w:ascii="Calibri" w:hAnsi="Calibri"/>
          <w:b/>
          <w:color w:val="2D2D2D"/>
          <w:sz w:val="24"/>
        </w:rPr>
        <w:t>📊 Concentração de Lucro</w:t>
      </w:r>
    </w:p>
    <w:p>
      <w:pPr>
        <w:spacing w:after="40"/>
      </w:pPr>
      <w:r>
        <w:rPr>
          <w:rFonts w:ascii="Calibri" w:hAnsi="Calibri"/>
          <w:b w:val="0"/>
          <w:color w:val="666666"/>
          <w:sz w:val="20"/>
        </w:rPr>
        <w:t>O que mostra: Quantos produtos representam 80% do lucro total</w:t>
      </w:r>
    </w:p>
    <w:p>
      <w:pPr>
        <w:spacing w:after="40"/>
      </w:pPr>
      <w:r>
        <w:rPr>
          <w:rFonts w:ascii="Calibri" w:hAnsi="Calibri"/>
          <w:b w:val="0"/>
          <w:color w:val="2E86C1"/>
          <w:sz w:val="20"/>
        </w:rPr>
        <w:t>A história que conta: "Apenas 42 produtos (de 1.252) geram 80% do lucro. Esses são intocáveis."</w:t>
      </w:r>
    </w:p>
    <w:p>
      <w:pPr>
        <w:spacing w:after="160"/>
      </w:pPr>
      <w:r>
        <w:rPr>
          <w:rFonts w:ascii="Calibri" w:hAnsi="Calibri"/>
          <w:b w:val="0"/>
          <w:color w:val="27AE60"/>
          <w:sz w:val="20"/>
        </w:rPr>
        <w:t>Ação que provoca: Garantir que esses 42 nunca tenham ruptura e sempre estejam bem precificados.</w:t>
      </w:r>
    </w:p>
    <w:p>
      <w:pPr>
        <w:spacing w:after="40"/>
      </w:pPr>
      <w:r>
        <w:rPr>
          <w:rFonts w:ascii="Calibri" w:hAnsi="Calibri"/>
          <w:b/>
          <w:color w:val="2D2D2D"/>
          <w:sz w:val="24"/>
        </w:rPr>
        <w:t>📊 Curva ABC Visual</w:t>
      </w:r>
    </w:p>
    <w:p>
      <w:pPr>
        <w:spacing w:after="40"/>
      </w:pPr>
      <w:r>
        <w:rPr>
          <w:rFonts w:ascii="Calibri" w:hAnsi="Calibri"/>
          <w:b w:val="0"/>
          <w:color w:val="666666"/>
          <w:sz w:val="20"/>
        </w:rPr>
        <w:t>O que mostra: Distribuição da receita: Curva A (156 produtos = X% da receita), B e C</w:t>
      </w:r>
    </w:p>
    <w:p>
      <w:pPr>
        <w:spacing w:after="40"/>
      </w:pPr>
      <w:r>
        <w:rPr>
          <w:rFonts w:ascii="Calibri" w:hAnsi="Calibri"/>
          <w:b w:val="0"/>
          <w:color w:val="2E86C1"/>
          <w:sz w:val="20"/>
        </w:rPr>
        <w:t>A história que conta: "156 produtos fazem 28% da receita. Os outros 1.096 fazem os 72% restantes, muito pulverizado."</w:t>
      </w:r>
    </w:p>
    <w:p>
      <w:pPr>
        <w:spacing w:after="160"/>
      </w:pPr>
      <w:r>
        <w:rPr>
          <w:rFonts w:ascii="Calibri" w:hAnsi="Calibri"/>
          <w:b w:val="0"/>
          <w:color w:val="27AE60"/>
          <w:sz w:val="20"/>
        </w:rPr>
        <w:t>Ação que provoca: Entender onde está a força: poucos produtos fortes ou muitos produtos fracos?</w:t>
      </w:r>
    </w:p>
    <w:p>
      <w:pPr>
        <w:spacing w:after="40"/>
      </w:pPr>
      <w:r>
        <w:rPr>
          <w:rFonts w:ascii="Calibri" w:hAnsi="Calibri"/>
          <w:b/>
          <w:color w:val="2D2D2D"/>
          <w:sz w:val="24"/>
        </w:rPr>
        <w:t>📊 Alerta de Ruptura Inteligente</w:t>
      </w:r>
    </w:p>
    <w:p>
      <w:pPr>
        <w:spacing w:after="40"/>
      </w:pPr>
      <w:r>
        <w:rPr>
          <w:rFonts w:ascii="Calibri" w:hAnsi="Calibri"/>
          <w:b w:val="0"/>
          <w:color w:val="666666"/>
          <w:sz w:val="20"/>
        </w:rPr>
        <w:t>O que mostra: Produtos com giro diário (vendem 20+ dias/mês) que não venderam nos últimos 2 dias úteis</w:t>
      </w:r>
    </w:p>
    <w:p>
      <w:pPr>
        <w:spacing w:after="40"/>
      </w:pPr>
      <w:r>
        <w:rPr>
          <w:rFonts w:ascii="Calibri" w:hAnsi="Calibri"/>
          <w:b w:val="0"/>
          <w:color w:val="2E86C1"/>
          <w:sz w:val="20"/>
        </w:rPr>
        <w:t>A história que conta: "Banana Prata, que vende 27/29 dias, não vendeu ontem nem anteontem. Possível ruptura."</w:t>
      </w:r>
    </w:p>
    <w:p>
      <w:pPr>
        <w:spacing w:after="160"/>
      </w:pPr>
      <w:r>
        <w:rPr>
          <w:rFonts w:ascii="Calibri" w:hAnsi="Calibri"/>
          <w:b w:val="0"/>
          <w:color w:val="27AE60"/>
          <w:sz w:val="20"/>
        </w:rPr>
        <w:t>Ação que provoca: Verificar prateleira e estoque imediatamente. Cada dia sem Banana = ~R$ 69 de faturamento perdido.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2D2D2D"/>
        </w:rPr>
        <w:t>Página 4 — Diagnóstico de Faturamento</w:t>
      </w:r>
    </w:p>
    <w:p>
      <w:pPr>
        <w:spacing w:after="80"/>
      </w:pPr>
      <w:r>
        <w:rPr>
          <w:rFonts w:ascii="Calibri" w:hAnsi="Calibri"/>
          <w:b w:val="0"/>
          <w:color w:val="666666"/>
          <w:sz w:val="20"/>
        </w:rPr>
        <w:t>Prioridade #3. Esta página responde: "Por que o faturamento subiu ou caiu?"</w:t>
      </w:r>
    </w:p>
    <w:p>
      <w:pPr>
        <w:spacing w:after="200"/>
      </w:pPr>
      <w:r>
        <w:rPr>
          <w:rFonts w:ascii="Calibri" w:hAnsi="Calibri"/>
          <w:b/>
          <w:color w:val="2D2D2D"/>
          <w:sz w:val="22"/>
        </w:rPr>
        <w:t>Pergunta central: "Foi porque vieram menos clientes, porque gastaram menos, ou porque o mix mudou?"</w:t>
      </w:r>
    </w:p>
    <w:p>
      <w:pPr>
        <w:pStyle w:val="Heading3"/>
      </w:pPr>
      <w:r>
        <w:rPr>
          <w:rFonts w:ascii="Calibri" w:hAnsi="Calibri"/>
          <w:color w:val="2D2D2D"/>
        </w:rPr>
        <w:t>Decomposição do Faturamento</w:t>
      </w:r>
    </w:p>
    <w:p>
      <w:pPr>
        <w:spacing w:after="160"/>
      </w:pPr>
      <w:r>
        <w:rPr>
          <w:rFonts w:ascii="Calibri" w:hAnsi="Calibri"/>
          <w:b w:val="0"/>
          <w:sz w:val="22"/>
        </w:rPr>
        <w:t>O faturamento é uma multiplicação simples: FATURAMENTO = Nº DE CUPONS × TICKET MÉDIO. Se o faturamento caiu, só existem duas causas possíveis: ou vieram menos clientes (cupons), ou cada cliente gastou menos (ticket). Esta página decompõe isso visualmente.</w:t>
      </w:r>
    </w:p>
    <w:p>
      <w:pPr>
        <w:spacing w:after="40"/>
      </w:pPr>
      <w:r>
        <w:rPr>
          <w:rFonts w:ascii="Calibri" w:hAnsi="Calibri"/>
          <w:b/>
          <w:color w:val="2D2D2D"/>
          <w:sz w:val="24"/>
        </w:rPr>
        <w:t>📊 Número de Cupons (Fluxo de Clientes)</w:t>
      </w:r>
    </w:p>
    <w:p>
      <w:pPr>
        <w:spacing w:after="40"/>
      </w:pPr>
      <w:r>
        <w:rPr>
          <w:rFonts w:ascii="Calibri" w:hAnsi="Calibri"/>
          <w:b w:val="0"/>
          <w:color w:val="666666"/>
          <w:sz w:val="20"/>
        </w:rPr>
        <w:t>O que mostra: Total de transações/cupons no mês</w:t>
      </w:r>
    </w:p>
    <w:p>
      <w:pPr>
        <w:spacing w:after="40"/>
      </w:pPr>
      <w:r>
        <w:rPr>
          <w:rFonts w:ascii="Calibri" w:hAnsi="Calibri"/>
          <w:b w:val="0"/>
          <w:color w:val="2E86C1"/>
          <w:sz w:val="20"/>
        </w:rPr>
        <w:t>A história que conta: "Janeiro/26 teve 6.140 cupons vs 10.688 em Janeiro/25 — queda de 42% no fluxo de clientes."</w:t>
      </w:r>
    </w:p>
    <w:p>
      <w:pPr>
        <w:spacing w:after="160"/>
      </w:pPr>
      <w:r>
        <w:rPr>
          <w:rFonts w:ascii="Calibri" w:hAnsi="Calibri"/>
          <w:b w:val="0"/>
          <w:color w:val="27AE60"/>
          <w:sz w:val="20"/>
        </w:rPr>
        <w:t>Ação que provoca: Se cupons caem, o problema é atração. Precisa de ação de marketing, fachada, preço de entrada.</w:t>
      </w:r>
    </w:p>
    <w:p>
      <w:pPr>
        <w:spacing w:after="40"/>
      </w:pPr>
      <w:r>
        <w:rPr>
          <w:rFonts w:ascii="Calibri" w:hAnsi="Calibri"/>
          <w:b/>
          <w:color w:val="2D2D2D"/>
          <w:sz w:val="24"/>
        </w:rPr>
        <w:t>📊 Ticket Médio por Cupom</w:t>
      </w:r>
    </w:p>
    <w:p>
      <w:pPr>
        <w:spacing w:after="40"/>
      </w:pPr>
      <w:r>
        <w:rPr>
          <w:rFonts w:ascii="Calibri" w:hAnsi="Calibri"/>
          <w:b w:val="0"/>
          <w:color w:val="666666"/>
          <w:sz w:val="20"/>
        </w:rPr>
        <w:t>O que mostra: Faturamento ÷ cupons</w:t>
      </w:r>
    </w:p>
    <w:p>
      <w:pPr>
        <w:spacing w:after="40"/>
      </w:pPr>
      <w:r>
        <w:rPr>
          <w:rFonts w:ascii="Calibri" w:hAnsi="Calibri"/>
          <w:b w:val="0"/>
          <w:color w:val="2E86C1"/>
          <w:sz w:val="20"/>
        </w:rPr>
        <w:t>A história que conta: "Apesar de menos clientes, cada um gastou R$ 11,93 vs R$ 9,20 em Jan/25 — alta de 30%."</w:t>
      </w:r>
    </w:p>
    <w:p>
      <w:pPr>
        <w:spacing w:after="160"/>
      </w:pPr>
      <w:r>
        <w:rPr>
          <w:rFonts w:ascii="Calibri" w:hAnsi="Calibri"/>
          <w:b w:val="0"/>
          <w:color w:val="27AE60"/>
          <w:sz w:val="20"/>
        </w:rPr>
        <w:t>Ação que provoca: Se ticket sobe enquanto cupons caem, os clientes fiéis estão comprando mais, mas novos não estão vindo.</w:t>
      </w:r>
    </w:p>
    <w:p>
      <w:pPr>
        <w:spacing w:after="40"/>
      </w:pPr>
      <w:r>
        <w:rPr>
          <w:rFonts w:ascii="Calibri" w:hAnsi="Calibri"/>
          <w:b/>
          <w:color w:val="2D2D2D"/>
          <w:sz w:val="24"/>
        </w:rPr>
        <w:t>📊 Variação por Categoria (Waterfall)</w:t>
      </w:r>
    </w:p>
    <w:p>
      <w:pPr>
        <w:spacing w:after="40"/>
      </w:pPr>
      <w:r>
        <w:rPr>
          <w:rFonts w:ascii="Calibri" w:hAnsi="Calibri"/>
          <w:b w:val="0"/>
          <w:color w:val="666666"/>
          <w:sz w:val="20"/>
        </w:rPr>
        <w:t>O que mostra: Gráfico cascata mostrando quanto cada categoria contribuiu positiva ou negativamente para a variação do faturamento</w:t>
      </w:r>
    </w:p>
    <w:p>
      <w:pPr>
        <w:spacing w:after="40"/>
      </w:pPr>
      <w:r>
        <w:rPr>
          <w:rFonts w:ascii="Calibri" w:hAnsi="Calibri"/>
          <w:b w:val="0"/>
          <w:color w:val="2E86C1"/>
          <w:sz w:val="20"/>
        </w:rPr>
        <w:t>A história que conta: "Hortifrúti adicionou R$ 2.100, mas Bebidas perdeu R$ 1.800 e Matinais perdeu R$ 600."</w:t>
      </w:r>
    </w:p>
    <w:p>
      <w:pPr>
        <w:spacing w:after="160"/>
      </w:pPr>
      <w:r>
        <w:rPr>
          <w:rFonts w:ascii="Calibri" w:hAnsi="Calibri"/>
          <w:b w:val="0"/>
          <w:color w:val="27AE60"/>
          <w:sz w:val="20"/>
        </w:rPr>
        <w:t>Ação que provoca: Identificar quais categorias estão puxando o faturamento pra cima ou pra baixo.</w:t>
      </w:r>
    </w:p>
    <w:p>
      <w:pPr>
        <w:spacing w:after="40"/>
      </w:pPr>
      <w:r>
        <w:rPr>
          <w:rFonts w:ascii="Calibri" w:hAnsi="Calibri"/>
          <w:b/>
          <w:color w:val="2D2D2D"/>
          <w:sz w:val="24"/>
        </w:rPr>
        <w:t>📊 Dia da Semana com Maior e Menor Venda</w:t>
      </w:r>
    </w:p>
    <w:p>
      <w:pPr>
        <w:spacing w:after="40"/>
      </w:pPr>
      <w:r>
        <w:rPr>
          <w:rFonts w:ascii="Calibri" w:hAnsi="Calibri"/>
          <w:b w:val="0"/>
          <w:color w:val="666666"/>
          <w:sz w:val="20"/>
        </w:rPr>
        <w:t>O que mostra: Faturamento médio por dia da semana</w:t>
      </w:r>
    </w:p>
    <w:p>
      <w:pPr>
        <w:spacing w:after="40"/>
      </w:pPr>
      <w:r>
        <w:rPr>
          <w:rFonts w:ascii="Calibri" w:hAnsi="Calibri"/>
          <w:b w:val="0"/>
          <w:color w:val="2E86C1"/>
          <w:sz w:val="20"/>
        </w:rPr>
        <w:t>A história que conta: "Segunda e Terça faturam 30% mais que Sábado. Domingo é 70% menor que a média. Sexta tem volume alto mas margem menor."</w:t>
      </w:r>
    </w:p>
    <w:p>
      <w:pPr>
        <w:spacing w:after="160"/>
      </w:pPr>
      <w:r>
        <w:rPr>
          <w:rFonts w:ascii="Calibri" w:hAnsi="Calibri"/>
          <w:b w:val="0"/>
          <w:color w:val="27AE60"/>
          <w:sz w:val="20"/>
        </w:rPr>
        <w:t>Ação que provoca: Direcionar promoções para dias fracos. Reforçar estoque nos dias fortes.</w:t>
      </w:r>
    </w:p>
    <w:p>
      <w:pPr>
        <w:pStyle w:val="Heading3"/>
      </w:pPr>
      <w:r>
        <w:rPr>
          <w:rFonts w:ascii="Calibri" w:hAnsi="Calibri"/>
          <w:color w:val="2D2D2D"/>
        </w:rPr>
        <w:t>Gráficos</w:t>
      </w:r>
    </w:p>
    <w:p>
      <w:pPr>
        <w:spacing w:after="40"/>
      </w:pPr>
      <w:r>
        <w:rPr>
          <w:rFonts w:ascii="Calibri" w:hAnsi="Calibri"/>
          <w:b/>
          <w:sz w:val="22"/>
        </w:rPr>
        <w:t>Gráfico 1 — Decomposição de Faturamento (Duplo Eixo)</w:t>
      </w:r>
    </w:p>
    <w:p>
      <w:pPr>
        <w:spacing w:after="160"/>
      </w:pPr>
      <w:r>
        <w:rPr>
          <w:rFonts w:ascii="Calibri" w:hAnsi="Calibri"/>
          <w:b w:val="0"/>
          <w:color w:val="666666"/>
          <w:sz w:val="20"/>
        </w:rPr>
        <w:t>Barras = cupons por mês (eixo esquerdo). Linha = ticket médio (eixo direito). Últimos 13 meses. Permite ver se a variação do faturamento é por volume ou por valor.</w:t>
      </w:r>
    </w:p>
    <w:p>
      <w:pPr>
        <w:spacing w:after="40"/>
      </w:pPr>
      <w:r>
        <w:rPr>
          <w:rFonts w:ascii="Calibri" w:hAnsi="Calibri"/>
          <w:b/>
          <w:sz w:val="22"/>
        </w:rPr>
        <w:t>Gráfico 2 — Heatmap Dia da Semana × Semana do Mês</w:t>
      </w:r>
    </w:p>
    <w:p>
      <w:pPr>
        <w:spacing w:after="160"/>
      </w:pPr>
      <w:r>
        <w:rPr>
          <w:rFonts w:ascii="Calibri" w:hAnsi="Calibri"/>
          <w:b w:val="0"/>
          <w:color w:val="666666"/>
          <w:sz w:val="20"/>
        </w:rPr>
        <w:t>Matriz colorida mostrando faturamento por dia. Linhas = semanas do mês. Colunas = seg a dom. Intensidade da cor indica volume. Permite identificar padrões e dias mortos.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2D2D2D"/>
        </w:rPr>
        <w:t>Página 5 — Sazonalidade e Tendências</w:t>
      </w:r>
    </w:p>
    <w:p>
      <w:pPr>
        <w:spacing w:after="80"/>
      </w:pPr>
      <w:r>
        <w:rPr>
          <w:rFonts w:ascii="Calibri" w:hAnsi="Calibri"/>
          <w:b w:val="0"/>
          <w:color w:val="666666"/>
          <w:sz w:val="20"/>
        </w:rPr>
        <w:t>Esta página responde: "O que vai acontecer?"</w:t>
      </w:r>
    </w:p>
    <w:p>
      <w:pPr>
        <w:spacing w:after="200"/>
      </w:pPr>
      <w:r>
        <w:rPr>
          <w:rFonts w:ascii="Calibri" w:hAnsi="Calibri"/>
          <w:b/>
          <w:color w:val="2D2D2D"/>
          <w:sz w:val="22"/>
        </w:rPr>
        <w:t>Pergunta central: "Baseado no histórico, o que esperar dos próximos meses e como me preparar?"</w:t>
      </w:r>
    </w:p>
    <w:p>
      <w:pPr>
        <w:spacing w:after="40"/>
      </w:pPr>
      <w:r>
        <w:rPr>
          <w:rFonts w:ascii="Calibri" w:hAnsi="Calibri"/>
          <w:b/>
          <w:color w:val="2D2D2D"/>
          <w:sz w:val="24"/>
        </w:rPr>
        <w:t>📊 Tendência de Faturamento (12 meses móveis)</w:t>
      </w:r>
    </w:p>
    <w:p>
      <w:pPr>
        <w:spacing w:after="40"/>
      </w:pPr>
      <w:r>
        <w:rPr>
          <w:rFonts w:ascii="Calibri" w:hAnsi="Calibri"/>
          <w:b w:val="0"/>
          <w:color w:val="666666"/>
          <w:sz w:val="20"/>
        </w:rPr>
        <w:t>O que mostra: Soma do faturamento dos últimos 12 meses, atualizada mês a mês. Elimina sazonalidade.</w:t>
      </w:r>
    </w:p>
    <w:p>
      <w:pPr>
        <w:spacing w:after="40"/>
      </w:pPr>
      <w:r>
        <w:rPr>
          <w:rFonts w:ascii="Calibri" w:hAnsi="Calibri"/>
          <w:b w:val="0"/>
          <w:color w:val="2E86C1"/>
          <w:sz w:val="20"/>
        </w:rPr>
        <w:t>A história que conta: "O faturamento acumulado de 12 meses é R$ 1.060 mil. Há 6 meses era R$ 1.086 mil. Tendência de queda de 2,4%."</w:t>
      </w:r>
    </w:p>
    <w:p>
      <w:pPr>
        <w:spacing w:after="160"/>
      </w:pPr>
      <w:r>
        <w:rPr>
          <w:rFonts w:ascii="Calibri" w:hAnsi="Calibri"/>
          <w:b w:val="0"/>
          <w:color w:val="27AE60"/>
          <w:sz w:val="20"/>
        </w:rPr>
        <w:t>Ação que provoca: Se a linha desce, o negócio está encolhendo em termos reais. Hora de agir.</w:t>
      </w:r>
    </w:p>
    <w:p>
      <w:pPr>
        <w:spacing w:after="40"/>
      </w:pPr>
      <w:r>
        <w:rPr>
          <w:rFonts w:ascii="Calibri" w:hAnsi="Calibri"/>
          <w:b/>
          <w:color w:val="2D2D2D"/>
          <w:sz w:val="24"/>
        </w:rPr>
        <w:t>📊 Sazonalidade por Categoria</w:t>
      </w:r>
    </w:p>
    <w:p>
      <w:pPr>
        <w:spacing w:after="40"/>
      </w:pPr>
      <w:r>
        <w:rPr>
          <w:rFonts w:ascii="Calibri" w:hAnsi="Calibri"/>
          <w:b w:val="0"/>
          <w:color w:val="666666"/>
          <w:sz w:val="20"/>
        </w:rPr>
        <w:t>O que mostra: Gráfico mostrando como cada categoria se comporta ao longo do ano</w:t>
      </w:r>
    </w:p>
    <w:p>
      <w:pPr>
        <w:spacing w:after="40"/>
      </w:pPr>
      <w:r>
        <w:rPr>
          <w:rFonts w:ascii="Calibri" w:hAnsi="Calibri"/>
          <w:b w:val="0"/>
          <w:color w:val="2E86C1"/>
          <w:sz w:val="20"/>
        </w:rPr>
        <w:t>A história que conta: "Bebidas têm pico no verão (jan-mar). Matinais são estáveis o ano todo. Hortifrúti oscila com safra."</w:t>
      </w:r>
    </w:p>
    <w:p>
      <w:pPr>
        <w:spacing w:after="160"/>
      </w:pPr>
      <w:r>
        <w:rPr>
          <w:rFonts w:ascii="Calibri" w:hAnsi="Calibri"/>
          <w:b w:val="0"/>
          <w:color w:val="27AE60"/>
          <w:sz w:val="20"/>
        </w:rPr>
        <w:t>Ação que provoca: Planejar compras e estoque baseado no padrão sazonal de cada categoria.</w:t>
      </w:r>
    </w:p>
    <w:p>
      <w:pPr>
        <w:spacing w:after="40"/>
      </w:pPr>
      <w:r>
        <w:rPr>
          <w:rFonts w:ascii="Calibri" w:hAnsi="Calibri"/>
          <w:b/>
          <w:color w:val="2D2D2D"/>
          <w:sz w:val="24"/>
        </w:rPr>
        <w:t>📊 Produtos Novos vs Descontinuados</w:t>
      </w:r>
    </w:p>
    <w:p>
      <w:pPr>
        <w:spacing w:after="40"/>
      </w:pPr>
      <w:r>
        <w:rPr>
          <w:rFonts w:ascii="Calibri" w:hAnsi="Calibri"/>
          <w:b w:val="0"/>
          <w:color w:val="666666"/>
          <w:sz w:val="20"/>
        </w:rPr>
        <w:t>O que mostra: Quantos produtos entraram e saíram do mix mês a mês</w:t>
      </w:r>
    </w:p>
    <w:p>
      <w:pPr>
        <w:spacing w:after="40"/>
      </w:pPr>
      <w:r>
        <w:rPr>
          <w:rFonts w:ascii="Calibri" w:hAnsi="Calibri"/>
          <w:b w:val="0"/>
          <w:color w:val="2E86C1"/>
          <w:sz w:val="20"/>
        </w:rPr>
        <w:t>A história que conta: "Em 2025, o mix encolheu de 1.499 para 1.260 produtos. 239 SKUs a menos. Isso explica parte da queda?"</w:t>
      </w:r>
    </w:p>
    <w:p>
      <w:pPr>
        <w:spacing w:after="160"/>
      </w:pPr>
      <w:r>
        <w:rPr>
          <w:rFonts w:ascii="Calibri" w:hAnsi="Calibri"/>
          <w:b w:val="0"/>
          <w:color w:val="27AE60"/>
          <w:sz w:val="20"/>
        </w:rPr>
        <w:t>Ação que provoca: Avaliar se os produtos removidos foram substituídos por melhores ou se houve perda de variedade.</w:t>
      </w:r>
    </w:p>
    <w:p>
      <w:pPr>
        <w:spacing w:after="40"/>
      </w:pPr>
      <w:r>
        <w:rPr>
          <w:rFonts w:ascii="Calibri" w:hAnsi="Calibri"/>
          <w:b/>
          <w:color w:val="2D2D2D"/>
          <w:sz w:val="24"/>
        </w:rPr>
        <w:t>📊 Projeção do Faturamento de Fev/26</w:t>
      </w:r>
    </w:p>
    <w:p>
      <w:pPr>
        <w:spacing w:after="40"/>
      </w:pPr>
      <w:r>
        <w:rPr>
          <w:rFonts w:ascii="Calibri" w:hAnsi="Calibri"/>
          <w:b w:val="0"/>
          <w:color w:val="666666"/>
          <w:sz w:val="20"/>
        </w:rPr>
        <w:t>O que mostra: Baseado na sazonalidade de 2025, projeção do faturamento esperado</w:t>
      </w:r>
    </w:p>
    <w:p>
      <w:pPr>
        <w:spacing w:after="40"/>
      </w:pPr>
      <w:r>
        <w:rPr>
          <w:rFonts w:ascii="Calibri" w:hAnsi="Calibri"/>
          <w:b w:val="0"/>
          <w:color w:val="2E86C1"/>
          <w:sz w:val="20"/>
        </w:rPr>
        <w:t>A história que conta: "Fev/25 foi 6% maior que Jan/25. Se o padrão repetir, Fev/26 deve ficar em torno de R$ 77.600."</w:t>
      </w:r>
    </w:p>
    <w:p>
      <w:pPr>
        <w:spacing w:after="160"/>
      </w:pPr>
      <w:r>
        <w:rPr>
          <w:rFonts w:ascii="Calibri" w:hAnsi="Calibri"/>
          <w:b w:val="0"/>
          <w:color w:val="27AE60"/>
          <w:sz w:val="20"/>
        </w:rPr>
        <w:t>Ação que provoca: Usar como meta mínima e preparar estoque dos produtos sazonais de fevereiro.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2D2D2D"/>
        </w:rPr>
        <w:t>4. Catálogo Completo de KPIs</w:t>
      </w:r>
    </w:p>
    <w:p>
      <w:pPr>
        <w:spacing w:before="120" w:after="120"/>
        <w:pBdr>
          <w:bottom w:val="single" w:sz="4" w:space="1" w:color="FFC107"/>
        </w:pBdr>
      </w:pPr>
    </w:p>
    <w:p>
      <w:pPr>
        <w:spacing w:after="240"/>
      </w:pPr>
      <w:r>
        <w:rPr>
          <w:rFonts w:ascii="Calibri" w:hAnsi="Calibri"/>
          <w:b w:val="0"/>
          <w:sz w:val="22"/>
        </w:rPr>
        <w:t>Todos os indicadores do dashboard, com fórmula de cálculo, fonte de dados e frequência de atualização.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2D2D2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KPI</w:t>
            </w:r>
          </w:p>
        </w:tc>
        <w:tc>
          <w:tcPr>
            <w:tcW w:type="dxa" w:w="1814"/>
            <w:shd w:fill="2D2D2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Fórmula</w:t>
            </w:r>
          </w:p>
        </w:tc>
        <w:tc>
          <w:tcPr>
            <w:tcW w:type="dxa" w:w="1814"/>
            <w:shd w:fill="2D2D2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Fonte</w:t>
            </w:r>
          </w:p>
        </w:tc>
        <w:tc>
          <w:tcPr>
            <w:tcW w:type="dxa" w:w="1814"/>
            <w:shd w:fill="2D2D2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Freq.</w:t>
            </w:r>
          </w:p>
        </w:tc>
        <w:tc>
          <w:tcPr>
            <w:tcW w:type="dxa" w:w="1814"/>
            <w:shd w:fill="2D2D2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Visualização</w:t>
            </w:r>
          </w:p>
        </w:tc>
      </w:tr>
      <w:tr>
        <w:tc>
          <w:tcPr>
            <w:tcW w:type="dxa" w:w="1814"/>
            <w:shd w:fill="F9F9F9"/>
          </w:tcPr>
          <w:p>
            <w:r>
              <w:rPr>
                <w:rFonts w:ascii="Calibri" w:hAnsi="Calibri"/>
                <w:sz w:val="18"/>
              </w:rPr>
              <w:t>Faturamento Mensal</w:t>
            </w:r>
          </w:p>
        </w:tc>
        <w:tc>
          <w:tcPr>
            <w:tcW w:type="dxa" w:w="1814"/>
            <w:shd w:fill="F9F9F9"/>
          </w:tcPr>
          <w:p>
            <w:r>
              <w:rPr>
                <w:rFonts w:ascii="Calibri" w:hAnsi="Calibri"/>
                <w:sz w:val="18"/>
              </w:rPr>
              <w:t>Soma Vlr. Venda</w:t>
            </w:r>
          </w:p>
        </w:tc>
        <w:tc>
          <w:tcPr>
            <w:tcW w:type="dxa" w:w="1814"/>
            <w:shd w:fill="F9F9F9"/>
          </w:tcPr>
          <w:p>
            <w:r>
              <w:rPr>
                <w:rFonts w:ascii="Calibri" w:hAnsi="Calibri"/>
                <w:sz w:val="18"/>
              </w:rPr>
              <w:t>Categorias</w:t>
            </w:r>
          </w:p>
        </w:tc>
        <w:tc>
          <w:tcPr>
            <w:tcW w:type="dxa" w:w="1814"/>
            <w:shd w:fill="F9F9F9"/>
          </w:tcPr>
          <w:p>
            <w:r>
              <w:rPr>
                <w:rFonts w:ascii="Calibri" w:hAnsi="Calibri"/>
                <w:sz w:val="18"/>
              </w:rPr>
              <w:t>Mensal</w:t>
            </w:r>
          </w:p>
        </w:tc>
        <w:tc>
          <w:tcPr>
            <w:tcW w:type="dxa" w:w="1814"/>
            <w:shd w:fill="F9F9F9"/>
          </w:tcPr>
          <w:p>
            <w:r>
              <w:rPr>
                <w:rFonts w:ascii="Calibri" w:hAnsi="Calibri"/>
                <w:sz w:val="18"/>
              </w:rPr>
              <w:t>Card + Gráfico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Lucro Bruto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Soma Vlr. Lucro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Categorias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Mensal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Card</w:t>
            </w:r>
          </w:p>
        </w:tc>
      </w:tr>
      <w:tr>
        <w:tc>
          <w:tcPr>
            <w:tcW w:type="dxa" w:w="1814"/>
            <w:shd w:fill="F9F9F9"/>
          </w:tcPr>
          <w:p>
            <w:r>
              <w:rPr>
                <w:rFonts w:ascii="Calibri" w:hAnsi="Calibri"/>
                <w:sz w:val="18"/>
              </w:rPr>
              <w:t>Lucro Líquido Real</w:t>
            </w:r>
          </w:p>
        </w:tc>
        <w:tc>
          <w:tcPr>
            <w:tcW w:type="dxa" w:w="1814"/>
            <w:shd w:fill="F9F9F9"/>
          </w:tcPr>
          <w:p>
            <w:r>
              <w:rPr>
                <w:rFonts w:ascii="Calibri" w:hAnsi="Calibri"/>
                <w:sz w:val="18"/>
              </w:rPr>
              <w:t>Lucro Bruto − R$ 16.913,46</w:t>
            </w:r>
          </w:p>
        </w:tc>
        <w:tc>
          <w:tcPr>
            <w:tcW w:type="dxa" w:w="1814"/>
            <w:shd w:fill="F9F9F9"/>
          </w:tcPr>
          <w:p>
            <w:r>
              <w:rPr>
                <w:rFonts w:ascii="Calibri" w:hAnsi="Calibri"/>
                <w:sz w:val="18"/>
              </w:rPr>
              <w:t>Categorias</w:t>
            </w:r>
          </w:p>
        </w:tc>
        <w:tc>
          <w:tcPr>
            <w:tcW w:type="dxa" w:w="1814"/>
            <w:shd w:fill="F9F9F9"/>
          </w:tcPr>
          <w:p>
            <w:r>
              <w:rPr>
                <w:rFonts w:ascii="Calibri" w:hAnsi="Calibri"/>
                <w:sz w:val="18"/>
              </w:rPr>
              <w:t>Mensal</w:t>
            </w:r>
          </w:p>
        </w:tc>
        <w:tc>
          <w:tcPr>
            <w:tcW w:type="dxa" w:w="1814"/>
            <w:shd w:fill="F9F9F9"/>
          </w:tcPr>
          <w:p>
            <w:r>
              <w:rPr>
                <w:rFonts w:ascii="Calibri" w:hAnsi="Calibri"/>
                <w:sz w:val="18"/>
              </w:rPr>
              <w:t>Card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Margem Real (%)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Lucro Líquido ÷ Faturamento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Categorias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Mensal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Card + Semáforo</w:t>
            </w:r>
          </w:p>
        </w:tc>
      </w:tr>
      <w:tr>
        <w:tc>
          <w:tcPr>
            <w:tcW w:type="dxa" w:w="1814"/>
            <w:shd w:fill="F9F9F9"/>
          </w:tcPr>
          <w:p>
            <w:r>
              <w:rPr>
                <w:rFonts w:ascii="Calibri" w:hAnsi="Calibri"/>
                <w:sz w:val="18"/>
              </w:rPr>
              <w:t>Ponto de Equilíbrio</w:t>
            </w:r>
          </w:p>
        </w:tc>
        <w:tc>
          <w:tcPr>
            <w:tcW w:type="dxa" w:w="1814"/>
            <w:shd w:fill="F9F9F9"/>
          </w:tcPr>
          <w:p>
            <w:r>
              <w:rPr>
                <w:rFonts w:ascii="Calibri" w:hAnsi="Calibri"/>
                <w:sz w:val="18"/>
              </w:rPr>
              <w:t>Custo Fixo ÷ Margem Bruta</w:t>
            </w:r>
          </w:p>
        </w:tc>
        <w:tc>
          <w:tcPr>
            <w:tcW w:type="dxa" w:w="1814"/>
            <w:shd w:fill="F9F9F9"/>
          </w:tcPr>
          <w:p>
            <w:r>
              <w:rPr>
                <w:rFonts w:ascii="Calibri" w:hAnsi="Calibri"/>
                <w:sz w:val="18"/>
              </w:rPr>
              <w:t>Categorias</w:t>
            </w:r>
          </w:p>
        </w:tc>
        <w:tc>
          <w:tcPr>
            <w:tcW w:type="dxa" w:w="1814"/>
            <w:shd w:fill="F9F9F9"/>
          </w:tcPr>
          <w:p>
            <w:r>
              <w:rPr>
                <w:rFonts w:ascii="Calibri" w:hAnsi="Calibri"/>
                <w:sz w:val="18"/>
              </w:rPr>
              <w:t>Mensal</w:t>
            </w:r>
          </w:p>
        </w:tc>
        <w:tc>
          <w:tcPr>
            <w:tcW w:type="dxa" w:w="1814"/>
            <w:shd w:fill="F9F9F9"/>
          </w:tcPr>
          <w:p>
            <w:r>
              <w:rPr>
                <w:rFonts w:ascii="Calibri" w:hAnsi="Calibri"/>
                <w:sz w:val="18"/>
              </w:rPr>
              <w:t>Card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Ticket Médio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Vlr. Venda ÷ Qtde. Documentos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Categorias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Mensal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Card + Gráfico</w:t>
            </w:r>
          </w:p>
        </w:tc>
      </w:tr>
      <w:tr>
        <w:tc>
          <w:tcPr>
            <w:tcW w:type="dxa" w:w="1814"/>
            <w:shd w:fill="F9F9F9"/>
          </w:tcPr>
          <w:p>
            <w:r>
              <w:rPr>
                <w:rFonts w:ascii="Calibri" w:hAnsi="Calibri"/>
                <w:sz w:val="18"/>
              </w:rPr>
              <w:t>Nº de Cupons</w:t>
            </w:r>
          </w:p>
        </w:tc>
        <w:tc>
          <w:tcPr>
            <w:tcW w:type="dxa" w:w="1814"/>
            <w:shd w:fill="F9F9F9"/>
          </w:tcPr>
          <w:p>
            <w:r>
              <w:rPr>
                <w:rFonts w:ascii="Calibri" w:hAnsi="Calibri"/>
                <w:sz w:val="18"/>
              </w:rPr>
              <w:t>Soma Qtde. Documentos</w:t>
            </w:r>
          </w:p>
        </w:tc>
        <w:tc>
          <w:tcPr>
            <w:tcW w:type="dxa" w:w="1814"/>
            <w:shd w:fill="F9F9F9"/>
          </w:tcPr>
          <w:p>
            <w:r>
              <w:rPr>
                <w:rFonts w:ascii="Calibri" w:hAnsi="Calibri"/>
                <w:sz w:val="18"/>
              </w:rPr>
              <w:t>Categorias</w:t>
            </w:r>
          </w:p>
        </w:tc>
        <w:tc>
          <w:tcPr>
            <w:tcW w:type="dxa" w:w="1814"/>
            <w:shd w:fill="F9F9F9"/>
          </w:tcPr>
          <w:p>
            <w:r>
              <w:rPr>
                <w:rFonts w:ascii="Calibri" w:hAnsi="Calibri"/>
                <w:sz w:val="18"/>
              </w:rPr>
              <w:t>Mensal</w:t>
            </w:r>
          </w:p>
        </w:tc>
        <w:tc>
          <w:tcPr>
            <w:tcW w:type="dxa" w:w="1814"/>
            <w:shd w:fill="F9F9F9"/>
          </w:tcPr>
          <w:p>
            <w:r>
              <w:rPr>
                <w:rFonts w:ascii="Calibri" w:hAnsi="Calibri"/>
                <w:sz w:val="18"/>
              </w:rPr>
              <w:t>Card + Gráfico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Markdown Ponderado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Média ponderada Markdown 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Categorias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Mensal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Card</w:t>
            </w:r>
          </w:p>
        </w:tc>
      </w:tr>
      <w:tr>
        <w:tc>
          <w:tcPr>
            <w:tcW w:type="dxa" w:w="1814"/>
            <w:shd w:fill="F9F9F9"/>
          </w:tcPr>
          <w:p>
            <w:r>
              <w:rPr>
                <w:rFonts w:ascii="Calibri" w:hAnsi="Calibri"/>
                <w:sz w:val="18"/>
              </w:rPr>
              <w:t>Markup Médio</w:t>
            </w:r>
          </w:p>
        </w:tc>
        <w:tc>
          <w:tcPr>
            <w:tcW w:type="dxa" w:w="1814"/>
            <w:shd w:fill="F9F9F9"/>
          </w:tcPr>
          <w:p>
            <w:r>
              <w:rPr>
                <w:rFonts w:ascii="Calibri" w:hAnsi="Calibri"/>
                <w:sz w:val="18"/>
              </w:rPr>
              <w:t>Média ponderada Markup %</w:t>
            </w:r>
          </w:p>
        </w:tc>
        <w:tc>
          <w:tcPr>
            <w:tcW w:type="dxa" w:w="1814"/>
            <w:shd w:fill="F9F9F9"/>
          </w:tcPr>
          <w:p>
            <w:r>
              <w:rPr>
                <w:rFonts w:ascii="Calibri" w:hAnsi="Calibri"/>
                <w:sz w:val="18"/>
              </w:rPr>
              <w:t>Categorias</w:t>
            </w:r>
          </w:p>
        </w:tc>
        <w:tc>
          <w:tcPr>
            <w:tcW w:type="dxa" w:w="1814"/>
            <w:shd w:fill="F9F9F9"/>
          </w:tcPr>
          <w:p>
            <w:r>
              <w:rPr>
                <w:rFonts w:ascii="Calibri" w:hAnsi="Calibri"/>
                <w:sz w:val="18"/>
              </w:rPr>
              <w:t>Mensal</w:t>
            </w:r>
          </w:p>
        </w:tc>
        <w:tc>
          <w:tcPr>
            <w:tcW w:type="dxa" w:w="1814"/>
            <w:shd w:fill="F9F9F9"/>
          </w:tcPr>
          <w:p>
            <w:r>
              <w:rPr>
                <w:rFonts w:ascii="Calibri" w:hAnsi="Calibri"/>
                <w:sz w:val="18"/>
              </w:rPr>
              <w:t>Referência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Variação YoY (%)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(Mês atual − Mesmo mês ant.) ÷ ant.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Histórico 2025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Mensal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Card</w:t>
            </w:r>
          </w:p>
        </w:tc>
      </w:tr>
      <w:tr>
        <w:tc>
          <w:tcPr>
            <w:tcW w:type="dxa" w:w="1814"/>
            <w:shd w:fill="F9F9F9"/>
          </w:tcPr>
          <w:p>
            <w:r>
              <w:rPr>
                <w:rFonts w:ascii="Calibri" w:hAnsi="Calibri"/>
                <w:sz w:val="18"/>
              </w:rPr>
              <w:t>Giro do Produto (dias)</w:t>
            </w:r>
          </w:p>
        </w:tc>
        <w:tc>
          <w:tcPr>
            <w:tcW w:type="dxa" w:w="1814"/>
            <w:shd w:fill="F9F9F9"/>
          </w:tcPr>
          <w:p>
            <w:r>
              <w:rPr>
                <w:rFonts w:ascii="Calibri" w:hAnsi="Calibri"/>
                <w:sz w:val="18"/>
              </w:rPr>
              <w:t>Contagem de dias com venda</w:t>
            </w:r>
          </w:p>
        </w:tc>
        <w:tc>
          <w:tcPr>
            <w:tcW w:type="dxa" w:w="1814"/>
            <w:shd w:fill="F9F9F9"/>
          </w:tcPr>
          <w:p>
            <w:r>
              <w:rPr>
                <w:rFonts w:ascii="Calibri" w:hAnsi="Calibri"/>
                <w:sz w:val="18"/>
              </w:rPr>
              <w:t>Produto/Dia</w:t>
            </w:r>
          </w:p>
        </w:tc>
        <w:tc>
          <w:tcPr>
            <w:tcW w:type="dxa" w:w="1814"/>
            <w:shd w:fill="F9F9F9"/>
          </w:tcPr>
          <w:p>
            <w:r>
              <w:rPr>
                <w:rFonts w:ascii="Calibri" w:hAnsi="Calibri"/>
                <w:sz w:val="18"/>
              </w:rPr>
              <w:t>Mensal</w:t>
            </w:r>
          </w:p>
        </w:tc>
        <w:tc>
          <w:tcPr>
            <w:tcW w:type="dxa" w:w="1814"/>
            <w:shd w:fill="F9F9F9"/>
          </w:tcPr>
          <w:p>
            <w:r>
              <w:rPr>
                <w:rFonts w:ascii="Calibri" w:hAnsi="Calibri"/>
                <w:sz w:val="18"/>
              </w:rPr>
              <w:t>Matriz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Frequência Média Semanal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Dias vendidos ÷ semanas do mês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Produto/Dia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Mensal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Alerta ruptura</w:t>
            </w:r>
          </w:p>
        </w:tc>
      </w:tr>
      <w:tr>
        <w:tc>
          <w:tcPr>
            <w:tcW w:type="dxa" w:w="1814"/>
            <w:shd w:fill="F9F9F9"/>
          </w:tcPr>
          <w:p>
            <w:r>
              <w:rPr>
                <w:rFonts w:ascii="Calibri" w:hAnsi="Calibri"/>
                <w:sz w:val="18"/>
              </w:rPr>
              <w:t>Alerta de Ruptura</w:t>
            </w:r>
          </w:p>
        </w:tc>
        <w:tc>
          <w:tcPr>
            <w:tcW w:type="dxa" w:w="1814"/>
            <w:shd w:fill="F9F9F9"/>
          </w:tcPr>
          <w:p>
            <w:r>
              <w:rPr>
                <w:rFonts w:ascii="Calibri" w:hAnsi="Calibri"/>
                <w:sz w:val="18"/>
              </w:rPr>
              <w:t>Dias sem venda &gt; limiar do produto</w:t>
            </w:r>
          </w:p>
        </w:tc>
        <w:tc>
          <w:tcPr>
            <w:tcW w:type="dxa" w:w="1814"/>
            <w:shd w:fill="F9F9F9"/>
          </w:tcPr>
          <w:p>
            <w:r>
              <w:rPr>
                <w:rFonts w:ascii="Calibri" w:hAnsi="Calibri"/>
                <w:sz w:val="18"/>
              </w:rPr>
              <w:t>Produto/Dia</w:t>
            </w:r>
          </w:p>
        </w:tc>
        <w:tc>
          <w:tcPr>
            <w:tcW w:type="dxa" w:w="1814"/>
            <w:shd w:fill="F9F9F9"/>
          </w:tcPr>
          <w:p>
            <w:r>
              <w:rPr>
                <w:rFonts w:ascii="Calibri" w:hAnsi="Calibri"/>
                <w:sz w:val="18"/>
              </w:rPr>
              <w:t>Mensal</w:t>
            </w:r>
          </w:p>
        </w:tc>
        <w:tc>
          <w:tcPr>
            <w:tcW w:type="dxa" w:w="1814"/>
            <w:shd w:fill="F9F9F9"/>
          </w:tcPr>
          <w:p>
            <w:r>
              <w:rPr>
                <w:rFonts w:ascii="Calibri" w:hAnsi="Calibri"/>
                <w:sz w:val="18"/>
              </w:rPr>
              <w:t>Tabela + Ícone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Erosão de Margem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Markdown Ult. Entrada − Markdown Médio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Curva A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Mensal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Tabela</w:t>
            </w:r>
          </w:p>
        </w:tc>
      </w:tr>
      <w:tr>
        <w:tc>
          <w:tcPr>
            <w:tcW w:type="dxa" w:w="1814"/>
            <w:shd w:fill="F9F9F9"/>
          </w:tcPr>
          <w:p>
            <w:r>
              <w:rPr>
                <w:rFonts w:ascii="Calibri" w:hAnsi="Calibri"/>
                <w:sz w:val="18"/>
              </w:rPr>
              <w:t>Concentração de Lucro</w:t>
            </w:r>
          </w:p>
        </w:tc>
        <w:tc>
          <w:tcPr>
            <w:tcW w:type="dxa" w:w="1814"/>
            <w:shd w:fill="F9F9F9"/>
          </w:tcPr>
          <w:p>
            <w:r>
              <w:rPr>
                <w:rFonts w:ascii="Calibri" w:hAnsi="Calibri"/>
                <w:sz w:val="18"/>
              </w:rPr>
              <w:t>Nº produtos p/ atingir 80% lucro</w:t>
            </w:r>
          </w:p>
        </w:tc>
        <w:tc>
          <w:tcPr>
            <w:tcW w:type="dxa" w:w="1814"/>
            <w:shd w:fill="F9F9F9"/>
          </w:tcPr>
          <w:p>
            <w:r>
              <w:rPr>
                <w:rFonts w:ascii="Calibri" w:hAnsi="Calibri"/>
                <w:sz w:val="18"/>
              </w:rPr>
              <w:t>Produto/Dia</w:t>
            </w:r>
          </w:p>
        </w:tc>
        <w:tc>
          <w:tcPr>
            <w:tcW w:type="dxa" w:w="1814"/>
            <w:shd w:fill="F9F9F9"/>
          </w:tcPr>
          <w:p>
            <w:r>
              <w:rPr>
                <w:rFonts w:ascii="Calibri" w:hAnsi="Calibri"/>
                <w:sz w:val="18"/>
              </w:rPr>
              <w:t>Mensal</w:t>
            </w:r>
          </w:p>
        </w:tc>
        <w:tc>
          <w:tcPr>
            <w:tcW w:type="dxa" w:w="1814"/>
            <w:shd w:fill="F9F9F9"/>
          </w:tcPr>
          <w:p>
            <w:r>
              <w:rPr>
                <w:rFonts w:ascii="Calibri" w:hAnsi="Calibri"/>
                <w:sz w:val="18"/>
              </w:rPr>
              <w:t>Card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Índice de Sazonalidade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Mês ÷ Média anual (por categoria)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Histórico 2025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Mensal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Gráfico</w:t>
            </w:r>
          </w:p>
        </w:tc>
      </w:tr>
      <w:tr>
        <w:tc>
          <w:tcPr>
            <w:tcW w:type="dxa" w:w="1814"/>
            <w:shd w:fill="F9F9F9"/>
          </w:tcPr>
          <w:p>
            <w:r>
              <w:rPr>
                <w:rFonts w:ascii="Calibri" w:hAnsi="Calibri"/>
                <w:sz w:val="18"/>
              </w:rPr>
              <w:t>Mix Ativo (SKUs)</w:t>
            </w:r>
          </w:p>
        </w:tc>
        <w:tc>
          <w:tcPr>
            <w:tcW w:type="dxa" w:w="1814"/>
            <w:shd w:fill="F9F9F9"/>
          </w:tcPr>
          <w:p>
            <w:r>
              <w:rPr>
                <w:rFonts w:ascii="Calibri" w:hAnsi="Calibri"/>
                <w:sz w:val="18"/>
              </w:rPr>
              <w:t>Contagem de produtos únicos vendidos</w:t>
            </w:r>
          </w:p>
        </w:tc>
        <w:tc>
          <w:tcPr>
            <w:tcW w:type="dxa" w:w="1814"/>
            <w:shd w:fill="F9F9F9"/>
          </w:tcPr>
          <w:p>
            <w:r>
              <w:rPr>
                <w:rFonts w:ascii="Calibri" w:hAnsi="Calibri"/>
                <w:sz w:val="18"/>
              </w:rPr>
              <w:t>Produto/Dia</w:t>
            </w:r>
          </w:p>
        </w:tc>
        <w:tc>
          <w:tcPr>
            <w:tcW w:type="dxa" w:w="1814"/>
            <w:shd w:fill="F9F9F9"/>
          </w:tcPr>
          <w:p>
            <w:r>
              <w:rPr>
                <w:rFonts w:ascii="Calibri" w:hAnsi="Calibri"/>
                <w:sz w:val="18"/>
              </w:rPr>
              <w:t>Mensal</w:t>
            </w:r>
          </w:p>
        </w:tc>
        <w:tc>
          <w:tcPr>
            <w:tcW w:type="dxa" w:w="1814"/>
            <w:shd w:fill="F9F9F9"/>
          </w:tcPr>
          <w:p>
            <w:r>
              <w:rPr>
                <w:rFonts w:ascii="Calibri" w:hAnsi="Calibri"/>
                <w:sz w:val="18"/>
              </w:rPr>
              <w:t>Card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Receita por Categoria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Soma por grupo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Categorias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Mensal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Treemap</w:t>
            </w:r>
          </w:p>
        </w:tc>
      </w:tr>
      <w:tr>
        <w:tc>
          <w:tcPr>
            <w:tcW w:type="dxa" w:w="1814"/>
            <w:shd w:fill="F9F9F9"/>
          </w:tcPr>
          <w:p>
            <w:r>
              <w:rPr>
                <w:rFonts w:ascii="Calibri" w:hAnsi="Calibri"/>
                <w:sz w:val="18"/>
              </w:rPr>
              <w:t>Participação no Lucro (%)</w:t>
            </w:r>
          </w:p>
        </w:tc>
        <w:tc>
          <w:tcPr>
            <w:tcW w:type="dxa" w:w="1814"/>
            <w:shd w:fill="F9F9F9"/>
          </w:tcPr>
          <w:p>
            <w:r>
              <w:rPr>
                <w:rFonts w:ascii="Calibri" w:hAnsi="Calibri"/>
                <w:sz w:val="18"/>
              </w:rPr>
              <w:t>Lucro categoria ÷ Lucro total</w:t>
            </w:r>
          </w:p>
        </w:tc>
        <w:tc>
          <w:tcPr>
            <w:tcW w:type="dxa" w:w="1814"/>
            <w:shd w:fill="F9F9F9"/>
          </w:tcPr>
          <w:p>
            <w:r>
              <w:rPr>
                <w:rFonts w:ascii="Calibri" w:hAnsi="Calibri"/>
                <w:sz w:val="18"/>
              </w:rPr>
              <w:t>Categorias</w:t>
            </w:r>
          </w:p>
        </w:tc>
        <w:tc>
          <w:tcPr>
            <w:tcW w:type="dxa" w:w="1814"/>
            <w:shd w:fill="F9F9F9"/>
          </w:tcPr>
          <w:p>
            <w:r>
              <w:rPr>
                <w:rFonts w:ascii="Calibri" w:hAnsi="Calibri"/>
                <w:sz w:val="18"/>
              </w:rPr>
              <w:t>Mensal</w:t>
            </w:r>
          </w:p>
        </w:tc>
        <w:tc>
          <w:tcPr>
            <w:tcW w:type="dxa" w:w="1814"/>
            <w:shd w:fill="F9F9F9"/>
          </w:tcPr>
          <w:p>
            <w:r>
              <w:rPr>
                <w:rFonts w:ascii="Calibri" w:hAnsi="Calibri"/>
                <w:sz w:val="18"/>
              </w:rPr>
              <w:t>Treemap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Fat. Médio por Dia Semana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Vlr. Venda por dia semana ÷ ocorrências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Produto/Dia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Mensal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8"/>
              </w:rPr>
              <w:t>Heatmap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2D2D2D"/>
        </w:rPr>
        <w:t>5. Processamento Python</w:t>
      </w:r>
    </w:p>
    <w:p>
      <w:pPr>
        <w:spacing w:before="120" w:after="120"/>
        <w:pBdr>
          <w:bottom w:val="single" w:sz="4" w:space="1" w:color="FFC107"/>
        </w:pBdr>
      </w:pPr>
    </w:p>
    <w:p>
      <w:pPr>
        <w:spacing w:after="240"/>
      </w:pPr>
      <w:r>
        <w:rPr>
          <w:rFonts w:ascii="Calibri" w:hAnsi="Calibri"/>
          <w:b w:val="0"/>
          <w:sz w:val="22"/>
        </w:rPr>
        <w:t>O script Python será responsável por transformar os dados brutos do ERP em tabelas otimizadas para o Power BI. Abaixo estão os cálculos que o script precisa realizar.</w:t>
      </w:r>
    </w:p>
    <w:p>
      <w:pPr>
        <w:pStyle w:val="Heading2"/>
      </w:pPr>
      <w:r>
        <w:rPr>
          <w:rFonts w:ascii="Calibri" w:hAnsi="Calibri"/>
          <w:color w:val="2D2D2D"/>
        </w:rPr>
        <w:t>Tabelas de Saída para o Power BI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D2D2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Tabela</w:t>
            </w:r>
          </w:p>
        </w:tc>
        <w:tc>
          <w:tcPr>
            <w:tcW w:type="dxa" w:w="2268"/>
            <w:shd w:fill="2D2D2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Fonte</w:t>
            </w:r>
          </w:p>
        </w:tc>
        <w:tc>
          <w:tcPr>
            <w:tcW w:type="dxa" w:w="2268"/>
            <w:shd w:fill="2D2D2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Conteúdo</w:t>
            </w:r>
          </w:p>
        </w:tc>
        <w:tc>
          <w:tcPr>
            <w:tcW w:type="dxa" w:w="2268"/>
            <w:shd w:fill="2D2D2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Uso no Dashboard</w:t>
            </w:r>
          </w:p>
        </w:tc>
      </w:tr>
      <w:tr>
        <w:tc>
          <w:tcPr>
            <w:tcW w:type="dxa" w:w="2268"/>
            <w:shd w:fill="F9F9F9"/>
          </w:tcPr>
          <w:p>
            <w:r>
              <w:rPr>
                <w:rFonts w:ascii="Calibri" w:hAnsi="Calibri"/>
                <w:sz w:val="18"/>
              </w:rPr>
              <w:t>fato_vendas_diarias</w:t>
            </w:r>
          </w:p>
        </w:tc>
        <w:tc>
          <w:tcPr>
            <w:tcW w:type="dxa" w:w="2268"/>
            <w:shd w:fill="F9F9F9"/>
          </w:tcPr>
          <w:p>
            <w:r>
              <w:rPr>
                <w:rFonts w:ascii="Calibri" w:hAnsi="Calibri"/>
                <w:sz w:val="18"/>
              </w:rPr>
              <w:t>Produto/Dia</w:t>
            </w:r>
          </w:p>
        </w:tc>
        <w:tc>
          <w:tcPr>
            <w:tcW w:type="dxa" w:w="2268"/>
            <w:shd w:fill="F9F9F9"/>
          </w:tcPr>
          <w:p>
            <w:r>
              <w:rPr>
                <w:rFonts w:ascii="Calibri" w:hAnsi="Calibri"/>
                <w:sz w:val="18"/>
              </w:rPr>
              <w:t>Uma linha por produto por dia:</w:t>
              <w:br/>
              <w:t>Data, Produto, Categoria,</w:t>
              <w:br/>
              <w:t>Qtde, Receita, Lucro, Margem</w:t>
            </w:r>
          </w:p>
        </w:tc>
        <w:tc>
          <w:tcPr>
            <w:tcW w:type="dxa" w:w="2268"/>
            <w:shd w:fill="F9F9F9"/>
          </w:tcPr>
          <w:p>
            <w:r>
              <w:rPr>
                <w:rFonts w:ascii="Calibri" w:hAnsi="Calibri"/>
                <w:sz w:val="18"/>
              </w:rPr>
              <w:t>Todas as análises de produto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fato_vendas_mensais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Categorias +</w:t>
              <w:br/>
              <w:t>Histórico 2025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Uma linha por categoria por mês:</w:t>
              <w:br/>
              <w:t>Mês/Ano, Categoria, Receita,</w:t>
              <w:br/>
              <w:t>Lucro, Margem, Cupons, Ticket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Visão macro e tendência</w:t>
            </w:r>
          </w:p>
        </w:tc>
      </w:tr>
      <w:tr>
        <w:tc>
          <w:tcPr>
            <w:tcW w:type="dxa" w:w="2268"/>
            <w:shd w:fill="F9F9F9"/>
          </w:tcPr>
          <w:p>
            <w:r>
              <w:rPr>
                <w:rFonts w:ascii="Calibri" w:hAnsi="Calibri"/>
                <w:sz w:val="18"/>
              </w:rPr>
              <w:t>dim_produtos</w:t>
            </w:r>
          </w:p>
        </w:tc>
        <w:tc>
          <w:tcPr>
            <w:tcW w:type="dxa" w:w="2268"/>
            <w:shd w:fill="F9F9F9"/>
          </w:tcPr>
          <w:p>
            <w:r>
              <w:rPr>
                <w:rFonts w:ascii="Calibri" w:hAnsi="Calibri"/>
                <w:sz w:val="18"/>
              </w:rPr>
              <w:t>Curva A +</w:t>
              <w:br/>
              <w:t>Produto/Dia</w:t>
            </w:r>
          </w:p>
        </w:tc>
        <w:tc>
          <w:tcPr>
            <w:tcW w:type="dxa" w:w="2268"/>
            <w:shd w:fill="F9F9F9"/>
          </w:tcPr>
          <w:p>
            <w:r>
              <w:rPr>
                <w:rFonts w:ascii="Calibri" w:hAnsi="Calibri"/>
                <w:sz w:val="18"/>
              </w:rPr>
              <w:t>Cadastro de produtos:</w:t>
              <w:br/>
              <w:t>Nome, Curva (A/B/C),</w:t>
              <w:br/>
              <w:t>Giro médio, Margem média,</w:t>
              <w:br/>
              <w:t>Classificação (Estrela/Gerador/etc)</w:t>
            </w:r>
          </w:p>
        </w:tc>
        <w:tc>
          <w:tcPr>
            <w:tcW w:type="dxa" w:w="2268"/>
            <w:shd w:fill="F9F9F9"/>
          </w:tcPr>
          <w:p>
            <w:r>
              <w:rPr>
                <w:rFonts w:ascii="Calibri" w:hAnsi="Calibri"/>
                <w:sz w:val="18"/>
              </w:rPr>
              <w:t>Filtros e segmentações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dim_calendario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Gerado pelo Python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Data, Dia Semana, Semana Mês,</w:t>
              <w:br/>
              <w:t>Mês, Ano, É Útil, É Domingo,</w:t>
              <w:br/>
              <w:t>É Feriado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Inteligência temporal</w:t>
            </w:r>
          </w:p>
        </w:tc>
      </w:tr>
      <w:tr>
        <w:tc>
          <w:tcPr>
            <w:tcW w:type="dxa" w:w="2268"/>
            <w:shd w:fill="F9F9F9"/>
          </w:tcPr>
          <w:p>
            <w:r>
              <w:rPr>
                <w:rFonts w:ascii="Calibri" w:hAnsi="Calibri"/>
                <w:sz w:val="18"/>
              </w:rPr>
              <w:t>alertas_ruptura</w:t>
            </w:r>
          </w:p>
        </w:tc>
        <w:tc>
          <w:tcPr>
            <w:tcW w:type="dxa" w:w="2268"/>
            <w:shd w:fill="F9F9F9"/>
          </w:tcPr>
          <w:p>
            <w:r>
              <w:rPr>
                <w:rFonts w:ascii="Calibri" w:hAnsi="Calibri"/>
                <w:sz w:val="18"/>
              </w:rPr>
              <w:t>Produto/Dia</w:t>
            </w:r>
          </w:p>
        </w:tc>
        <w:tc>
          <w:tcPr>
            <w:tcW w:type="dxa" w:w="2268"/>
            <w:shd w:fill="F9F9F9"/>
          </w:tcPr>
          <w:p>
            <w:r>
              <w:rPr>
                <w:rFonts w:ascii="Calibri" w:hAnsi="Calibri"/>
                <w:sz w:val="18"/>
              </w:rPr>
              <w:t>Produtos com giro frequente</w:t>
              <w:br/>
              <w:t>sem venda nos últimos</w:t>
              <w:br/>
              <w:t>2 dias úteis</w:t>
            </w:r>
          </w:p>
        </w:tc>
        <w:tc>
          <w:tcPr>
            <w:tcW w:type="dxa" w:w="2268"/>
            <w:shd w:fill="F9F9F9"/>
          </w:tcPr>
          <w:p>
            <w:r>
              <w:rPr>
                <w:rFonts w:ascii="Calibri" w:hAnsi="Calibri"/>
                <w:sz w:val="18"/>
              </w:rPr>
              <w:t>Página 3 — alertas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comparativo_yoy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Histórico 2025 +</w:t>
              <w:br/>
              <w:t>Dados 2026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Mês a mês: Receita, Lucro,</w:t>
              <w:br/>
              <w:t>Margem, Cupons de 2025 vs 2026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Página 1 e 5</w:t>
            </w:r>
          </w:p>
        </w:tc>
      </w:tr>
    </w:tbl>
    <w:p>
      <w:r>
        <w:rPr>
          <w:rFonts w:ascii="Calibri" w:hAnsi="Calibri"/>
          <w:b w:val="0"/>
        </w:rPr>
      </w:r>
    </w:p>
    <w:p>
      <w:pPr>
        <w:pStyle w:val="Heading2"/>
      </w:pPr>
      <w:r>
        <w:rPr>
          <w:rFonts w:ascii="Calibri" w:hAnsi="Calibri"/>
          <w:color w:val="2D2D2D"/>
        </w:rPr>
        <w:t>Cálculos Especiais</w:t>
      </w:r>
    </w:p>
    <w:p>
      <w:pPr>
        <w:spacing w:after="40"/>
      </w:pPr>
      <w:r>
        <w:rPr>
          <w:rFonts w:ascii="Calibri" w:hAnsi="Calibri"/>
          <w:b/>
          <w:color w:val="2D2D2D"/>
          <w:sz w:val="22"/>
        </w:rPr>
        <w:t>Classificação na Matriz 2×2</w:t>
      </w:r>
    </w:p>
    <w:p>
      <w:pPr>
        <w:spacing w:after="200"/>
      </w:pPr>
      <w:r>
        <w:rPr>
          <w:rFonts w:ascii="Calibri" w:hAnsi="Calibri"/>
          <w:b w:val="0"/>
          <w:color w:val="666666"/>
          <w:sz w:val="20"/>
        </w:rPr>
        <w:t>Para cada produto: calcular giro (dias vendidos/dias operação) e margem média. Se giro &gt; 0.6 e margem &gt; 50%: Estrela. Se giro &gt; 0.6 e margem ≤ 50%: Gerador de Caixa. Se giro ≤ 0.6 e margem &gt; 50%: Oportunidade. Se giro ≤ 0.6 e margem ≤ 50%: Peso Morto. Os limiares são configuráveis.</w:t>
      </w:r>
    </w:p>
    <w:p>
      <w:pPr>
        <w:spacing w:after="40"/>
      </w:pPr>
      <w:r>
        <w:rPr>
          <w:rFonts w:ascii="Calibri" w:hAnsi="Calibri"/>
          <w:b/>
          <w:color w:val="2D2D2D"/>
          <w:sz w:val="22"/>
        </w:rPr>
        <w:t>Alerta de Ruptura</w:t>
      </w:r>
    </w:p>
    <w:p>
      <w:pPr>
        <w:spacing w:after="200"/>
      </w:pPr>
      <w:r>
        <w:rPr>
          <w:rFonts w:ascii="Calibri" w:hAnsi="Calibri"/>
          <w:b w:val="0"/>
          <w:color w:val="666666"/>
          <w:sz w:val="20"/>
        </w:rPr>
        <w:t>Calcular frequência média de venda de cada produto. Se o produto vende em mais de 70% dos dias, ele é considerado de giro diário. Se esse produto não teve venda nos últimos 2 dias úteis (excluindo domingos e feriados), gerar alerta.</w:t>
      </w:r>
    </w:p>
    <w:p>
      <w:pPr>
        <w:spacing w:after="40"/>
      </w:pPr>
      <w:r>
        <w:rPr>
          <w:rFonts w:ascii="Calibri" w:hAnsi="Calibri"/>
          <w:b/>
          <w:color w:val="2D2D2D"/>
          <w:sz w:val="22"/>
        </w:rPr>
        <w:t>Erosão de Margem</w:t>
      </w:r>
    </w:p>
    <w:p>
      <w:pPr>
        <w:spacing w:after="200"/>
      </w:pPr>
      <w:r>
        <w:rPr>
          <w:rFonts w:ascii="Calibri" w:hAnsi="Calibri"/>
          <w:b w:val="0"/>
          <w:color w:val="666666"/>
          <w:sz w:val="20"/>
        </w:rPr>
        <w:t>Comparar Markdown (%) com Markdown Ult. Entrada (%). Se a diferença for &gt; 3 pontos percentuais com Ult. Entrada menor, significa que o custo de reposição subiu. Gerar flag de alerta.</w:t>
      </w:r>
    </w:p>
    <w:p>
      <w:pPr>
        <w:spacing w:after="40"/>
      </w:pPr>
      <w:r>
        <w:rPr>
          <w:rFonts w:ascii="Calibri" w:hAnsi="Calibri"/>
          <w:b/>
          <w:color w:val="2D2D2D"/>
          <w:sz w:val="22"/>
        </w:rPr>
        <w:t>Índice de Sazonalidade</w:t>
      </w:r>
    </w:p>
    <w:p>
      <w:pPr>
        <w:spacing w:after="200"/>
      </w:pPr>
      <w:r>
        <w:rPr>
          <w:rFonts w:ascii="Calibri" w:hAnsi="Calibri"/>
          <w:b w:val="0"/>
          <w:color w:val="666666"/>
          <w:sz w:val="20"/>
        </w:rPr>
        <w:t>Para cada categoria e mês: dividir o faturamento do mês pela média mensal de 2025. Resultado &gt; 1 = mês acima da média. Resultado &lt; 1 = mês abaixo. Usar para projetar meses futuros de 2026.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2D2D2D"/>
        </w:rPr>
        <w:t>6. Próximos Passos</w:t>
      </w:r>
    </w:p>
    <w:p>
      <w:pPr>
        <w:spacing w:before="120" w:after="120"/>
        <w:pBdr>
          <w:bottom w:val="single" w:sz="4" w:space="1" w:color="FFC107"/>
        </w:pBdr>
      </w:pPr>
    </w:p>
    <w:p>
      <w:pPr>
        <w:pStyle w:val="Heading2"/>
      </w:pPr>
      <w:r>
        <w:rPr>
          <w:rFonts w:ascii="Calibri" w:hAnsi="Calibri"/>
          <w:color w:val="2D2D2D"/>
        </w:rPr>
        <w:t>Cronograma de Implementação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D2D2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2268"/>
            <w:shd w:fill="2D2D2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Entrega</w:t>
            </w:r>
          </w:p>
        </w:tc>
        <w:tc>
          <w:tcPr>
            <w:tcW w:type="dxa" w:w="2268"/>
            <w:shd w:fill="2D2D2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2268"/>
            <w:shd w:fill="2D2D2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Prazo</w:t>
            </w:r>
          </w:p>
        </w:tc>
      </w:tr>
      <w:tr>
        <w:tc>
          <w:tcPr>
            <w:tcW w:type="dxa" w:w="2268"/>
            <w:shd w:fill="F9F9F9"/>
          </w:tcPr>
          <w:p>
            <w:r>
              <w:rPr>
                <w:rFonts w:ascii="Calibri" w:hAnsi="Calibri"/>
                <w:sz w:val="18"/>
              </w:rPr>
              <w:t>Fase 1</w:t>
            </w:r>
          </w:p>
        </w:tc>
        <w:tc>
          <w:tcPr>
            <w:tcW w:type="dxa" w:w="2268"/>
            <w:shd w:fill="F9F9F9"/>
          </w:tcPr>
          <w:p>
            <w:r>
              <w:rPr>
                <w:rFonts w:ascii="Calibri" w:hAnsi="Calibri"/>
                <w:sz w:val="18"/>
              </w:rPr>
              <w:t>Aprovação da Arquitetura</w:t>
            </w:r>
          </w:p>
        </w:tc>
        <w:tc>
          <w:tcPr>
            <w:tcW w:type="dxa" w:w="2268"/>
            <w:shd w:fill="F9F9F9"/>
          </w:tcPr>
          <w:p>
            <w:r>
              <w:rPr>
                <w:rFonts w:ascii="Calibri" w:hAnsi="Calibri"/>
                <w:sz w:val="18"/>
              </w:rPr>
              <w:t>Revisar este documento, ajustar prioridades</w:t>
              <w:br/>
              <w:t>e aprovar a estrutura das 5 páginas</w:t>
            </w:r>
          </w:p>
        </w:tc>
        <w:tc>
          <w:tcPr>
            <w:tcW w:type="dxa" w:w="2268"/>
            <w:shd w:fill="F9F9F9"/>
          </w:tcPr>
          <w:p>
            <w:r>
              <w:rPr>
                <w:rFonts w:ascii="Calibri" w:hAnsi="Calibri"/>
                <w:sz w:val="18"/>
              </w:rPr>
              <w:t>Nesta conversa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Fase 2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Script Python Atualizado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Atualizar o script para processar as 4 fontes</w:t>
              <w:br/>
              <w:t>de dados e gerar as tabelas de saída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Próxima conversa</w:t>
            </w:r>
          </w:p>
        </w:tc>
      </w:tr>
      <w:tr>
        <w:tc>
          <w:tcPr>
            <w:tcW w:type="dxa" w:w="2268"/>
            <w:shd w:fill="F9F9F9"/>
          </w:tcPr>
          <w:p>
            <w:r>
              <w:rPr>
                <w:rFonts w:ascii="Calibri" w:hAnsi="Calibri"/>
                <w:sz w:val="18"/>
              </w:rPr>
              <w:t>Fase 3</w:t>
            </w:r>
          </w:p>
        </w:tc>
        <w:tc>
          <w:tcPr>
            <w:tcW w:type="dxa" w:w="2268"/>
            <w:shd w:fill="F9F9F9"/>
          </w:tcPr>
          <w:p>
            <w:r>
              <w:rPr>
                <w:rFonts w:ascii="Calibri" w:hAnsi="Calibri"/>
                <w:sz w:val="18"/>
              </w:rPr>
              <w:t>Template Power BI</w:t>
            </w:r>
          </w:p>
        </w:tc>
        <w:tc>
          <w:tcPr>
            <w:tcW w:type="dxa" w:w="2268"/>
            <w:shd w:fill="F9F9F9"/>
          </w:tcPr>
          <w:p>
            <w:r>
              <w:rPr>
                <w:rFonts w:ascii="Calibri" w:hAnsi="Calibri"/>
                <w:sz w:val="18"/>
              </w:rPr>
              <w:t>Construir as 5 páginas no Power BI</w:t>
              <w:br/>
              <w:t>com dados de Janeiro/26</w:t>
            </w:r>
          </w:p>
        </w:tc>
        <w:tc>
          <w:tcPr>
            <w:tcW w:type="dxa" w:w="2268"/>
            <w:shd w:fill="F9F9F9"/>
          </w:tcPr>
          <w:p>
            <w:r>
              <w:rPr>
                <w:rFonts w:ascii="Calibri" w:hAnsi="Calibri"/>
                <w:sz w:val="18"/>
              </w:rPr>
              <w:t>Após Fase 2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Fase 4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Teste com Fevereiro/26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Subir dados de Fev/26 (dia 28/02)</w:t>
              <w:br/>
              <w:t>e validar o acumulativo + dashboard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8"/>
              </w:rPr>
              <w:t>Final de Fev</w:t>
            </w:r>
          </w:p>
        </w:tc>
      </w:tr>
      <w:tr>
        <w:tc>
          <w:tcPr>
            <w:tcW w:type="dxa" w:w="2268"/>
            <w:shd w:fill="F9F9F9"/>
          </w:tcPr>
          <w:p>
            <w:r>
              <w:rPr>
                <w:rFonts w:ascii="Calibri" w:hAnsi="Calibri"/>
                <w:sz w:val="18"/>
              </w:rPr>
              <w:t>Fase 5</w:t>
            </w:r>
          </w:p>
        </w:tc>
        <w:tc>
          <w:tcPr>
            <w:tcW w:type="dxa" w:w="2268"/>
            <w:shd w:fill="F9F9F9"/>
          </w:tcPr>
          <w:p>
            <w:r>
              <w:rPr>
                <w:rFonts w:ascii="Calibri" w:hAnsi="Calibri"/>
                <w:sz w:val="18"/>
              </w:rPr>
              <w:t>Refinamento</w:t>
            </w:r>
          </w:p>
        </w:tc>
        <w:tc>
          <w:tcPr>
            <w:tcW w:type="dxa" w:w="2268"/>
            <w:shd w:fill="F9F9F9"/>
          </w:tcPr>
          <w:p>
            <w:r>
              <w:rPr>
                <w:rFonts w:ascii="Calibri" w:hAnsi="Calibri"/>
                <w:sz w:val="18"/>
              </w:rPr>
              <w:t>Ajustar visuais, cores, tooltips,</w:t>
              <w:br/>
              <w:t>drilldowns baseado no uso real</w:t>
            </w:r>
          </w:p>
        </w:tc>
        <w:tc>
          <w:tcPr>
            <w:tcW w:type="dxa" w:w="2268"/>
            <w:shd w:fill="F9F9F9"/>
          </w:tcPr>
          <w:p>
            <w:r>
              <w:rPr>
                <w:rFonts w:ascii="Calibri" w:hAnsi="Calibri"/>
                <w:sz w:val="18"/>
              </w:rPr>
              <w:t>Março/26</w:t>
            </w:r>
          </w:p>
        </w:tc>
      </w:tr>
    </w:tbl>
    <w:p>
      <w:r>
        <w:rPr>
          <w:rFonts w:ascii="Calibri" w:hAnsi="Calibri"/>
          <w:b w:val="0"/>
        </w:rPr>
      </w:r>
    </w:p>
    <w:p>
      <w:pPr>
        <w:pStyle w:val="Heading2"/>
      </w:pPr>
      <w:r>
        <w:rPr>
          <w:rFonts w:ascii="Calibri" w:hAnsi="Calibri"/>
          <w:color w:val="2D2D2D"/>
        </w:rPr>
        <w:t>O que os Sócios Precisam Fazer</w:t>
      </w:r>
    </w:p>
    <w:p>
      <w:pPr>
        <w:spacing w:after="120"/>
      </w:pPr>
      <w:r>
        <w:rPr>
          <w:b/>
          <w:color w:val="FFC107"/>
        </w:rPr>
        <w:t xml:space="preserve">  1. </w:t>
      </w:r>
      <w:r>
        <w:rPr>
          <w:sz w:val="22"/>
        </w:rPr>
        <w:t>Revisar este documento e validar se as 5 páginas cobrem todas as necessidades.</w:t>
      </w:r>
    </w:p>
    <w:p>
      <w:pPr>
        <w:spacing w:after="120"/>
      </w:pPr>
      <w:r>
        <w:rPr>
          <w:b/>
          <w:color w:val="FFC107"/>
        </w:rPr>
        <w:t xml:space="preserve">  2. </w:t>
      </w:r>
      <w:r>
        <w:rPr>
          <w:sz w:val="22"/>
        </w:rPr>
        <w:t>Confirmar se as prioridades (Preços → Lucratividade → Faturamento → Ruptura) estão corretas.</w:t>
      </w:r>
    </w:p>
    <w:p>
      <w:pPr>
        <w:spacing w:after="120"/>
      </w:pPr>
      <w:r>
        <w:rPr>
          <w:b/>
          <w:color w:val="FFC107"/>
        </w:rPr>
        <w:t xml:space="preserve">  3. </w:t>
      </w:r>
      <w:r>
        <w:rPr>
          <w:sz w:val="22"/>
        </w:rPr>
        <w:t>Extrair do ERP as 3 planilhas mensais (categorias, produto/dia, curva A) ao final de cada mês.</w:t>
      </w:r>
    </w:p>
    <w:p>
      <w:pPr>
        <w:spacing w:after="120"/>
      </w:pPr>
      <w:r>
        <w:rPr>
          <w:b/>
          <w:color w:val="FFC107"/>
        </w:rPr>
        <w:t xml:space="preserve">  4. </w:t>
      </w:r>
      <w:r>
        <w:rPr>
          <w:sz w:val="22"/>
        </w:rPr>
        <w:t>Informar quais feriados o mercado ficou fechado em cada mês (para cálculo correto de giro).</w:t>
      </w:r>
    </w:p>
    <w:p>
      <w:pPr>
        <w:spacing w:after="120"/>
      </w:pPr>
      <w:r>
        <w:rPr>
          <w:b/>
          <w:color w:val="FFC107"/>
        </w:rPr>
        <w:t xml:space="preserve">  5. </w:t>
      </w:r>
      <w:r>
        <w:rPr>
          <w:sz w:val="22"/>
        </w:rPr>
        <w:t>Definir se deseja incluir alguma análise adicional não coberta neste documento.</w:t>
      </w:r>
    </w:p>
    <w:p>
      <w:r>
        <w:rPr>
          <w:rFonts w:ascii="Calibri" w:hAnsi="Calibri"/>
          <w:b w:val="0"/>
        </w:rPr>
      </w:r>
    </w:p>
    <w:p>
      <w:pPr>
        <w:spacing w:before="120" w:after="120"/>
        <w:pBdr>
          <w:bottom w:val="single" w:sz="4" w:space="1" w:color="FFC107"/>
        </w:pBdr>
      </w:pPr>
    </w:p>
    <w:p>
      <w:r>
        <w:rPr>
          <w:rFonts w:ascii="Calibri" w:hAnsi="Calibri"/>
          <w:b w:val="0"/>
        </w:rPr>
      </w:r>
    </w:p>
    <w:p>
      <w:pPr>
        <w:jc w:val="center"/>
      </w:pPr>
      <w:r>
        <w:rPr>
          <w:i/>
          <w:color w:val="666666"/>
          <w:sz w:val="20"/>
        </w:rPr>
        <w:t>Mercado duBairro — Dashboard de Gestão 2026</w:t>
      </w:r>
    </w:p>
    <w:p>
      <w:pPr>
        <w:jc w:val="center"/>
      </w:pPr>
      <w:r>
        <w:rPr>
          <w:color w:val="666666"/>
          <w:sz w:val="18"/>
        </w:rPr>
        <w:t>Documento gerado em Fevereiro de 2026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