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3DB81" w14:textId="6C372818" w:rsidR="00976AC1" w:rsidRPr="00941250" w:rsidRDefault="00976AC1" w:rsidP="00976AC1">
      <w:pPr>
        <w:rPr>
          <w:b/>
          <w:bCs/>
        </w:rPr>
      </w:pPr>
      <w:r w:rsidRPr="00941250">
        <w:rPr>
          <w:b/>
          <w:bCs/>
        </w:rPr>
        <w:t xml:space="preserve">Figure 13 Flux Migratoires </w:t>
      </w:r>
      <w:r>
        <w:rPr>
          <w:b/>
          <w:bCs/>
        </w:rPr>
        <w:t>d</w:t>
      </w:r>
      <w:r w:rsidRPr="00941250">
        <w:rPr>
          <w:b/>
          <w:bCs/>
        </w:rPr>
        <w:t>es EPCI des Bouches du Rhone, 2020</w:t>
      </w:r>
    </w:p>
    <w:p w14:paraId="50202560" w14:textId="0E48F5F6" w:rsidR="00976AC1" w:rsidRDefault="00976AC1" w:rsidP="00976AC1">
      <w:r w:rsidRPr="004634D1">
        <w:rPr>
          <w:noProof/>
        </w:rPr>
        <w:drawing>
          <wp:anchor distT="0" distB="0" distL="114300" distR="114300" simplePos="0" relativeHeight="251659264" behindDoc="0" locked="0" layoutInCell="1" allowOverlap="1" wp14:anchorId="7802D61C" wp14:editId="2FB3EEC4">
            <wp:simplePos x="0" y="0"/>
            <wp:positionH relativeFrom="margin">
              <wp:align>left</wp:align>
            </wp:positionH>
            <wp:positionV relativeFrom="paragraph">
              <wp:posOffset>75565</wp:posOffset>
            </wp:positionV>
            <wp:extent cx="3089910" cy="2470785"/>
            <wp:effectExtent l="0" t="0" r="0" b="5715"/>
            <wp:wrapSquare wrapText="bothSides"/>
            <wp:docPr id="752227240" name="Image 1"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227240" name="Image 1" descr="Une image contenant texte, capture d’écran, diagramme, ligne&#10;&#10;Description générée automatiquement"/>
                    <pic:cNvPicPr/>
                  </pic:nvPicPr>
                  <pic:blipFill>
                    <a:blip r:embed="rId4" cstate="print">
                      <a:extLst>
                        <a:ext uri="{28A0092B-C50C-407E-A947-70E740481C1C}">
                          <a14:useLocalDpi xmlns:a14="http://schemas.microsoft.com/office/drawing/2010/main" val="0"/>
                        </a:ext>
                      </a:extLst>
                    </a:blip>
                    <a:stretch>
                      <a:fillRect/>
                    </a:stretch>
                  </pic:blipFill>
                  <pic:spPr>
                    <a:xfrm>
                      <a:off x="0" y="0"/>
                      <a:ext cx="3090710" cy="2471835"/>
                    </a:xfrm>
                    <a:prstGeom prst="rect">
                      <a:avLst/>
                    </a:prstGeom>
                  </pic:spPr>
                </pic:pic>
              </a:graphicData>
            </a:graphic>
            <wp14:sizeRelH relativeFrom="page">
              <wp14:pctWidth>0</wp14:pctWidth>
            </wp14:sizeRelH>
            <wp14:sizeRelV relativeFrom="page">
              <wp14:pctHeight>0</wp14:pctHeight>
            </wp14:sizeRelV>
          </wp:anchor>
        </w:drawing>
      </w:r>
      <w:r w:rsidRPr="00941250">
        <w:t xml:space="preserve">La Figure 13 montre le rôle majeur joué par l'EPCI de la Métropole d'Aix-Marseille-Provence sur les flux migratoires du département, en observant l'ensemble des individus ayant eu une mobilité résidentielle à l'intérieur ou à l'extérieur de leur EPCI. Dans un premier temps, la plupart des émigrations depuis l'Aix Marseille-Provence sont interdépartementales, tandis que </w:t>
      </w:r>
      <w:r w:rsidR="00312E15">
        <w:t>s</w:t>
      </w:r>
      <w:r w:rsidRPr="00941250">
        <w:t xml:space="preserve">es émigrations intradépartementales sont beaucoup plus faibles. Les migrations entre les autres </w:t>
      </w:r>
      <w:r w:rsidR="00312E15">
        <w:t>EPCI</w:t>
      </w:r>
      <w:r w:rsidRPr="00941250">
        <w:t xml:space="preserve"> sont pratiquement imperceptibles en raison de la part importante occupée par le flux migratoire entre l'EPCI de la Métropole d'Aix-Marseille-Provence et les départements hors Bouches-du-Rhône</w:t>
      </w:r>
      <w:r w:rsidR="00312E15">
        <w:t>, ainsi que par les mobilités au sein du même EPCI.</w:t>
      </w:r>
    </w:p>
    <w:p w14:paraId="7C46B5CE" w14:textId="70F39EBC" w:rsidR="00976AC1" w:rsidRPr="00941250" w:rsidRDefault="00976AC1" w:rsidP="00976AC1">
      <w:pPr>
        <w:rPr>
          <w:b/>
          <w:bCs/>
        </w:rPr>
      </w:pPr>
      <w:r w:rsidRPr="004634D1">
        <w:rPr>
          <w:noProof/>
        </w:rPr>
        <w:drawing>
          <wp:anchor distT="0" distB="0" distL="114300" distR="114300" simplePos="0" relativeHeight="251658240" behindDoc="0" locked="0" layoutInCell="1" allowOverlap="1" wp14:anchorId="78CAD262" wp14:editId="6C450A95">
            <wp:simplePos x="0" y="0"/>
            <wp:positionH relativeFrom="margin">
              <wp:align>left</wp:align>
            </wp:positionH>
            <wp:positionV relativeFrom="paragraph">
              <wp:posOffset>266700</wp:posOffset>
            </wp:positionV>
            <wp:extent cx="3344545" cy="2343785"/>
            <wp:effectExtent l="0" t="0" r="8255" b="0"/>
            <wp:wrapThrough wrapText="bothSides">
              <wp:wrapPolygon edited="0">
                <wp:start x="0" y="0"/>
                <wp:lineTo x="0" y="21419"/>
                <wp:lineTo x="21530" y="21419"/>
                <wp:lineTo x="21530" y="0"/>
                <wp:lineTo x="0" y="0"/>
              </wp:wrapPolygon>
            </wp:wrapThrough>
            <wp:docPr id="2121765901" name="Image 1" descr="Une image contenant texte, capture d’écran, diagramme, Caractère colo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65901" name="Image 1" descr="Une image contenant texte, capture d’écran, diagramme, Caractère coloré&#10;&#10;Description générée automatiquement"/>
                    <pic:cNvPicPr/>
                  </pic:nvPicPr>
                  <pic:blipFill rotWithShape="1">
                    <a:blip r:embed="rId5" cstate="print">
                      <a:extLst>
                        <a:ext uri="{28A0092B-C50C-407E-A947-70E740481C1C}">
                          <a14:useLocalDpi xmlns:a14="http://schemas.microsoft.com/office/drawing/2010/main" val="0"/>
                        </a:ext>
                      </a:extLst>
                    </a:blip>
                    <a:srcRect t="6668"/>
                    <a:stretch/>
                  </pic:blipFill>
                  <pic:spPr bwMode="auto">
                    <a:xfrm>
                      <a:off x="0" y="0"/>
                      <a:ext cx="3344545" cy="23437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41250">
        <w:rPr>
          <w:b/>
          <w:bCs/>
        </w:rPr>
        <w:t>Figure 14 Flux Migratoires depuis/vers les EPCI des Bouches du Rhone, 2020</w:t>
      </w:r>
    </w:p>
    <w:p w14:paraId="4BD0B8E6" w14:textId="3700D65E" w:rsidR="00976AC1" w:rsidRDefault="00976AC1" w:rsidP="00976AC1">
      <w:r w:rsidRPr="00941250">
        <w:t>La Figure 14 montre les flux migratoires spécifiquement entre les EPCI, sans prendre en compte les mobilités au sein du même EPCI, avec seulement 3960 individus ayant changé d'EPCI au sein du département, on peut constater le faible taux de migration intradépartemental présenté précédemment. De plus, en éliminant l'effet de taille induit par les mobilités résidentielles au sein du même EPCI et les migrations en dehors du département, il est possible d'observer les fluctuations migratoires entre les différentes EPCI. Dans ce cas, l'EPCI d'Arles-Crau-Camargue-Montagnette est l'EPCI le plus attractif avec 1197 arrivées</w:t>
      </w:r>
      <w:r w:rsidR="00312E15">
        <w:t>, suivie par la Métropole</w:t>
      </w:r>
      <w:r w:rsidRPr="00941250">
        <w:t>.</w:t>
      </w:r>
    </w:p>
    <w:p w14:paraId="6E940E69" w14:textId="4D1D7E7E" w:rsidR="00976AC1" w:rsidRDefault="00976AC1" w:rsidP="00976AC1">
      <w:r>
        <w:rPr>
          <w:noProof/>
        </w:rPr>
        <w:drawing>
          <wp:anchor distT="0" distB="0" distL="114300" distR="114300" simplePos="0" relativeHeight="251660288" behindDoc="0" locked="0" layoutInCell="1" allowOverlap="1" wp14:anchorId="4F8367EE" wp14:editId="1B0A1143">
            <wp:simplePos x="0" y="0"/>
            <wp:positionH relativeFrom="column">
              <wp:posOffset>-263492</wp:posOffset>
            </wp:positionH>
            <wp:positionV relativeFrom="paragraph">
              <wp:posOffset>233158</wp:posOffset>
            </wp:positionV>
            <wp:extent cx="3935095" cy="2271395"/>
            <wp:effectExtent l="0" t="0" r="8255" b="0"/>
            <wp:wrapSquare wrapText="bothSides"/>
            <wp:docPr id="4" name="Image 3" descr="Une image contenant texte, carte, atla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descr="Une image contenant texte, carte, atlas&#10;&#10;Description générée automatiquement"/>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2654"/>
                    <a:stretch/>
                  </pic:blipFill>
                  <pic:spPr bwMode="auto">
                    <a:xfrm>
                      <a:off x="0" y="0"/>
                      <a:ext cx="3935095" cy="22713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41250">
        <w:rPr>
          <w:b/>
          <w:bCs/>
        </w:rPr>
        <w:t>Figure 15 Migration nette à l’échelle des EPCI des Bouches du Rhone, 2020</w:t>
      </w:r>
    </w:p>
    <w:p w14:paraId="6D7C05B9" w14:textId="5DF5C7A2" w:rsidR="00976AC1" w:rsidRPr="00941250" w:rsidRDefault="00976AC1" w:rsidP="00976AC1">
      <w:r w:rsidRPr="00941250">
        <w:t xml:space="preserve">Le taux de migration nette varie entre les </w:t>
      </w:r>
      <w:r>
        <w:t>EPCI</w:t>
      </w:r>
      <w:r w:rsidRPr="00941250">
        <w:t xml:space="preserve"> du département, les </w:t>
      </w:r>
      <w:r>
        <w:t>EPCI</w:t>
      </w:r>
      <w:r w:rsidRPr="00941250">
        <w:t xml:space="preserve"> de Terre de Provence et de Vallée des Baux Alpilles présent</w:t>
      </w:r>
      <w:r>
        <w:t>e</w:t>
      </w:r>
      <w:r w:rsidRPr="00941250">
        <w:t>nt les taux les plus élevés avec __% et __% respectivement. L'EPCI de Arles-Crau-Camargue-Montagnette et l'EPCI de la Métropole d'Aix-Marseille-Provence présentent des taux de migration négatifs avec __% et __% respectivement. Cependant, comme observé précédemment, la grande majorité des migrations et des émigrations sont observées dans l'EPCI de la Métropole d'Aix-Marseille-Provence.</w:t>
      </w:r>
    </w:p>
    <w:p w14:paraId="49F46E89" w14:textId="77777777" w:rsidR="00976AC1" w:rsidRPr="00941250" w:rsidRDefault="00976AC1" w:rsidP="00976AC1"/>
    <w:p w14:paraId="41416000" w14:textId="77777777" w:rsidR="00976AC1" w:rsidRPr="00941250" w:rsidRDefault="00976AC1" w:rsidP="00976AC1"/>
    <w:p w14:paraId="040CBEDD" w14:textId="77777777" w:rsidR="00976AC1" w:rsidRPr="00941250" w:rsidRDefault="00976AC1" w:rsidP="00976AC1">
      <w:pPr>
        <w:pStyle w:val="NormalWeb"/>
        <w:rPr>
          <w:noProof/>
        </w:rPr>
      </w:pPr>
      <w:r w:rsidRPr="00941250">
        <w:rPr>
          <w:noProof/>
        </w:rPr>
        <w:t xml:space="preserve"> </w:t>
      </w:r>
    </w:p>
    <w:p w14:paraId="4EBDEC43" w14:textId="77777777" w:rsidR="000A72FB" w:rsidRDefault="000A72FB"/>
    <w:sectPr w:rsidR="000A72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AC1"/>
    <w:rsid w:val="000A72FB"/>
    <w:rsid w:val="00312E15"/>
    <w:rsid w:val="00335D10"/>
    <w:rsid w:val="00976AC1"/>
    <w:rsid w:val="00EB27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61F5A"/>
  <w15:chartTrackingRefBased/>
  <w15:docId w15:val="{5B99D399-2192-4D67-85F7-A1526A28F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AC1"/>
    <w:pPr>
      <w:jc w:val="both"/>
    </w:pPr>
    <w:rPr>
      <w:rFonts w:eastAsiaTheme="minorEastAsia"/>
      <w:kern w:val="0"/>
      <w:sz w:val="20"/>
      <w:szCs w:val="20"/>
      <w:lang w:eastAsia="fr-FR"/>
      <w14:ligatures w14:val="none"/>
    </w:rPr>
  </w:style>
  <w:style w:type="paragraph" w:styleId="Titre1">
    <w:name w:val="heading 1"/>
    <w:basedOn w:val="Normal"/>
    <w:next w:val="Normal"/>
    <w:link w:val="Titre1Car"/>
    <w:uiPriority w:val="9"/>
    <w:qFormat/>
    <w:rsid w:val="00976AC1"/>
    <w:pPr>
      <w:keepNext/>
      <w:keepLines/>
      <w:spacing w:before="360" w:after="80"/>
      <w:jc w:val="left"/>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Titre2">
    <w:name w:val="heading 2"/>
    <w:basedOn w:val="Normal"/>
    <w:next w:val="Normal"/>
    <w:link w:val="Titre2Car"/>
    <w:uiPriority w:val="9"/>
    <w:semiHidden/>
    <w:unhideWhenUsed/>
    <w:qFormat/>
    <w:rsid w:val="00976AC1"/>
    <w:pPr>
      <w:keepNext/>
      <w:keepLines/>
      <w:spacing w:before="160" w:after="80"/>
      <w:jc w:val="left"/>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Titre3">
    <w:name w:val="heading 3"/>
    <w:basedOn w:val="Normal"/>
    <w:next w:val="Normal"/>
    <w:link w:val="Titre3Car"/>
    <w:uiPriority w:val="9"/>
    <w:semiHidden/>
    <w:unhideWhenUsed/>
    <w:qFormat/>
    <w:rsid w:val="00976AC1"/>
    <w:pPr>
      <w:keepNext/>
      <w:keepLines/>
      <w:spacing w:before="160" w:after="80"/>
      <w:jc w:val="left"/>
      <w:outlineLvl w:val="2"/>
    </w:pPr>
    <w:rPr>
      <w:rFonts w:eastAsiaTheme="majorEastAsia" w:cstheme="majorBidi"/>
      <w:color w:val="0F4761" w:themeColor="accent1" w:themeShade="BF"/>
      <w:kern w:val="2"/>
      <w:sz w:val="28"/>
      <w:szCs w:val="28"/>
      <w:lang w:eastAsia="en-US"/>
      <w14:ligatures w14:val="standardContextual"/>
    </w:rPr>
  </w:style>
  <w:style w:type="paragraph" w:styleId="Titre4">
    <w:name w:val="heading 4"/>
    <w:basedOn w:val="Normal"/>
    <w:next w:val="Normal"/>
    <w:link w:val="Titre4Car"/>
    <w:uiPriority w:val="9"/>
    <w:semiHidden/>
    <w:unhideWhenUsed/>
    <w:qFormat/>
    <w:rsid w:val="00976AC1"/>
    <w:pPr>
      <w:keepNext/>
      <w:keepLines/>
      <w:spacing w:before="80" w:after="40"/>
      <w:jc w:val="left"/>
      <w:outlineLvl w:val="3"/>
    </w:pPr>
    <w:rPr>
      <w:rFonts w:eastAsiaTheme="majorEastAsia" w:cstheme="majorBidi"/>
      <w:i/>
      <w:iCs/>
      <w:color w:val="0F4761" w:themeColor="accent1" w:themeShade="BF"/>
      <w:kern w:val="2"/>
      <w:sz w:val="22"/>
      <w:szCs w:val="22"/>
      <w:lang w:eastAsia="en-US"/>
      <w14:ligatures w14:val="standardContextual"/>
    </w:rPr>
  </w:style>
  <w:style w:type="paragraph" w:styleId="Titre5">
    <w:name w:val="heading 5"/>
    <w:basedOn w:val="Normal"/>
    <w:next w:val="Normal"/>
    <w:link w:val="Titre5Car"/>
    <w:uiPriority w:val="9"/>
    <w:semiHidden/>
    <w:unhideWhenUsed/>
    <w:qFormat/>
    <w:rsid w:val="00976AC1"/>
    <w:pPr>
      <w:keepNext/>
      <w:keepLines/>
      <w:spacing w:before="80" w:after="40"/>
      <w:jc w:val="left"/>
      <w:outlineLvl w:val="4"/>
    </w:pPr>
    <w:rPr>
      <w:rFonts w:eastAsiaTheme="majorEastAsia" w:cstheme="majorBidi"/>
      <w:color w:val="0F4761" w:themeColor="accent1" w:themeShade="BF"/>
      <w:kern w:val="2"/>
      <w:sz w:val="22"/>
      <w:szCs w:val="22"/>
      <w:lang w:eastAsia="en-US"/>
      <w14:ligatures w14:val="standardContextual"/>
    </w:rPr>
  </w:style>
  <w:style w:type="paragraph" w:styleId="Titre6">
    <w:name w:val="heading 6"/>
    <w:basedOn w:val="Normal"/>
    <w:next w:val="Normal"/>
    <w:link w:val="Titre6Car"/>
    <w:uiPriority w:val="9"/>
    <w:semiHidden/>
    <w:unhideWhenUsed/>
    <w:qFormat/>
    <w:rsid w:val="00976AC1"/>
    <w:pPr>
      <w:keepNext/>
      <w:keepLines/>
      <w:spacing w:before="40" w:after="0"/>
      <w:jc w:val="left"/>
      <w:outlineLvl w:val="5"/>
    </w:pPr>
    <w:rPr>
      <w:rFonts w:eastAsiaTheme="majorEastAsia" w:cstheme="majorBidi"/>
      <w:i/>
      <w:iCs/>
      <w:color w:val="595959" w:themeColor="text1" w:themeTint="A6"/>
      <w:kern w:val="2"/>
      <w:sz w:val="22"/>
      <w:szCs w:val="22"/>
      <w:lang w:eastAsia="en-US"/>
      <w14:ligatures w14:val="standardContextual"/>
    </w:rPr>
  </w:style>
  <w:style w:type="paragraph" w:styleId="Titre7">
    <w:name w:val="heading 7"/>
    <w:basedOn w:val="Normal"/>
    <w:next w:val="Normal"/>
    <w:link w:val="Titre7Car"/>
    <w:uiPriority w:val="9"/>
    <w:semiHidden/>
    <w:unhideWhenUsed/>
    <w:qFormat/>
    <w:rsid w:val="00976AC1"/>
    <w:pPr>
      <w:keepNext/>
      <w:keepLines/>
      <w:spacing w:before="40" w:after="0"/>
      <w:jc w:val="left"/>
      <w:outlineLvl w:val="6"/>
    </w:pPr>
    <w:rPr>
      <w:rFonts w:eastAsiaTheme="majorEastAsia" w:cstheme="majorBidi"/>
      <w:color w:val="595959" w:themeColor="text1" w:themeTint="A6"/>
      <w:kern w:val="2"/>
      <w:sz w:val="22"/>
      <w:szCs w:val="22"/>
      <w:lang w:eastAsia="en-US"/>
      <w14:ligatures w14:val="standardContextual"/>
    </w:rPr>
  </w:style>
  <w:style w:type="paragraph" w:styleId="Titre8">
    <w:name w:val="heading 8"/>
    <w:basedOn w:val="Normal"/>
    <w:next w:val="Normal"/>
    <w:link w:val="Titre8Car"/>
    <w:uiPriority w:val="9"/>
    <w:semiHidden/>
    <w:unhideWhenUsed/>
    <w:qFormat/>
    <w:rsid w:val="00976AC1"/>
    <w:pPr>
      <w:keepNext/>
      <w:keepLines/>
      <w:spacing w:after="0"/>
      <w:jc w:val="left"/>
      <w:outlineLvl w:val="7"/>
    </w:pPr>
    <w:rPr>
      <w:rFonts w:eastAsiaTheme="majorEastAsia" w:cstheme="majorBidi"/>
      <w:i/>
      <w:iCs/>
      <w:color w:val="272727" w:themeColor="text1" w:themeTint="D8"/>
      <w:kern w:val="2"/>
      <w:sz w:val="22"/>
      <w:szCs w:val="22"/>
      <w:lang w:eastAsia="en-US"/>
      <w14:ligatures w14:val="standardContextual"/>
    </w:rPr>
  </w:style>
  <w:style w:type="paragraph" w:styleId="Titre9">
    <w:name w:val="heading 9"/>
    <w:basedOn w:val="Normal"/>
    <w:next w:val="Normal"/>
    <w:link w:val="Titre9Car"/>
    <w:uiPriority w:val="9"/>
    <w:semiHidden/>
    <w:unhideWhenUsed/>
    <w:qFormat/>
    <w:rsid w:val="00976AC1"/>
    <w:pPr>
      <w:keepNext/>
      <w:keepLines/>
      <w:spacing w:after="0"/>
      <w:jc w:val="left"/>
      <w:outlineLvl w:val="8"/>
    </w:pPr>
    <w:rPr>
      <w:rFonts w:eastAsiaTheme="majorEastAsia" w:cstheme="majorBidi"/>
      <w:color w:val="272727" w:themeColor="text1" w:themeTint="D8"/>
      <w:kern w:val="2"/>
      <w:sz w:val="22"/>
      <w:szCs w:val="22"/>
      <w:lang w:eastAsia="en-US"/>
      <w14:ligatures w14:val="standardContextu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76AC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76AC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76AC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76AC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76AC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76AC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76AC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76AC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76AC1"/>
    <w:rPr>
      <w:rFonts w:eastAsiaTheme="majorEastAsia" w:cstheme="majorBidi"/>
      <w:color w:val="272727" w:themeColor="text1" w:themeTint="D8"/>
    </w:rPr>
  </w:style>
  <w:style w:type="paragraph" w:styleId="Titre">
    <w:name w:val="Title"/>
    <w:basedOn w:val="Normal"/>
    <w:next w:val="Normal"/>
    <w:link w:val="TitreCar"/>
    <w:uiPriority w:val="10"/>
    <w:qFormat/>
    <w:rsid w:val="00976AC1"/>
    <w:pPr>
      <w:spacing w:after="80" w:line="240" w:lineRule="auto"/>
      <w:contextualSpacing/>
      <w:jc w:val="left"/>
    </w:pPr>
    <w:rPr>
      <w:rFonts w:asciiTheme="majorHAnsi" w:eastAsiaTheme="majorEastAsia" w:hAnsiTheme="majorHAnsi" w:cstheme="majorBidi"/>
      <w:spacing w:val="-10"/>
      <w:kern w:val="28"/>
      <w:sz w:val="56"/>
      <w:szCs w:val="56"/>
      <w:lang w:eastAsia="en-US"/>
      <w14:ligatures w14:val="standardContextual"/>
    </w:rPr>
  </w:style>
  <w:style w:type="character" w:customStyle="1" w:styleId="TitreCar">
    <w:name w:val="Titre Car"/>
    <w:basedOn w:val="Policepardfaut"/>
    <w:link w:val="Titre"/>
    <w:uiPriority w:val="10"/>
    <w:rsid w:val="00976AC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76AC1"/>
    <w:pPr>
      <w:numPr>
        <w:ilvl w:val="1"/>
      </w:numPr>
      <w:jc w:val="left"/>
    </w:pPr>
    <w:rPr>
      <w:rFonts w:eastAsiaTheme="majorEastAsia" w:cstheme="majorBidi"/>
      <w:color w:val="595959" w:themeColor="text1" w:themeTint="A6"/>
      <w:spacing w:val="15"/>
      <w:kern w:val="2"/>
      <w:sz w:val="28"/>
      <w:szCs w:val="28"/>
      <w:lang w:eastAsia="en-US"/>
      <w14:ligatures w14:val="standardContextual"/>
    </w:rPr>
  </w:style>
  <w:style w:type="character" w:customStyle="1" w:styleId="Sous-titreCar">
    <w:name w:val="Sous-titre Car"/>
    <w:basedOn w:val="Policepardfaut"/>
    <w:link w:val="Sous-titre"/>
    <w:uiPriority w:val="11"/>
    <w:rsid w:val="00976AC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76AC1"/>
    <w:pPr>
      <w:spacing w:before="160"/>
      <w:jc w:val="center"/>
    </w:pPr>
    <w:rPr>
      <w:rFonts w:eastAsiaTheme="minorHAnsi"/>
      <w:i/>
      <w:iCs/>
      <w:color w:val="404040" w:themeColor="text1" w:themeTint="BF"/>
      <w:kern w:val="2"/>
      <w:sz w:val="22"/>
      <w:szCs w:val="22"/>
      <w:lang w:eastAsia="en-US"/>
      <w14:ligatures w14:val="standardContextual"/>
    </w:rPr>
  </w:style>
  <w:style w:type="character" w:customStyle="1" w:styleId="CitationCar">
    <w:name w:val="Citation Car"/>
    <w:basedOn w:val="Policepardfaut"/>
    <w:link w:val="Citation"/>
    <w:uiPriority w:val="29"/>
    <w:rsid w:val="00976AC1"/>
    <w:rPr>
      <w:i/>
      <w:iCs/>
      <w:color w:val="404040" w:themeColor="text1" w:themeTint="BF"/>
    </w:rPr>
  </w:style>
  <w:style w:type="paragraph" w:styleId="Paragraphedeliste">
    <w:name w:val="List Paragraph"/>
    <w:basedOn w:val="Normal"/>
    <w:uiPriority w:val="34"/>
    <w:qFormat/>
    <w:rsid w:val="00976AC1"/>
    <w:pPr>
      <w:ind w:left="720"/>
      <w:contextualSpacing/>
      <w:jc w:val="left"/>
    </w:pPr>
    <w:rPr>
      <w:rFonts w:eastAsiaTheme="minorHAnsi"/>
      <w:kern w:val="2"/>
      <w:sz w:val="22"/>
      <w:szCs w:val="22"/>
      <w:lang w:eastAsia="en-US"/>
      <w14:ligatures w14:val="standardContextual"/>
    </w:rPr>
  </w:style>
  <w:style w:type="character" w:styleId="Accentuationintense">
    <w:name w:val="Intense Emphasis"/>
    <w:basedOn w:val="Policepardfaut"/>
    <w:uiPriority w:val="21"/>
    <w:qFormat/>
    <w:rsid w:val="00976AC1"/>
    <w:rPr>
      <w:i/>
      <w:iCs/>
      <w:color w:val="0F4761" w:themeColor="accent1" w:themeShade="BF"/>
    </w:rPr>
  </w:style>
  <w:style w:type="paragraph" w:styleId="Citationintense">
    <w:name w:val="Intense Quote"/>
    <w:basedOn w:val="Normal"/>
    <w:next w:val="Normal"/>
    <w:link w:val="CitationintenseCar"/>
    <w:uiPriority w:val="30"/>
    <w:qFormat/>
    <w:rsid w:val="00976AC1"/>
    <w:pPr>
      <w:pBdr>
        <w:top w:val="single" w:sz="4" w:space="10" w:color="0F4761" w:themeColor="accent1" w:themeShade="BF"/>
        <w:bottom w:val="single" w:sz="4" w:space="10" w:color="0F4761" w:themeColor="accent1" w:themeShade="BF"/>
      </w:pBdr>
      <w:spacing w:before="360" w:after="360"/>
      <w:ind w:left="864" w:right="864"/>
      <w:jc w:val="center"/>
    </w:pPr>
    <w:rPr>
      <w:rFonts w:eastAsiaTheme="minorHAnsi"/>
      <w:i/>
      <w:iCs/>
      <w:color w:val="0F4761" w:themeColor="accent1" w:themeShade="BF"/>
      <w:kern w:val="2"/>
      <w:sz w:val="22"/>
      <w:szCs w:val="22"/>
      <w:lang w:eastAsia="en-US"/>
      <w14:ligatures w14:val="standardContextual"/>
    </w:rPr>
  </w:style>
  <w:style w:type="character" w:customStyle="1" w:styleId="CitationintenseCar">
    <w:name w:val="Citation intense Car"/>
    <w:basedOn w:val="Policepardfaut"/>
    <w:link w:val="Citationintense"/>
    <w:uiPriority w:val="30"/>
    <w:rsid w:val="00976AC1"/>
    <w:rPr>
      <w:i/>
      <w:iCs/>
      <w:color w:val="0F4761" w:themeColor="accent1" w:themeShade="BF"/>
    </w:rPr>
  </w:style>
  <w:style w:type="character" w:styleId="Rfrenceintense">
    <w:name w:val="Intense Reference"/>
    <w:basedOn w:val="Policepardfaut"/>
    <w:uiPriority w:val="32"/>
    <w:qFormat/>
    <w:rsid w:val="00976AC1"/>
    <w:rPr>
      <w:b/>
      <w:bCs/>
      <w:smallCaps/>
      <w:color w:val="0F4761" w:themeColor="accent1" w:themeShade="BF"/>
      <w:spacing w:val="5"/>
    </w:rPr>
  </w:style>
  <w:style w:type="paragraph" w:styleId="NormalWeb">
    <w:name w:val="Normal (Web)"/>
    <w:basedOn w:val="Normal"/>
    <w:uiPriority w:val="99"/>
    <w:unhideWhenUsed/>
    <w:rsid w:val="00976AC1"/>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324</Words>
  <Characters>1784</Characters>
  <Application>Microsoft Office Word</Application>
  <DocSecurity>0</DocSecurity>
  <Lines>14</Lines>
  <Paragraphs>4</Paragraphs>
  <ScaleCrop>false</ScaleCrop>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Pastor Duarte</dc:creator>
  <cp:keywords/>
  <dc:description/>
  <cp:lastModifiedBy>Fabio Pastor Duarte</cp:lastModifiedBy>
  <cp:revision>2</cp:revision>
  <dcterms:created xsi:type="dcterms:W3CDTF">2024-01-17T23:17:00Z</dcterms:created>
  <dcterms:modified xsi:type="dcterms:W3CDTF">2024-01-17T23:28:00Z</dcterms:modified>
</cp:coreProperties>
</file>