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3474A" w14:textId="77777777" w:rsidR="00BF1B63" w:rsidRDefault="00BF1B63" w:rsidP="000471DB">
      <w:pPr>
        <w:pStyle w:val="OrgSubtitle"/>
        <w:jc w:val="left"/>
      </w:pPr>
    </w:p>
    <w:p w14:paraId="7A12C22A" w14:textId="77777777" w:rsidR="00BF1B63" w:rsidRDefault="00000000">
      <w:pPr>
        <w:pStyle w:val="Textbody"/>
      </w:pPr>
      <w:r>
        <w:t xml:space="preserve">Recent theoretical and experimental works demonstrated that decision and actions are </w:t>
      </w:r>
      <w:proofErr w:type="spellStart"/>
      <w:r>
        <w:t>intimely</w:t>
      </w:r>
      <w:proofErr w:type="spellEnd"/>
      <w:r>
        <w:t xml:space="preserve"> intricated. Specifically, in situations where decisions prompt immediate actions (such as when driving and spotting a pedestrian about to cross the road), electrophysiological investigations of the motor system suggest that decision processes continuously flow to the motor structures that prepare and execute the response (O'Connell et al., 2018; O'Connell and Kelly, 2021; Servant et al., 2021; </w:t>
      </w:r>
      <w:proofErr w:type="spellStart"/>
      <w:r>
        <w:t>Weindel</w:t>
      </w:r>
      <w:proofErr w:type="spellEnd"/>
      <w:r>
        <w:t xml:space="preserve"> et al., 2021). These findings have laid the groundwork for integrated theoretical models of decisions and actions proposing that decision and motor execution are driven by common mechanisms (</w:t>
      </w:r>
      <w:proofErr w:type="spellStart"/>
      <w:r>
        <w:t>Verdonck</w:t>
      </w:r>
      <w:proofErr w:type="spellEnd"/>
      <w:r>
        <w:t xml:space="preserve"> et al. (2021), </w:t>
      </w:r>
      <w:proofErr w:type="spellStart"/>
      <w:r>
        <w:t>Dendaw</w:t>
      </w:r>
      <w:proofErr w:type="spellEnd"/>
      <w:r>
        <w:t xml:space="preserve"> et al. (2023)).</w:t>
      </w:r>
    </w:p>
    <w:p w14:paraId="3CAFAEC2" w14:textId="77777777" w:rsidR="00BF1B63" w:rsidRDefault="00000000">
      <w:pPr>
        <w:pStyle w:val="Textbody"/>
      </w:pPr>
      <w:r>
        <w:t xml:space="preserve">Importantly, all continuous flow models we are aware of </w:t>
      </w:r>
      <w:proofErr w:type="spellStart"/>
      <w:r>
        <w:t>were</w:t>
      </w:r>
      <w:proofErr w:type="spellEnd"/>
      <w:r>
        <w:t xml:space="preserve"> elaborated and tested within the context of decisions promptly followed by action. Whether the robust correlation between decision and action observed in these instances persists when actions are delayed is currently unknown. Exploring this issue holds dual significance. Firstly, despite regularly facing such scenarios (such as deciding on a presidential candidate), little is understood about their parallels and distinctions compared to immediate decisions. Secondly, examining these delayed decisions offers a natural avenue for scrutinizing continuous flow models and gaining deeper insights into their mechanisms.</w:t>
      </w:r>
    </w:p>
    <w:p w14:paraId="3AD018BA" w14:textId="58DE926C" w:rsidR="00BF1B63" w:rsidRDefault="00000000">
      <w:pPr>
        <w:pStyle w:val="Textbody"/>
      </w:pPr>
      <w:r>
        <w:t xml:space="preserve">The aim of the present study is precisely to fill that gap. The remaining of this introduction is structured as follows. First, we </w:t>
      </w:r>
      <w:r w:rsidR="00D268BA">
        <w:t>will present with some details the current state of the literature on decision and action. Next, we will briefly outline a theoretical to postponed decision.</w:t>
      </w:r>
      <w:r>
        <w:t xml:space="preserve"> We will then present three experimental manipulations designed to </w:t>
      </w:r>
      <w:r w:rsidR="00D268BA">
        <w:t xml:space="preserve">test the predictions of this model. </w:t>
      </w:r>
    </w:p>
    <w:sectPr w:rsidR="00BF1B63">
      <w:footerReference w:type="default" r:id="rId7"/>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4AD38" w14:textId="77777777" w:rsidR="006345B0" w:rsidRDefault="006345B0">
      <w:r>
        <w:separator/>
      </w:r>
    </w:p>
  </w:endnote>
  <w:endnote w:type="continuationSeparator" w:id="0">
    <w:p w14:paraId="5F14549A" w14:textId="77777777" w:rsidR="006345B0" w:rsidRDefault="0063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FCBC6" w14:textId="77777777" w:rsidR="00000000" w:rsidRDefault="00000000">
    <w:pPr>
      <w:jc w:val="center"/>
    </w:pPr>
    <w:r>
      <w:fldChar w:fldCharType="begin"/>
    </w:r>
    <w:r>
      <w:instrText xml:space="preserve"> PAGE </w:instrText>
    </w:r>
    <w:r>
      <w:fldChar w:fldCharType="separate"/>
    </w:r>
    <w:r w:rsidR="000471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B3870" w14:textId="77777777" w:rsidR="006345B0" w:rsidRDefault="006345B0">
      <w:r>
        <w:rPr>
          <w:color w:val="000000"/>
        </w:rPr>
        <w:separator/>
      </w:r>
    </w:p>
  </w:footnote>
  <w:footnote w:type="continuationSeparator" w:id="0">
    <w:p w14:paraId="14504E92" w14:textId="77777777" w:rsidR="006345B0" w:rsidRDefault="006345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924CC"/>
    <w:multiLevelType w:val="multilevel"/>
    <w:tmpl w:val="A5E84F4A"/>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17FC434E"/>
    <w:multiLevelType w:val="multilevel"/>
    <w:tmpl w:val="8456608C"/>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2" w15:restartNumberingAfterBreak="0">
    <w:nsid w:val="1BBD56E7"/>
    <w:multiLevelType w:val="multilevel"/>
    <w:tmpl w:val="678AB52A"/>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3" w15:restartNumberingAfterBreak="0">
    <w:nsid w:val="1C244FC7"/>
    <w:multiLevelType w:val="multilevel"/>
    <w:tmpl w:val="767CF382"/>
    <w:styleLink w:val="OrgOutline"/>
    <w:lvl w:ilvl="0">
      <w:start w:val="1"/>
      <w:numFmt w:val="decimal"/>
      <w:pStyle w:val="Titre1"/>
      <w:lvlText w:val="%1. "/>
      <w:lvlJc w:val="left"/>
      <w:pPr>
        <w:ind w:left="432" w:hanging="432"/>
      </w:pPr>
    </w:lvl>
    <w:lvl w:ilvl="1">
      <w:start w:val="1"/>
      <w:numFmt w:val="decimal"/>
      <w:pStyle w:val="Titre2"/>
      <w:lvlText w:val="%1.%2. "/>
      <w:lvlJc w:val="left"/>
      <w:pPr>
        <w:ind w:left="576" w:hanging="576"/>
      </w:pPr>
    </w:lvl>
    <w:lvl w:ilvl="2">
      <w:start w:val="1"/>
      <w:numFmt w:val="decimal"/>
      <w:pStyle w:val="Titre3"/>
      <w:lvlText w:val="%1.%2.%3. "/>
      <w:lvlJc w:val="left"/>
      <w:pPr>
        <w:ind w:left="720" w:hanging="720"/>
      </w:pPr>
    </w:lvl>
    <w:lvl w:ilvl="3">
      <w:start w:val="1"/>
      <w:numFmt w:val="decimal"/>
      <w:pStyle w:val="Titre4"/>
      <w:lvlText w:val="%1.%2.%3.%4. "/>
      <w:lvlJc w:val="left"/>
      <w:pPr>
        <w:ind w:left="864" w:hanging="864"/>
      </w:pPr>
    </w:lvl>
    <w:lvl w:ilvl="4">
      <w:start w:val="1"/>
      <w:numFmt w:val="decimal"/>
      <w:pStyle w:val="Titre5"/>
      <w:lvlText w:val="%1.%2.%3.%4.%5. "/>
      <w:lvlJc w:val="left"/>
      <w:pPr>
        <w:ind w:left="1008" w:hanging="1008"/>
      </w:pPr>
    </w:lvl>
    <w:lvl w:ilvl="5">
      <w:start w:val="1"/>
      <w:numFmt w:val="decimal"/>
      <w:pStyle w:val="Titre6"/>
      <w:lvlText w:val="%1.%2.%3.%4.%5.%6. "/>
      <w:lvlJc w:val="left"/>
      <w:pPr>
        <w:ind w:left="1152" w:hanging="1152"/>
      </w:pPr>
    </w:lvl>
    <w:lvl w:ilvl="6">
      <w:start w:val="1"/>
      <w:numFmt w:val="decimal"/>
      <w:pStyle w:val="Titre7"/>
      <w:lvlText w:val="%1.%2.%3.%4.%5.%6.%7. "/>
      <w:lvlJc w:val="left"/>
      <w:pPr>
        <w:ind w:left="1296" w:hanging="1296"/>
      </w:pPr>
    </w:lvl>
    <w:lvl w:ilvl="7">
      <w:start w:val="1"/>
      <w:numFmt w:val="decimal"/>
      <w:pStyle w:val="Titre8"/>
      <w:lvlText w:val="%1.%2.%3.%4.%5.%6.%7.%8. "/>
      <w:lvlJc w:val="left"/>
      <w:pPr>
        <w:ind w:left="1440" w:hanging="1440"/>
      </w:pPr>
    </w:lvl>
    <w:lvl w:ilvl="8">
      <w:start w:val="1"/>
      <w:numFmt w:val="decimal"/>
      <w:pStyle w:val="Titre9"/>
      <w:lvlText w:val="%1.%2.%3.%4.%5.%6.%7.%8.%9. "/>
      <w:lvlJc w:val="left"/>
      <w:pPr>
        <w:ind w:left="1584" w:hanging="1584"/>
      </w:pPr>
    </w:lvl>
  </w:abstractNum>
  <w:abstractNum w:abstractNumId="4" w15:restartNumberingAfterBreak="0">
    <w:nsid w:val="26A07E53"/>
    <w:multiLevelType w:val="multilevel"/>
    <w:tmpl w:val="F4C6ED04"/>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5" w15:restartNumberingAfterBreak="0">
    <w:nsid w:val="2B132543"/>
    <w:multiLevelType w:val="multilevel"/>
    <w:tmpl w:val="6DEA4C16"/>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76BA1D08"/>
    <w:multiLevelType w:val="multilevel"/>
    <w:tmpl w:val="E752DB54"/>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num w:numId="1" w16cid:durableId="811678277">
    <w:abstractNumId w:val="3"/>
  </w:num>
  <w:num w:numId="2" w16cid:durableId="448475689">
    <w:abstractNumId w:val="4"/>
  </w:num>
  <w:num w:numId="3" w16cid:durableId="535119910">
    <w:abstractNumId w:val="0"/>
  </w:num>
  <w:num w:numId="4" w16cid:durableId="1015577515">
    <w:abstractNumId w:val="5"/>
  </w:num>
  <w:num w:numId="5" w16cid:durableId="572349279">
    <w:abstractNumId w:val="1"/>
  </w:num>
  <w:num w:numId="6" w16cid:durableId="1250231785">
    <w:abstractNumId w:val="2"/>
  </w:num>
  <w:num w:numId="7" w16cid:durableId="1714423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F1B63"/>
    <w:rsid w:val="000471DB"/>
    <w:rsid w:val="006345B0"/>
    <w:rsid w:val="00BF1B63"/>
    <w:rsid w:val="00D268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69DE8DA"/>
  <w15:docId w15:val="{9FD167B4-6D0F-3043-B553-034D24FA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next w:val="Textbody"/>
    <w:uiPriority w:val="9"/>
    <w:qFormat/>
    <w:pPr>
      <w:numPr>
        <w:numId w:val="1"/>
      </w:numPr>
      <w:outlineLvl w:val="0"/>
    </w:pPr>
    <w:rPr>
      <w:b/>
      <w:bCs/>
    </w:rPr>
  </w:style>
  <w:style w:type="paragraph" w:styleId="Titre2">
    <w:name w:val="heading 2"/>
    <w:basedOn w:val="Heading"/>
    <w:next w:val="Textbody"/>
    <w:uiPriority w:val="9"/>
    <w:semiHidden/>
    <w:unhideWhenUsed/>
    <w:qFormat/>
    <w:pPr>
      <w:numPr>
        <w:ilvl w:val="1"/>
        <w:numId w:val="1"/>
      </w:numPr>
      <w:outlineLvl w:val="1"/>
    </w:pPr>
    <w:rPr>
      <w:b/>
      <w:bCs/>
      <w:i/>
      <w:iCs/>
    </w:rPr>
  </w:style>
  <w:style w:type="paragraph" w:styleId="Titre3">
    <w:name w:val="heading 3"/>
    <w:basedOn w:val="Heading"/>
    <w:next w:val="Textbody"/>
    <w:uiPriority w:val="9"/>
    <w:semiHidden/>
    <w:unhideWhenUsed/>
    <w:qFormat/>
    <w:pPr>
      <w:numPr>
        <w:ilvl w:val="2"/>
        <w:numId w:val="1"/>
      </w:numPr>
      <w:outlineLvl w:val="2"/>
    </w:pPr>
    <w:rPr>
      <w:b/>
      <w:bCs/>
    </w:rPr>
  </w:style>
  <w:style w:type="paragraph" w:styleId="Titre4">
    <w:name w:val="heading 4"/>
    <w:basedOn w:val="Heading"/>
    <w:next w:val="Textbody"/>
    <w:uiPriority w:val="9"/>
    <w:semiHidden/>
    <w:unhideWhenUsed/>
    <w:qFormat/>
    <w:pPr>
      <w:numPr>
        <w:ilvl w:val="3"/>
        <w:numId w:val="1"/>
      </w:numPr>
      <w:outlineLvl w:val="3"/>
    </w:pPr>
    <w:rPr>
      <w:b/>
      <w:bCs/>
      <w:i/>
      <w:iCs/>
    </w:rPr>
  </w:style>
  <w:style w:type="paragraph" w:styleId="Titre5">
    <w:name w:val="heading 5"/>
    <w:basedOn w:val="Heading"/>
    <w:next w:val="Textbody"/>
    <w:uiPriority w:val="9"/>
    <w:semiHidden/>
    <w:unhideWhenUsed/>
    <w:qFormat/>
    <w:pPr>
      <w:numPr>
        <w:ilvl w:val="4"/>
        <w:numId w:val="1"/>
      </w:numPr>
      <w:outlineLvl w:val="4"/>
    </w:pPr>
    <w:rPr>
      <w:b/>
      <w:bCs/>
    </w:rPr>
  </w:style>
  <w:style w:type="paragraph" w:styleId="Titre6">
    <w:name w:val="heading 6"/>
    <w:basedOn w:val="Heading"/>
    <w:next w:val="Textbody"/>
    <w:uiPriority w:val="9"/>
    <w:semiHidden/>
    <w:unhideWhenUsed/>
    <w:qFormat/>
    <w:pPr>
      <w:numPr>
        <w:ilvl w:val="5"/>
        <w:numId w:val="1"/>
      </w:numPr>
      <w:outlineLvl w:val="5"/>
    </w:pPr>
    <w:rPr>
      <w:b/>
      <w:bCs/>
    </w:rPr>
  </w:style>
  <w:style w:type="paragraph" w:styleId="Titre7">
    <w:name w:val="heading 7"/>
    <w:basedOn w:val="Heading"/>
    <w:next w:val="Textbody"/>
    <w:pPr>
      <w:numPr>
        <w:ilvl w:val="6"/>
        <w:numId w:val="1"/>
      </w:numPr>
      <w:outlineLvl w:val="6"/>
    </w:pPr>
    <w:rPr>
      <w:b/>
      <w:bCs/>
    </w:rPr>
  </w:style>
  <w:style w:type="paragraph" w:styleId="Titre8">
    <w:name w:val="heading 8"/>
    <w:basedOn w:val="Heading"/>
    <w:next w:val="Textbody"/>
    <w:pPr>
      <w:numPr>
        <w:ilvl w:val="7"/>
        <w:numId w:val="1"/>
      </w:numPr>
      <w:outlineLvl w:val="7"/>
    </w:pPr>
    <w:rPr>
      <w:b/>
      <w:bCs/>
    </w:rPr>
  </w:style>
  <w:style w:type="paragraph" w:styleId="Titre9">
    <w:name w:val="heading 9"/>
    <w:basedOn w:val="Heading"/>
    <w:next w:val="Textbody"/>
    <w:pPr>
      <w:numPr>
        <w:ilvl w:val="8"/>
        <w:numId w:val="1"/>
      </w:numPr>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OrgOutline">
    <w:name w:val="OrgOutline"/>
    <w:basedOn w:val="Aucuneliste"/>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Titre1"/>
    <w:pPr>
      <w:numPr>
        <w:numId w:val="0"/>
      </w:numPr>
    </w:pPr>
  </w:style>
  <w:style w:type="paragraph" w:customStyle="1" w:styleId="Heading202unnumbered">
    <w:name w:val="Heading_20_2_unnumbered"/>
    <w:basedOn w:val="Titre2"/>
    <w:pPr>
      <w:numPr>
        <w:ilvl w:val="0"/>
        <w:numId w:val="0"/>
      </w:numPr>
    </w:pPr>
  </w:style>
  <w:style w:type="paragraph" w:customStyle="1" w:styleId="Heading203unnumbered">
    <w:name w:val="Heading_20_3_unnumbered"/>
    <w:basedOn w:val="Titre3"/>
    <w:pPr>
      <w:numPr>
        <w:ilvl w:val="0"/>
        <w:numId w:val="0"/>
      </w:numPr>
    </w:pPr>
  </w:style>
  <w:style w:type="paragraph" w:customStyle="1" w:styleId="Heading204unnumbered">
    <w:name w:val="Heading_20_4_unnumbered"/>
    <w:basedOn w:val="Titre4"/>
    <w:pPr>
      <w:numPr>
        <w:ilvl w:val="0"/>
        <w:numId w:val="0"/>
      </w:numPr>
    </w:pPr>
  </w:style>
  <w:style w:type="paragraph" w:customStyle="1" w:styleId="Heading205unnumbered">
    <w:name w:val="Heading_20_5_unnumbered"/>
    <w:basedOn w:val="Titre5"/>
    <w:pPr>
      <w:numPr>
        <w:ilvl w:val="0"/>
        <w:numId w:val="0"/>
      </w:numPr>
    </w:pPr>
  </w:style>
  <w:style w:type="paragraph" w:customStyle="1" w:styleId="Heading206unnumbered">
    <w:name w:val="Heading_20_6_unnumbered"/>
    <w:basedOn w:val="Titre6"/>
    <w:pPr>
      <w:numPr>
        <w:ilvl w:val="0"/>
        <w:numId w:val="0"/>
      </w:numPr>
    </w:pPr>
  </w:style>
  <w:style w:type="paragraph" w:customStyle="1" w:styleId="Heading207unnumbered">
    <w:name w:val="Heading_20_7_unnumbered"/>
    <w:basedOn w:val="Titre7"/>
    <w:pPr>
      <w:numPr>
        <w:ilvl w:val="0"/>
        <w:numId w:val="0"/>
      </w:numPr>
    </w:pPr>
  </w:style>
  <w:style w:type="paragraph" w:customStyle="1" w:styleId="Heading208unnumbered">
    <w:name w:val="Heading_20_8_unnumbered"/>
    <w:basedOn w:val="Titre8"/>
    <w:pPr>
      <w:numPr>
        <w:ilvl w:val="0"/>
        <w:numId w:val="0"/>
      </w:numPr>
    </w:pPr>
  </w:style>
  <w:style w:type="paragraph" w:customStyle="1" w:styleId="Heading209unnumbered">
    <w:name w:val="Heading_20_9_unnumbered"/>
    <w:basedOn w:val="Titre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Titre1"/>
    <w:pPr>
      <w:numPr>
        <w:numId w:val="0"/>
      </w:numPr>
      <w:jc w:val="center"/>
    </w:pPr>
  </w:style>
  <w:style w:type="paragraph" w:styleId="Titre">
    <w:name w:val="Title"/>
    <w:basedOn w:val="Heading"/>
    <w:next w:val="Sous-titre"/>
    <w:uiPriority w:val="10"/>
    <w:qFormat/>
    <w:pPr>
      <w:jc w:val="center"/>
    </w:pPr>
    <w:rPr>
      <w:b/>
      <w:bCs/>
      <w:sz w:val="36"/>
      <w:szCs w:val="36"/>
    </w:rPr>
  </w:style>
  <w:style w:type="paragraph" w:customStyle="1" w:styleId="OrgTitle">
    <w:name w:val="OrgTitle"/>
    <w:basedOn w:val="Titre"/>
    <w:pPr>
      <w:spacing w:before="0" w:after="0"/>
    </w:pPr>
    <w:rPr>
      <w:sz w:val="48"/>
    </w:rPr>
  </w:style>
  <w:style w:type="paragraph" w:styleId="Sous-titre">
    <w:name w:val="Subtitle"/>
    <w:basedOn w:val="Heading"/>
    <w:next w:val="Textbody"/>
    <w:uiPriority w:val="11"/>
    <w:qFormat/>
    <w:pPr>
      <w:jc w:val="center"/>
    </w:pPr>
    <w:rPr>
      <w:i/>
      <w:iCs/>
    </w:rPr>
  </w:style>
  <w:style w:type="paragraph" w:customStyle="1" w:styleId="OrgSubtitle">
    <w:name w:val="OrgSubtitle"/>
    <w:basedOn w:val="Sous-titr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s">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Lgende"/>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Lgende"/>
    <w:pPr>
      <w:jc w:val="center"/>
    </w:pPr>
  </w:style>
  <w:style w:type="paragraph" w:customStyle="1" w:styleId="Listing">
    <w:name w:val="Listing"/>
    <w:basedOn w:val="Lgende"/>
    <w:pPr>
      <w:keepNext/>
    </w:pPr>
  </w:style>
  <w:style w:type="paragraph" w:customStyle="1" w:styleId="HorizontalLine">
    <w:name w:val="Horizontal Line"/>
    <w:basedOn w:val="Standard"/>
    <w:next w:val="Textbody"/>
    <w:pPr>
      <w:suppressLineNumbers/>
      <w:spacing w:after="119"/>
    </w:pPr>
    <w:rPr>
      <w:sz w:val="12"/>
      <w:szCs w:val="12"/>
    </w:rPr>
  </w:style>
  <w:style w:type="character" w:styleId="Accentuation">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1">
    <w:name w:val="Citation1"/>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lang/>
    </w:rPr>
  </w:style>
  <w:style w:type="paragraph" w:customStyle="1" w:styleId="OrgInlineTaskHeading">
    <w:name w:val="OrgInlineTaskHeading"/>
    <w:basedOn w:val="Lgende"/>
    <w:next w:val="Textbody"/>
    <w:rPr>
      <w:b/>
      <w:i w:val="0"/>
    </w:rPr>
  </w:style>
  <w:style w:type="numbering" w:customStyle="1" w:styleId="Numbering1">
    <w:name w:val="Numbering 1"/>
    <w:basedOn w:val="Aucuneliste"/>
    <w:pPr>
      <w:numPr>
        <w:numId w:val="2"/>
      </w:numPr>
    </w:pPr>
  </w:style>
  <w:style w:type="numbering" w:customStyle="1" w:styleId="List1">
    <w:name w:val="List 1"/>
    <w:basedOn w:val="Aucuneliste"/>
    <w:pPr>
      <w:numPr>
        <w:numId w:val="3"/>
      </w:numPr>
    </w:pPr>
  </w:style>
  <w:style w:type="numbering" w:customStyle="1" w:styleId="OrgNumberedList">
    <w:name w:val="OrgNumberedList"/>
    <w:basedOn w:val="Aucuneliste"/>
    <w:pPr>
      <w:numPr>
        <w:numId w:val="4"/>
      </w:numPr>
    </w:pPr>
  </w:style>
  <w:style w:type="numbering" w:customStyle="1" w:styleId="OrgBulletedList">
    <w:name w:val="OrgBulletedList"/>
    <w:basedOn w:val="Aucuneliste"/>
    <w:pPr>
      <w:numPr>
        <w:numId w:val="5"/>
      </w:numPr>
    </w:pPr>
  </w:style>
  <w:style w:type="numbering" w:customStyle="1" w:styleId="OrgDescriptionList">
    <w:name w:val="OrgDescriptionList"/>
    <w:basedOn w:val="Aucuneliste"/>
    <w:pPr>
      <w:numPr>
        <w:numId w:val="6"/>
      </w:numPr>
    </w:pPr>
  </w:style>
  <w:style w:type="numbering" w:customStyle="1" w:styleId="OrgSrcBlockNumberedLine">
    <w:name w:val="OrgSrcBlockNumberedLine"/>
    <w:basedOn w:val="Aucuneliste"/>
    <w:pPr>
      <w:numPr>
        <w:numId w:val="7"/>
      </w:numPr>
    </w:pPr>
  </w:style>
  <w:style w:type="paragraph" w:styleId="Pieddepage">
    <w:name w:val="footer"/>
    <w:basedOn w:val="Normal"/>
    <w:link w:val="PieddepageCar"/>
    <w:uiPriority w:val="99"/>
    <w:unhideWhenUsed/>
    <w:pPr>
      <w:tabs>
        <w:tab w:val="center" w:pos="4536"/>
        <w:tab w:val="right" w:pos="9072"/>
      </w:tabs>
    </w:pPr>
    <w:rPr>
      <w:rFonts w:cs="Mangal"/>
      <w:szCs w:val="21"/>
    </w:rPr>
  </w:style>
  <w:style w:type="character" w:customStyle="1" w:styleId="PieddepageCar">
    <w:name w:val="Pied de page Car"/>
    <w:basedOn w:val="Policepardfaut"/>
    <w:link w:val="Pieddepage"/>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278</Words>
  <Characters>1534</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Thibault Gajdos</dc:creator>
  <cp:keywords/>
  <cp:lastModifiedBy>GAJDOS Thibault</cp:lastModifiedBy>
  <cp:revision>3</cp:revision>
  <dcterms:created xsi:type="dcterms:W3CDTF">2024-01-27T08:57:00Z</dcterms:created>
  <dcterms:modified xsi:type="dcterms:W3CDTF">2024-01-27T09:05:00Z</dcterms:modified>
</cp:coreProperties>
</file>