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85"/>
        <w:gridCol w:w="9751"/>
      </w:tblGrid>
      <w:tr>
        <w:tc>
          <w:tcPr>
            <w:tcW w:type="dxa" w:w="5385"/>
            <w:tcMar>
              <w:top w:type="dxa" w:w="0"/>
              <w:left w:type="dxa" w:w="0"/>
              <w:bottom w:type="dxa" w:w="0"/>
              <w:right w:type="dxa" w:w="226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8669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51"/>
            <w:tcMar>
              <w:top w:type="dxa" w:w="0"/>
              <w:left w:type="dxa" w:w="226"/>
              <w:bottom w:type="dxa" w:w="0"/>
              <w:right w:type="dxa" w:w="0"/>
            </w:tcMar>
            <w:vAlign w:val="center"/>
          </w:tcPr>
          <w:p>
            <w:pPr>
              <w:spacing w:after="25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9"/>
                <w:szCs w:val="29"/>
              </w:rPr>
              <w:t xml:space="preserve">COURS PRIVÉS — LISTE DES MONITEURS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9"/>
                <w:szCs w:val="19"/>
              </w:rPr>
              <w:t xml:space="preserve">Saison 2026-2027   ·   15 moniteurs</w:t>
            </w:r>
          </w:p>
        </w:tc>
      </w:tr>
    </w:tbl>
    <w:p>
      <w:pPr>
        <w:pBdr>
          <w:bottom w:val="single" w:color="8A9E28" w:sz="8" w:space="4"/>
        </w:pBdr>
        <w:spacing w:after="80" w:before="0" w:line="23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p>
      <w:pPr>
        <w:spacing w:after="150" w:before="0" w:line="240"/>
      </w:pPr>
      <w:r>
        <w:rPr>
          <w:rFonts w:ascii="Calibri" w:cs="Calibri" w:eastAsia="Calibri" w:hAnsi="Calibri"/>
          <w:color w:val="2E2E2E"/>
          <w:sz w:val="19"/>
          <w:szCs w:val="19"/>
        </w:rPr>
        <w:t xml:space="preserve">Lorsqu’une demande de cours privé arrive au club, nous transmettons à la personne intéressée le tarif, le niveau de formation et les années d’expérience du moniteur ; elle le contacte ensuite directement. Chaque moniteur a donné son accord écrit pour cette transmission.</w:t>
      </w:r>
    </w:p>
    <w:tbl>
      <w:tblPr>
        <w:tblW w:type="dxa" w:w="15132"/>
        <w:tblBorders>
          <w:top w:val="single" w:color="8A9E28" w:sz="6"/>
          <w:left w:val="single" w:color="8A9E28" w:sz="6"/>
          <w:bottom w:val="single" w:color="8A9E28" w:sz="6"/>
          <w:right w:val="single" w:color="8A9E28" w:sz="6"/>
          <w:insideH w:val="single" w:color="D5D5D5" w:sz="4"/>
          <w:insideV w:val="single" w:color="D5D5D5" w:sz="4"/>
        </w:tblBorders>
      </w:tblPr>
      <w:tblGrid>
        <w:gridCol w:w="2607"/>
        <w:gridCol w:w="1757"/>
        <w:gridCol w:w="2437"/>
        <w:gridCol w:w="680"/>
        <w:gridCol w:w="1417"/>
        <w:gridCol w:w="1360"/>
        <w:gridCol w:w="1360"/>
        <w:gridCol w:w="3514"/>
      </w:tblGrid>
      <w:tr>
        <w:trPr>
          <w:tblHeader/>
          <w:trHeight w:val="510" w:hRule="atLeast"/>
        </w:trPr>
        <w:tc>
          <w:tcPr>
            <w:tcW w:type="dxa" w:w="2607"/>
            <w:shd w:fill="8A9E28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 et prénom</w:t>
            </w:r>
          </w:p>
        </w:tc>
        <w:tc>
          <w:tcPr>
            <w:tcW w:type="dxa" w:w="1757"/>
            <w:shd w:fill="8A9E28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Téléphone</w:t>
            </w:r>
          </w:p>
        </w:tc>
        <w:tc>
          <w:tcPr>
            <w:tcW w:type="dxa" w:w="2437"/>
            <w:shd w:fill="8A9E28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Niveau de formation</w:t>
            </w:r>
          </w:p>
        </w:tc>
        <w:tc>
          <w:tcPr>
            <w:tcW w:type="dxa" w:w="680"/>
            <w:shd w:fill="8A9E28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Âge</w:t>
            </w:r>
          </w:p>
        </w:tc>
        <w:tc>
          <w:tcPr>
            <w:tcW w:type="dxa" w:w="1417"/>
            <w:shd w:fill="8A9E28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Années
d’expérience</w:t>
            </w:r>
          </w:p>
        </w:tc>
        <w:tc>
          <w:tcPr>
            <w:tcW w:type="dxa" w:w="1360"/>
            <w:shd w:fill="8A9E28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Tarif 1 pers.
hors terrain</w:t>
            </w:r>
          </w:p>
        </w:tc>
        <w:tc>
          <w:tcPr>
            <w:tcW w:type="dxa" w:w="1360"/>
            <w:shd w:fill="8A9E28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Tarif 2 pers.
hors terrain</w:t>
            </w:r>
          </w:p>
        </w:tc>
        <w:tc>
          <w:tcPr>
            <w:tcW w:type="dxa" w:w="3514"/>
            <w:shd w:fill="8A9E28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Langues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BEDORET Frédéric</w:t>
            </w:r>
          </w:p>
        </w:tc>
        <w:tc>
          <w:tcPr>
            <w:tcW w:type="dxa" w:w="175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0478 93 62 09</w:t>
            </w:r>
          </w:p>
        </w:tc>
        <w:tc>
          <w:tcPr>
            <w:tcW w:type="dxa" w:w="243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Animateur (1er niveau)</w:t>
            </w:r>
          </w:p>
        </w:tc>
        <w:tc>
          <w:tcPr>
            <w:tcW w:type="dxa" w:w="68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47</w:t>
            </w:r>
          </w:p>
        </w:tc>
        <w:tc>
          <w:tcPr>
            <w:tcW w:type="dxa" w:w="141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35 €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35 €</w:t>
            </w:r>
          </w:p>
        </w:tc>
        <w:tc>
          <w:tcPr>
            <w:tcW w:type="dxa" w:w="3514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EN · NL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CELIK Alpaslan</w:t>
            </w:r>
          </w:p>
        </w:tc>
        <w:tc>
          <w:tcPr>
            <w:tcW w:type="dxa" w:w="175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0484 53 89 23</w:t>
            </w:r>
          </w:p>
        </w:tc>
        <w:tc>
          <w:tcPr>
            <w:tcW w:type="dxa" w:w="243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Animateur (1er niveau)</w:t>
            </w:r>
          </w:p>
        </w:tc>
        <w:tc>
          <w:tcPr>
            <w:tcW w:type="dxa" w:w="68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43</w:t>
            </w:r>
          </w:p>
        </w:tc>
        <w:tc>
          <w:tcPr>
            <w:tcW w:type="dxa" w:w="141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18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40 €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50 €</w:t>
            </w:r>
          </w:p>
        </w:tc>
        <w:tc>
          <w:tcPr>
            <w:tcW w:type="dxa" w:w="3514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NL · EN · Turc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CHERQI Yassine</w:t>
            </w:r>
          </w:p>
        </w:tc>
        <w:tc>
          <w:tcPr>
            <w:tcW w:type="dxa" w:w="175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0474 36 13 14</w:t>
            </w:r>
          </w:p>
        </w:tc>
        <w:tc>
          <w:tcPr>
            <w:tcW w:type="dxa" w:w="243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Éducateur (3e niveau)</w:t>
            </w:r>
          </w:p>
        </w:tc>
        <w:tc>
          <w:tcPr>
            <w:tcW w:type="dxa" w:w="68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48</w:t>
            </w:r>
          </w:p>
        </w:tc>
        <w:tc>
          <w:tcPr>
            <w:tcW w:type="dxa" w:w="141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26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45 €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45 €</w:t>
            </w:r>
          </w:p>
        </w:tc>
        <w:tc>
          <w:tcPr>
            <w:tcW w:type="dxa" w:w="3514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EN · ES · Arabe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CHIBLI Julien</w:t>
            </w:r>
          </w:p>
        </w:tc>
        <w:tc>
          <w:tcPr>
            <w:tcW w:type="dxa" w:w="175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0470 09 12 62</w:t>
            </w:r>
          </w:p>
        </w:tc>
        <w:tc>
          <w:tcPr>
            <w:tcW w:type="dxa" w:w="243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Initiateur (2e niveau)</w:t>
            </w:r>
          </w:p>
        </w:tc>
        <w:tc>
          <w:tcPr>
            <w:tcW w:type="dxa" w:w="68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26</w:t>
            </w:r>
          </w:p>
        </w:tc>
        <w:tc>
          <w:tcPr>
            <w:tcW w:type="dxa" w:w="141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11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45 €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60 €</w:t>
            </w:r>
          </w:p>
        </w:tc>
        <w:tc>
          <w:tcPr>
            <w:tcW w:type="dxa" w:w="3514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EN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DENIS Pascal</w:t>
            </w:r>
          </w:p>
        </w:tc>
        <w:tc>
          <w:tcPr>
            <w:tcW w:type="dxa" w:w="175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0479 09 60 87</w:t>
            </w:r>
          </w:p>
        </w:tc>
        <w:tc>
          <w:tcPr>
            <w:tcW w:type="dxa" w:w="243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Initiateur (2e niveau)</w:t>
            </w:r>
          </w:p>
        </w:tc>
        <w:tc>
          <w:tcPr>
            <w:tcW w:type="dxa" w:w="68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52</w:t>
            </w:r>
          </w:p>
        </w:tc>
        <w:tc>
          <w:tcPr>
            <w:tcW w:type="dxa" w:w="141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5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40 €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40 €</w:t>
            </w:r>
          </w:p>
        </w:tc>
        <w:tc>
          <w:tcPr>
            <w:tcW w:type="dxa" w:w="3514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EN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ERYILMAZ Zeliha</w:t>
            </w:r>
          </w:p>
        </w:tc>
        <w:tc>
          <w:tcPr>
            <w:tcW w:type="dxa" w:w="175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0488 57 23 80</w:t>
            </w:r>
          </w:p>
        </w:tc>
        <w:tc>
          <w:tcPr>
            <w:tcW w:type="dxa" w:w="243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Animateur (1er niveau)</w:t>
            </w:r>
          </w:p>
        </w:tc>
        <w:tc>
          <w:tcPr>
            <w:tcW w:type="dxa" w:w="68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21</w:t>
            </w:r>
          </w:p>
        </w:tc>
        <w:tc>
          <w:tcPr>
            <w:tcW w:type="dxa" w:w="141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7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35 €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35 €</w:t>
            </w:r>
          </w:p>
        </w:tc>
        <w:tc>
          <w:tcPr>
            <w:tcW w:type="dxa" w:w="3514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Turc · EN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FERHAT Camelia</w:t>
            </w:r>
          </w:p>
        </w:tc>
        <w:tc>
          <w:tcPr>
            <w:tcW w:type="dxa" w:w="175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0471 59 32 09</w:t>
            </w:r>
          </w:p>
        </w:tc>
        <w:tc>
          <w:tcPr>
            <w:tcW w:type="dxa" w:w="243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Animateur (1er niveau)</w:t>
            </w:r>
          </w:p>
        </w:tc>
        <w:tc>
          <w:tcPr>
            <w:tcW w:type="dxa" w:w="68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22</w:t>
            </w:r>
          </w:p>
        </w:tc>
        <w:tc>
          <w:tcPr>
            <w:tcW w:type="dxa" w:w="141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3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30 €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35 €</w:t>
            </w:r>
          </w:p>
        </w:tc>
        <w:tc>
          <w:tcPr>
            <w:tcW w:type="dxa" w:w="3514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EN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HOUMID BENNANI Mourad</w:t>
            </w:r>
          </w:p>
        </w:tc>
        <w:tc>
          <w:tcPr>
            <w:tcW w:type="dxa" w:w="175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0489 23 33 19</w:t>
            </w:r>
          </w:p>
        </w:tc>
        <w:tc>
          <w:tcPr>
            <w:tcW w:type="dxa" w:w="243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Initiateur (2e niveau)</w:t>
            </w:r>
          </w:p>
        </w:tc>
        <w:tc>
          <w:tcPr>
            <w:tcW w:type="dxa" w:w="68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50</w:t>
            </w:r>
          </w:p>
        </w:tc>
        <w:tc>
          <w:tcPr>
            <w:tcW w:type="dxa" w:w="141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23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50 €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50 €</w:t>
            </w:r>
          </w:p>
        </w:tc>
        <w:tc>
          <w:tcPr>
            <w:tcW w:type="dxa" w:w="3514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LAMAIZI Jad</w:t>
            </w:r>
          </w:p>
        </w:tc>
        <w:tc>
          <w:tcPr>
            <w:tcW w:type="dxa" w:w="175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0492 65 01 89</w:t>
            </w:r>
          </w:p>
        </w:tc>
        <w:tc>
          <w:tcPr>
            <w:tcW w:type="dxa" w:w="243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Animateur (1er niveau)</w:t>
            </w:r>
          </w:p>
        </w:tc>
        <w:tc>
          <w:tcPr>
            <w:tcW w:type="dxa" w:w="68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23</w:t>
            </w:r>
          </w:p>
        </w:tc>
        <w:tc>
          <w:tcPr>
            <w:tcW w:type="dxa" w:w="141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5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40 €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50 €</w:t>
            </w:r>
          </w:p>
        </w:tc>
        <w:tc>
          <w:tcPr>
            <w:tcW w:type="dxa" w:w="3514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ES · EN · NL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LOYO Mario</w:t>
            </w:r>
          </w:p>
        </w:tc>
        <w:tc>
          <w:tcPr>
            <w:tcW w:type="dxa" w:w="175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0474 40 68 70</w:t>
            </w:r>
          </w:p>
        </w:tc>
        <w:tc>
          <w:tcPr>
            <w:tcW w:type="dxa" w:w="243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Animateur (1er niveau)</w:t>
            </w:r>
          </w:p>
        </w:tc>
        <w:tc>
          <w:tcPr>
            <w:tcW w:type="dxa" w:w="68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56</w:t>
            </w:r>
          </w:p>
        </w:tc>
        <w:tc>
          <w:tcPr>
            <w:tcW w:type="dxa" w:w="141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10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35 €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40 €</w:t>
            </w:r>
          </w:p>
        </w:tc>
        <w:tc>
          <w:tcPr>
            <w:tcW w:type="dxa" w:w="3514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ES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SAOUL Jérémie</w:t>
            </w:r>
          </w:p>
        </w:tc>
        <w:tc>
          <w:tcPr>
            <w:tcW w:type="dxa" w:w="175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0474 64 40 04</w:t>
            </w:r>
          </w:p>
        </w:tc>
        <w:tc>
          <w:tcPr>
            <w:tcW w:type="dxa" w:w="243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Initiateur (2e niveau)</w:t>
            </w:r>
          </w:p>
        </w:tc>
        <w:tc>
          <w:tcPr>
            <w:tcW w:type="dxa" w:w="68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23</w:t>
            </w:r>
          </w:p>
        </w:tc>
        <w:tc>
          <w:tcPr>
            <w:tcW w:type="dxa" w:w="141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2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40 €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40 €</w:t>
            </w:r>
          </w:p>
        </w:tc>
        <w:tc>
          <w:tcPr>
            <w:tcW w:type="dxa" w:w="3514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NL · EN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TAIEB Adel</w:t>
            </w:r>
          </w:p>
        </w:tc>
        <w:tc>
          <w:tcPr>
            <w:tcW w:type="dxa" w:w="175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0479 65 01 99</w:t>
            </w:r>
          </w:p>
        </w:tc>
        <w:tc>
          <w:tcPr>
            <w:tcW w:type="dxa" w:w="243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Animateur (1er niveau)</w:t>
            </w:r>
          </w:p>
        </w:tc>
        <w:tc>
          <w:tcPr>
            <w:tcW w:type="dxa" w:w="68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56</w:t>
            </w:r>
          </w:p>
        </w:tc>
        <w:tc>
          <w:tcPr>
            <w:tcW w:type="dxa" w:w="141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11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40 €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40 €</w:t>
            </w:r>
          </w:p>
        </w:tc>
        <w:tc>
          <w:tcPr>
            <w:tcW w:type="dxa" w:w="3514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NL · EN · Arabe · ES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TAIEB Elias</w:t>
            </w:r>
          </w:p>
        </w:tc>
        <w:tc>
          <w:tcPr>
            <w:tcW w:type="dxa" w:w="175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0493 21 94 47</w:t>
            </w:r>
          </w:p>
        </w:tc>
        <w:tc>
          <w:tcPr>
            <w:tcW w:type="dxa" w:w="243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Initiateur (2e niveau)</w:t>
            </w:r>
          </w:p>
        </w:tc>
        <w:tc>
          <w:tcPr>
            <w:tcW w:type="dxa" w:w="68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27</w:t>
            </w:r>
          </w:p>
        </w:tc>
        <w:tc>
          <w:tcPr>
            <w:tcW w:type="dxa" w:w="141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12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40 €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45 €</w:t>
            </w:r>
          </w:p>
        </w:tc>
        <w:tc>
          <w:tcPr>
            <w:tcW w:type="dxa" w:w="3514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EN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TIOKOU Armelle</w:t>
            </w:r>
          </w:p>
        </w:tc>
        <w:tc>
          <w:tcPr>
            <w:tcW w:type="dxa" w:w="175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0465 63 80 62</w:t>
            </w:r>
          </w:p>
        </w:tc>
        <w:tc>
          <w:tcPr>
            <w:tcW w:type="dxa" w:w="243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Animateur (1er niveau)</w:t>
            </w:r>
          </w:p>
        </w:tc>
        <w:tc>
          <w:tcPr>
            <w:tcW w:type="dxa" w:w="68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20</w:t>
            </w:r>
          </w:p>
        </w:tc>
        <w:tc>
          <w:tcPr>
            <w:tcW w:type="dxa" w:w="1417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6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35 €</w:t>
            </w:r>
          </w:p>
        </w:tc>
        <w:tc>
          <w:tcPr>
            <w:tcW w:type="dxa" w:w="1360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35 €</w:t>
            </w:r>
          </w:p>
        </w:tc>
        <w:tc>
          <w:tcPr>
            <w:tcW w:type="dxa" w:w="3514"/>
            <w:shd w:fill="FAFAF6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EN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YASSINE Taha</w:t>
            </w:r>
          </w:p>
        </w:tc>
        <w:tc>
          <w:tcPr>
            <w:tcW w:type="dxa" w:w="175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0483 41 00 66</w:t>
            </w:r>
          </w:p>
        </w:tc>
        <w:tc>
          <w:tcPr>
            <w:tcW w:type="dxa" w:w="243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Animateur (1er niveau)</w:t>
            </w:r>
          </w:p>
        </w:tc>
        <w:tc>
          <w:tcPr>
            <w:tcW w:type="dxa" w:w="68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31</w:t>
            </w:r>
          </w:p>
        </w:tc>
        <w:tc>
          <w:tcPr>
            <w:tcW w:type="dxa" w:w="1417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12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55 €</w:t>
            </w:r>
          </w:p>
        </w:tc>
        <w:tc>
          <w:tcPr>
            <w:tcW w:type="dxa" w:w="1360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70 €</w:t>
            </w:r>
          </w:p>
        </w:tc>
        <w:tc>
          <w:tcPr>
            <w:tcW w:type="dxa" w:w="3514"/>
            <w:shd w:fill="FFFFFF" w:color="auto" w:val="clear"/>
            <w:tcMar>
              <w:top w:type="dxa" w:w="62"/>
              <w:left w:type="dxa" w:w="113"/>
              <w:bottom w:type="dxa" w:w="62"/>
              <w:right w:type="dxa" w:w="113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Calibri" w:cs="Calibri" w:eastAsia="Calibri" w:hAnsi="Calibri"/>
                <w:b w:val="false"/>
                <w:bCs w:val="false"/>
                <w:color w:val="2E2E2E"/>
                <w:sz w:val="18"/>
                <w:szCs w:val="18"/>
              </w:rPr>
              <w:t xml:space="preserve">FR · EN · Arabe</w:t>
            </w:r>
          </w:p>
        </w:tc>
      </w:tr>
    </w:tbl>
    <w:p>
      <w:pPr>
        <w:spacing w:after="60" w:before="150" w:line="240"/>
      </w:pPr>
      <w:r>
        <w:rPr>
          <w:rFonts w:ascii="Calibri" w:cs="Calibri" w:eastAsia="Calibri" w:hAnsi="Calibri"/>
          <w:b/>
          <w:bCs/>
          <w:color w:val="2E2E2E"/>
          <w:sz w:val="19"/>
          <w:szCs w:val="19"/>
        </w:rPr>
        <w:t xml:space="preserve">Le tarif indiqué est l’honoraire du moniteur. </w:t>
      </w:r>
      <w:r>
        <w:rPr>
          <w:rFonts w:ascii="Calibri" w:cs="Calibri" w:eastAsia="Calibri" w:hAnsi="Calibri"/>
          <w:color w:val="2E2E2E"/>
          <w:sz w:val="19"/>
          <w:szCs w:val="19"/>
        </w:rPr>
        <w:t xml:space="preserve">Le terrain coûte </w:t>
      </w: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17 € de l’heure en plus</w:t>
      </w:r>
      <w:r>
        <w:rPr>
          <w:rFonts w:ascii="Calibri" w:cs="Calibri" w:eastAsia="Calibri" w:hAnsi="Calibri"/>
          <w:color w:val="2E2E2E"/>
          <w:sz w:val="19"/>
          <w:szCs w:val="19"/>
        </w:rPr>
        <w:t xml:space="preserve"> : l’élève paie le tarif du moniteur + 17 €. Le moniteur remet ces 17 € en cash, sous enveloppe, à l’école à la fin du mois, avec son nom et le nombre d’heures jouées.</w:t>
      </w:r>
    </w:p>
    <w:p>
      <w:pPr>
        <w:spacing w:after="40" w:before="60" w:line="230"/>
      </w:pPr>
      <w:r>
        <w:rPr>
          <w:rFonts w:ascii="Calibri" w:cs="Calibri" w:eastAsia="Calibri" w:hAnsi="Calibri"/>
          <w:b/>
          <w:bCs/>
          <w:color w:val="6E6E6E"/>
          <w:sz w:val="17"/>
          <w:szCs w:val="17"/>
        </w:rPr>
        <w:t xml:space="preserve">Niveaux de formation : </w:t>
      </w:r>
      <w:r>
        <w:rPr>
          <w:rFonts w:ascii="Calibri" w:cs="Calibri" w:eastAsia="Calibri" w:hAnsi="Calibri"/>
          <w:color w:val="6E6E6E"/>
          <w:sz w:val="17"/>
          <w:szCs w:val="17"/>
        </w:rPr>
        <w:t xml:space="preserve">Animateur (1er niveau)  ·  Initiateur (2e niveau)  ·  Éducateur (3e niveau)</w:t>
      </w:r>
    </w:p>
    <w:p>
      <w:pPr>
        <w:spacing w:after="0" w:before="0" w:line="23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Les exemplaires signés sont conservés par l’école.</w:t>
      </w:r>
    </w:p>
    <w:sectPr>
      <w:footerReference w:type="default" r:id="rId7"/>
      <w:pgSz w:w="16838" w:h="11906" w:orient="landscape"/>
      <w:pgMar w:top="623" w:right="850" w:bottom="51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Lambermont Royal Tennis Club &amp; School  ·  Cours privés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privés — liste des moniteurs 2026-2027</dc:title>
  <dc:creator>Lambermont Royal Tennis Club &amp; School</dc:creator>
  <cp:lastModifiedBy>Un-named</cp:lastModifiedBy>
  <cp:revision>1</cp:revision>
  <dcterms:created xsi:type="dcterms:W3CDTF">2026-09-27T09:38:39.605Z</dcterms:created>
  <dcterms:modified xsi:type="dcterms:W3CDTF">2026-09-27T09:38:39.605Z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