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de l’apprentissage du BOA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Une autre image peut être utilisée, en complément du BOA et des animaux : celle de </w:t>
      </w:r>
      <w:r>
        <w:rPr>
          <w:b/>
          <w:bCs/>
        </w:rPr>
        <w:t xml:space="preserve">l’arbre</w:t>
      </w:r>
      <w:r>
        <w:t xml:space="preserve">.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tronc</w:t>
      </w:r>
      <w:r>
        <w:t xml:space="preserve"> correspond à la </w:t>
      </w:r>
      <w:r>
        <w:rPr>
          <w:b/>
          <w:bCs/>
        </w:rPr>
        <w:t xml:space="preserve">solidité du joueur</w:t>
      </w:r>
      <w:r>
        <w:t xml:space="preserve">. Si le tronc est large, le joueur est solide : il peut y avoir de grosses tempêtes, il peut y avoir du vent, l’arbre ne tombera pas.</w:t>
      </w:r>
    </w:p>
    <w:p>
      <w:pPr>
        <w:spacing w:after="120" w:before="60" w:line="276"/>
        <w:jc w:val="both"/>
      </w:pPr>
      <w:r>
        <w:t xml:space="preserve">Sur ce tronc solide, on vient </w:t>
      </w:r>
      <w:r>
        <w:rPr>
          <w:b/>
          <w:bCs/>
        </w:rPr>
        <w:t xml:space="preserve">greffer des armes</w:t>
      </w:r>
      <w:r>
        <w:t xml:space="preserve"> : ce sont les </w:t>
      </w:r>
      <w:r>
        <w:rPr>
          <w:b/>
          <w:bCs/>
        </w:rPr>
        <w:t xml:space="preserve">branches</w:t>
      </w:r>
      <w:r>
        <w:t xml:space="preserve">. Plus il y a de branches, plus le joueur est capable de </w:t>
      </w:r>
      <w:r>
        <w:rPr>
          <w:b/>
          <w:bCs/>
        </w:rPr>
        <w:t xml:space="preserve">varier ses intentions</w:t>
      </w:r>
      <w:r>
        <w:t xml:space="preserve">. Une branche, ce peut être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Le jeu d’attaque.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 croisé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une amortie.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Avoir une bonne volée.</w:t>
      </w:r>
    </w:p>
    <w:p>
      <w:pPr>
        <w:spacing w:after="120" w:before="60" w:line="276"/>
        <w:jc w:val="both"/>
      </w:pPr>
      <w:r>
        <w:t xml:space="preserve">Mais si le joueur a plein de branches — il sait attaquer, il frappe fort — et que </w:t>
      </w:r>
      <w:r>
        <w:rPr>
          <w:b/>
          <w:bCs/>
        </w:rPr>
        <w:t xml:space="preserve">son tronc est très mince</w:t>
      </w:r>
      <w:r>
        <w:t xml:space="preserve">, l’arbre tombera dès qu’il n’est pas en forme : au moindre coup de vent, il tombe. Les armes ne tiennent que par ce qui les porte.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base de tout : </w:t>
            </w:r>
            <w:r>
              <w:rPr>
                <w:color w:val="262626"/>
                <w:sz w:val="20"/>
                <w:szCs w:val="20"/>
              </w:rPr>
              <w:t xml:space="preserve">la solidité, c’est le tronc. On élargit le tronc avant d’ajouter des branches — et on continue de l’élargir à mesure qu’on en ajoute.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 des profils</w:t>
      </w:r>
    </w:p>
    <w:p>
      <w:pPr>
        <w:spacing w:after="120" w:before="60" w:line="276"/>
        <w:jc w:val="both"/>
      </w:pPr>
      <w:r>
        <w:t xml:space="preserve">Chaque profil est décrit par l’image de l’animal, puis par sa traduction sur le court.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BOA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boa </w:t>
      </w:r>
      <w:r>
        <w:rPr>
          <w:b/>
          <w:bCs/>
        </w:rPr>
        <w:t xml:space="preserve">entoure sa proie très solidement</w:t>
      </w:r>
      <w:r>
        <w:t xml:space="preserve">. Il l’entoure, il l’entoure encore, jusqu’à ce qu’elle ne puisse plus bouger et se retrouve complètement sous son emprise. Puis, à un certain moment — bam — il serre : il tue sa proie en portant le coup de grâce.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joueur qui met un </w:t>
      </w:r>
      <w:r>
        <w:rPr>
          <w:b/>
          <w:bCs/>
        </w:rPr>
        <w:t xml:space="preserve">volume agressif</w:t>
      </w:r>
      <w:r>
        <w:t xml:space="preserve"> et qui distribue tout en mettant ce volume. Ce volume lui rend deux services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le protège</w:t>
      </w:r>
      <w:r>
        <w:t xml:space="preserve"> : l’adversaire, enfermé, ne peut pas attaquer.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génère une balle courte</w:t>
      </w:r>
      <w:r>
        <w:t xml:space="preserve"> : à force d’être pressé, l’adversaire finit par rendre une balle exploitable.</w:t>
      </w:r>
    </w:p>
    <w:p>
      <w:pPr>
        <w:spacing w:after="120" w:before="60" w:line="276"/>
        <w:jc w:val="both"/>
      </w:pPr>
      <w:r>
        <w:t xml:space="preserve">Et quand la balle courte arrive — bam. Le joueur doit être capable de </w:t>
      </w:r>
      <w:r>
        <w:rPr>
          <w:b/>
          <w:bCs/>
        </w:rPr>
        <w:t xml:space="preserve">terminer le point en une ou deux frappes de balle</w:t>
      </w:r>
      <w:r>
        <w:t xml:space="preserve">. C’est le coup de grâce du boa. Cela suppose donc une </w:t>
      </w:r>
      <w:r>
        <w:rPr>
          <w:b/>
          <w:bCs/>
        </w:rPr>
        <w:t xml:space="preserve">bonne attaque</w:t>
      </w:r>
      <w:r>
        <w:t xml:space="preserve"> et une </w:t>
      </w:r>
      <w:r>
        <w:rPr>
          <w:b/>
          <w:bCs/>
        </w:rPr>
        <w:t xml:space="preserve">bonne volée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BOA le plus complet possible : </w:t>
            </w:r>
            <w:r>
              <w:rPr>
                <w:color w:val="262626"/>
                <w:sz w:val="20"/>
                <w:szCs w:val="20"/>
              </w:rPr>
              <w:t xml:space="preserve">un volume agressif pour enfermer l’adversaire et faire venir la balle courte, une attaque et une volée pour conclure en une ou deux frappes.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lion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lion chasse à découvert. Il ne cherche pas à enfermer sa proie : il fond dessus et règle l’affaire en quelques secondes.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</w:t>
      </w:r>
      <w:r>
        <w:rPr>
          <w:b/>
          <w:bCs/>
        </w:rPr>
        <w:t xml:space="preserve">va attaquer</w:t>
      </w:r>
      <w:r>
        <w:t xml:space="preserve">. Très offensif, il cherche à </w:t>
      </w:r>
      <w:r>
        <w:rPr>
          <w:b/>
          <w:bCs/>
        </w:rPr>
        <w:t xml:space="preserve">terminer le point en deux ou trois frappes de balle</w:t>
      </w:r>
      <w:r>
        <w:t xml:space="preserve">. Dès le service ou dès le retour de service, il agresse l’adversaire : il prend l’initiative immédiatement, sans passer par une phase de construction.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noter : </w:t>
            </w:r>
            <w:r>
              <w:rPr>
                <w:color w:val="262626"/>
                <w:sz w:val="20"/>
                <w:szCs w:val="20"/>
              </w:rPr>
              <w:t xml:space="preserve">c’est un jeu à risque — quand il passe, le point est plié ; quand il ne passe pas, la faute arrive vite.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renard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magicien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magicien ne l’emporte pas par la force, mais par la surprise : il fait apparaître la balle là où l’adversaire ne l’attend pas.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est capable de faire des </w:t>
      </w:r>
      <w:r>
        <w:rPr>
          <w:b/>
          <w:bCs/>
        </w:rPr>
        <w:t xml:space="preserve">amorties</w:t>
      </w:r>
      <w:r>
        <w:t xml:space="preserve">, des </w:t>
      </w:r>
      <w:r>
        <w:rPr>
          <w:b/>
          <w:bCs/>
        </w:rPr>
        <w:t xml:space="preserve">croisés courts</w:t>
      </w:r>
      <w:r>
        <w:t xml:space="preserve">, l’</w:t>
      </w:r>
      <w:r>
        <w:rPr>
          <w:b/>
          <w:bCs/>
        </w:rPr>
        <w:t xml:space="preserve">amortie-lob</w:t>
      </w:r>
      <w:r>
        <w:t xml:space="preserve">, des </w:t>
      </w:r>
      <w:r>
        <w:rPr>
          <w:b/>
          <w:bCs/>
        </w:rPr>
        <w:t xml:space="preserve">slices</w:t>
      </w:r>
      <w:r>
        <w:t xml:space="preserve"> — bref, qui </w:t>
      </w:r>
      <w:r>
        <w:rPr>
          <w:b/>
          <w:bCs/>
        </w:rPr>
        <w:t xml:space="preserve">varie</w:t>
      </w:r>
      <w:r>
        <w:t xml:space="preserve"> en permanence. C’est par le changement de rythme, de hauteur et de longueur qu’il met l’adversaire en difficulté.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mur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Un mur ne cède pas. Il ne cherche rien, il ne prend pas d’initiative : tout ce qu’on lui envoie revient.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Comme son nom l’indique, il </w:t>
      </w:r>
      <w:r>
        <w:rPr>
          <w:b/>
          <w:bCs/>
        </w:rPr>
        <w:t xml:space="preserve">renvoie la balle</w:t>
      </w:r>
      <w:r>
        <w:t xml:space="preserve"> et </w:t>
      </w:r>
      <w:r>
        <w:rPr>
          <w:b/>
          <w:bCs/>
        </w:rPr>
        <w:t xml:space="preserve">il ne rate pas</w:t>
      </w:r>
      <w:r>
        <w:t xml:space="preserve">. C’est un </w:t>
      </w:r>
      <w:r>
        <w:rPr>
          <w:b/>
          <w:bCs/>
        </w:rPr>
        <w:t xml:space="preserve">contreur</w:t>
      </w:r>
      <w:r>
        <w:t xml:space="preserve"> : si l’adversaire joue un peu plus vite, il s’appuie sur cette vitesse pour jouer vite à son tour. Il remet la balle </w:t>
      </w:r>
      <w:r>
        <w:rPr>
          <w:b/>
          <w:bCs/>
        </w:rPr>
        <w:t xml:space="preserve">sans beaucoup d’intention</w:t>
      </w:r>
      <w:r>
        <w:t xml:space="preserve"> et laisse davantage l’initiative à l’adversaire — mais il ne rate rien.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la régularité. C’est à l’adversaire de trouver la solution, et de prendre le risque de la chercher.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caméléon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de l’apprentissage du BOA</w:t>
      </w:r>
    </w:p>
    <w:p>
      <w:pPr>
        <w:spacing w:after="120" w:before="60" w:line="276"/>
        <w:jc w:val="both"/>
      </w:pPr>
      <w:r>
        <w:t xml:space="preserve">L’apprentissage du BOA suit une progression : on n’attaque pas les enchaînements vers l’avant d’emblée, ils supposent un préalable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3.1 Le préalable : du volume avec intensité</w:t>
      </w:r>
    </w:p>
    <w:p>
      <w:pPr>
        <w:spacing w:after="120" w:before="60" w:line="276"/>
        <w:jc w:val="both"/>
      </w:pPr>
      <w:r>
        <w:t xml:space="preserve">Le travail des enchaînements vers l’avant commence </w:t>
      </w:r>
      <w:r>
        <w:rPr>
          <w:b/>
          <w:bCs/>
        </w:rPr>
        <w:t xml:space="preserve">lorsque le joueur est techniquement capable de mettre du volume avec intensité</w:t>
      </w:r>
      <w:r>
        <w:t xml:space="preserve">. C’est le signal d’entrée dans cette étape : tant que ce socle n’est pas acquis, le travail reste sur la construction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3.2 Générer l’automatisme de l’accordéon</w:t>
      </w:r>
    </w:p>
    <w:p>
      <w:pPr>
        <w:spacing w:after="120" w:before="60" w:line="276"/>
        <w:jc w:val="both"/>
      </w:pPr>
      <w:r>
        <w:t xml:space="preserve">On commence par générer l’</w:t>
      </w:r>
      <w:r>
        <w:rPr>
          <w:b/>
          <w:bCs/>
        </w:rPr>
        <w:t xml:space="preserve">accordéon</w:t>
      </w:r>
      <w:r>
        <w:t xml:space="preserve"> : </w:t>
      </w:r>
      <w:r>
        <w:rPr>
          <w:b/>
          <w:bCs/>
        </w:rPr>
        <w:t xml:space="preserve">ne plus attendre la balle, mais chercher chaque fois à faire un pas vers elle</w:t>
      </w:r>
      <w:r>
        <w:t xml:space="preserve">. Le joueur cesse de subir la trajectoire et va la prendre.</w:t>
      </w:r>
    </w:p>
    <w:p>
      <w:pPr>
        <w:spacing w:after="120" w:before="60" w:line="276"/>
        <w:jc w:val="both"/>
      </w:pPr>
      <w:r>
        <w:t xml:space="preserve">Ce simple pas en avant produit deux effets, l’un sur soi, l’autre sur l’adversaire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améliore le transfert du poids du corps dans la balle</w:t>
      </w:r>
      <w:r>
        <w:t xml:space="preserve"> : l’énergie produite part vers l’avant au lieu de se perdre.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enlève du temps à l’adversaire</w:t>
      </w:r>
      <w:r>
        <w:t xml:space="preserve"> : la balle revient plus tôt, l’autre dispose de moins de temps pour se replacer et pour choisir.</w:t>
      </w:r>
    </w:p>
    <w:p>
      <w:pPr>
        <w:spacing w:after="120" w:before="60" w:line="276"/>
        <w:jc w:val="both"/>
      </w:pPr>
      <w:r>
        <w:t xml:space="preserve">L’enjeu est d’en faire un </w:t>
      </w:r>
      <w:r>
        <w:rPr>
          <w:b/>
          <w:bCs/>
        </w:rPr>
        <w:t xml:space="preserve">automatisme</w:t>
      </w:r>
      <w:r>
        <w:t xml:space="preserve">. Il ne s’agit pas d’avancer quand on y pense, mais de </w:t>
      </w:r>
      <w:r>
        <w:rPr>
          <w:b/>
          <w:bCs/>
        </w:rPr>
        <w:t xml:space="preserve">générer l’automatisme d’avancer en faisant « l’accordéon »</w:t>
      </w:r>
      <w:r>
        <w:t xml:space="preserve">. Répété sur toutes les balles et dans toutes les situations, le pas en avant devient le réflexe par défaut : le joueur n’a plus à le décider, y compris lorsque la pression du match l’inciterait à reculer.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générer l’automatisme d’avancer — un pas vers la balle sur chaque frappe. On gagne en transfert et l’on prend du temps à l’adversaire.</w:t>
            </w:r>
          </w:p>
        </w:tc>
      </w:tr>
    </w:tbl>
    <w:p>
      <w:pPr>
        <w:spacing w:after="120" w:before="60" w:line="276"/>
        <w:jc w:val="both"/>
      </w:pPr>
      <w:r>
        <w:t xml:space="preserve">Cette évolution se fait </w:t>
      </w:r>
      <w:r>
        <w:rPr>
          <w:b/>
          <w:bCs/>
        </w:rPr>
        <w:t xml:space="preserve">sans perdre la solidité acquise avant</w:t>
      </w:r>
      <w:r>
        <w:t xml:space="preserve">. L’accordéon ne doit se payer ni d’un retour des fautes, ni d’une baisse du volume : le pas en avant </w:t>
      </w:r>
      <w:r>
        <w:rPr>
          <w:b/>
          <w:bCs/>
        </w:rPr>
        <w:t xml:space="preserve">s’ajoute</w:t>
      </w:r>
      <w:r>
        <w:t xml:space="preserve"> au socle, il ne le remplace pas. Si la solidité recule, on revient la consolider avant de repousser l’exigence.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3.3 Le travail des enchaînements</w:t>
      </w:r>
    </w:p>
    <w:p>
      <w:pPr>
        <w:spacing w:after="120" w:before="60" w:line="276"/>
        <w:jc w:val="both"/>
      </w:pPr>
      <w:r>
        <w:t xml:space="preserve">L’accordéon installé, le travail se poursuit sur les </w:t>
      </w:r>
      <w:r>
        <w:rPr>
          <w:b/>
          <w:bCs/>
        </w:rPr>
        <w:t xml:space="preserve">enchaînements vers l’avant</w:t>
      </w:r>
      <w:r>
        <w:t xml:space="preserve">, puis s’étend à l’ensemble des situations. C’est le fil conducteur qui relie le travail technique au jeu réel, et qui ramène le joueur vers le BOA visé.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2026-09-22T07:58:17.117Z</dcterms:created>
  <dcterms:modified xsi:type="dcterms:W3CDTF">2026-09-22T07:58:17.117Z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