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0F172A"/>
          <w:sz w:val="52"/>
          <w:szCs w:val="52"/>
        </w:rPr>
        <w:t xml:space="preserve">Veille Technologique</w:t>
      </w:r>
    </w:p>
    <w:p>
      <w:pPr>
        <w:spacing w:after="80" w:before="0"/>
        <w:jc w:val="center"/>
      </w:pPr>
      <w:r>
        <w:rPr>
          <w:rFonts w:ascii="Arial" w:cs="Arial" w:eastAsia="Arial" w:hAnsi="Arial"/>
          <w:color w:val="64748B"/>
          <w:sz w:val="22"/>
          <w:szCs w:val="22"/>
        </w:rPr>
        <w:t xml:space="preserve">Thibault Leteuil — BTS SIO option SLAM</w:t>
      </w:r>
    </w:p>
    <w:p>
      <w:pPr>
        <w:spacing w:after="400" w:before="0"/>
        <w:jc w:val="center"/>
      </w:pPr>
      <w:r>
        <w:rPr>
          <w:rFonts w:ascii="Arial" w:cs="Arial" w:eastAsia="Arial" w:hAnsi="Arial"/>
          <w:color w:val="64748B"/>
          <w:sz w:val="22"/>
          <w:szCs w:val="22"/>
        </w:rPr>
        <w:t xml:space="preserve">2024 – 2025</w:t>
      </w:r>
    </w:p>
    <w:p>
      <w:pPr>
        <w:pBdr>
          <w:bottom w:val="single" w:color="E2E8F0" w:sz="4" w:space="1"/>
        </w:pBdr>
        <w:spacing w:after="200" w:before="200"/>
      </w:pPr>
      <w:r>
        <w:t xml:space="preserve"/>
      </w:r>
    </w:p>
    <w:p>
      <w:pPr>
        <w:pStyle w:val="Heading1"/>
        <w:spacing w:after="160" w:before="400"/>
      </w:pPr>
      <w:r>
        <w:rPr>
          <w:rFonts w:ascii="Arial" w:cs="Arial" w:eastAsia="Arial" w:hAnsi="Arial"/>
          <w:b/>
          <w:bCs/>
          <w:color w:val="0F172A"/>
          <w:sz w:val="32"/>
          <w:szCs w:val="32"/>
        </w:rPr>
        <w:t xml:space="preserve">1. Stratégie de veille</w:t>
      </w:r>
    </w:p>
    <w:p>
      <w:pPr>
        <w:spacing w:after="80" w:before="80"/>
      </w:pPr>
      <w:r>
        <w:rPr>
          <w:rFonts w:ascii="Arial" w:cs="Arial" w:eastAsia="Arial" w:hAnsi="Arial"/>
          <w:color w:val="0F172A"/>
          <w:sz w:val="22"/>
          <w:szCs w:val="22"/>
        </w:rPr>
        <w:t xml:space="preserve">La veille technologique est une démarche que j'ai mise en place pour rester informé des évolutions du secteur du développement logiciel, anticiper les nouvelles pratiques et identifier des technologies pertinentes pour mes projets. Elle repose sur deux types de sources : des chaînes YouTube pour les explications visuelles et pratiques, et des newsletters spécialisées pour un suivi régulier de l'actualité tech.</w:t>
      </w:r>
    </w:p>
    <w:p>
      <w:pPr>
        <w:pBdr>
          <w:bottom w:val="single" w:color="E2E8F0" w:sz="4" w:space="1"/>
        </w:pBdr>
        <w:spacing w:after="200" w:before="200"/>
      </w:pPr>
      <w:r>
        <w:t xml:space="preserve"/>
      </w:r>
    </w:p>
    <w:p>
      <w:pPr>
        <w:pStyle w:val="Heading1"/>
        <w:spacing w:after="160" w:before="400"/>
      </w:pPr>
      <w:r>
        <w:rPr>
          <w:rFonts w:ascii="Arial" w:cs="Arial" w:eastAsia="Arial" w:hAnsi="Arial"/>
          <w:b/>
          <w:bCs/>
          <w:color w:val="0F172A"/>
          <w:sz w:val="32"/>
          <w:szCs w:val="32"/>
        </w:rPr>
        <w:t xml:space="preserve">2. Sources YouTube</w:t>
      </w:r>
    </w:p>
    <w:p>
      <w:pPr>
        <w:spacing w:after="80" w:before="80"/>
      </w:pPr>
      <w:r>
        <w:rPr>
          <w:rFonts w:ascii="Arial" w:cs="Arial" w:eastAsia="Arial" w:hAnsi="Arial"/>
          <w:color w:val="0F172A"/>
          <w:sz w:val="22"/>
          <w:szCs w:val="22"/>
        </w:rPr>
        <w:t xml:space="preserve">Je suis régulièrement trois chaînes YouTube qui couvrent des sujets complémentaires :</w:t>
      </w:r>
    </w:p>
    <w:p>
      <w:pPr>
        <w:spacing w:after="80" w:before="240"/>
      </w:pPr>
      <w:r>
        <w:rPr>
          <w:rFonts w:ascii="Arial" w:cs="Arial" w:eastAsia="Arial" w:hAnsi="Arial"/>
          <w:b/>
          <w:bCs/>
          <w:color w:val="0F172A"/>
          <w:sz w:val="22"/>
          <w:szCs w:val="22"/>
        </w:rPr>
        <w:t xml:space="preserve">Graven — Développeur</w:t>
      </w:r>
    </w:p>
    <w:p>
      <w:pPr>
        <w:spacing w:after="80" w:before="80"/>
      </w:pPr>
      <w:r>
        <w:rPr>
          <w:rFonts w:ascii="Arial" w:cs="Arial" w:eastAsia="Arial" w:hAnsi="Arial"/>
          <w:color w:val="0F172A"/>
          <w:sz w:val="22"/>
          <w:szCs w:val="22"/>
        </w:rPr>
        <w:t xml:space="preserve">Chaîne française de tutoriels de développement couvrant de nombreux langages et frameworks. Elle m'a permis d'approfondir des notions pratiques sur le développement web et d'explorer des technologies que je n'utilisais pas encore en cours.</w:t>
      </w:r>
    </w:p>
    <w:p>
      <w:pPr>
        <w:spacing w:after="80" w:before="60"/>
      </w:pPr>
      <w:hyperlink w:history="1" r:id="rIdq2wauicu1iplk9ve-kcrn">
        <w:r>
          <w:rPr>
            <w:rFonts w:ascii="Arial" w:cs="Arial" w:eastAsia="Arial" w:hAnsi="Arial"/>
            <w:color w:val="2563EB"/>
            <w:sz w:val="20"/>
            <w:szCs w:val="20"/>
            <w:u w:val="single"/>
          </w:rPr>
          <w:t xml:space="preserve">youtube.com/@Gravenilvectuto</w:t>
        </w:r>
      </w:hyperlink>
    </w:p>
    <w:p>
      <w:pPr>
        <w:spacing w:after="80" w:before="240"/>
      </w:pPr>
      <w:r>
        <w:rPr>
          <w:rFonts w:ascii="Arial" w:cs="Arial" w:eastAsia="Arial" w:hAnsi="Arial"/>
          <w:b/>
          <w:bCs/>
          <w:color w:val="0F172A"/>
          <w:sz w:val="22"/>
          <w:szCs w:val="22"/>
        </w:rPr>
        <w:t xml:space="preserve">THEYO</w:t>
      </w:r>
    </w:p>
    <w:p>
      <w:pPr>
        <w:spacing w:after="80" w:before="80"/>
      </w:pPr>
      <w:r>
        <w:rPr>
          <w:rFonts w:ascii="Arial" w:cs="Arial" w:eastAsia="Arial" w:hAnsi="Arial"/>
          <w:color w:val="0F172A"/>
          <w:sz w:val="22"/>
          <w:szCs w:val="22"/>
        </w:rPr>
        <w:t xml:space="preserve">Chaîne orientée développement web moderne, frameworks et outils récents. Elle m'a permis de rester à jour sur les tendances front-end et les nouvelles pratiques de l'écosystème JavaScript/TypeScript.</w:t>
      </w:r>
    </w:p>
    <w:p>
      <w:pPr>
        <w:spacing w:after="80" w:before="60"/>
      </w:pPr>
      <w:hyperlink w:history="1" r:id="rIdpvfvledujtsh5y8pcm7d3">
        <w:r>
          <w:rPr>
            <w:rFonts w:ascii="Arial" w:cs="Arial" w:eastAsia="Arial" w:hAnsi="Arial"/>
            <w:color w:val="2563EB"/>
            <w:sz w:val="20"/>
            <w:szCs w:val="20"/>
            <w:u w:val="single"/>
          </w:rPr>
          <w:t xml:space="preserve">youtube.com/@THEYO_</w:t>
        </w:r>
      </w:hyperlink>
    </w:p>
    <w:p>
      <w:pPr>
        <w:spacing w:after="80" w:before="240"/>
      </w:pPr>
      <w:r>
        <w:rPr>
          <w:rFonts w:ascii="Arial" w:cs="Arial" w:eastAsia="Arial" w:hAnsi="Arial"/>
          <w:b/>
          <w:bCs/>
          <w:color w:val="0F172A"/>
          <w:sz w:val="22"/>
          <w:szCs w:val="22"/>
        </w:rPr>
        <w:t xml:space="preserve">Comment Coder</w:t>
      </w:r>
    </w:p>
    <w:p>
      <w:pPr>
        <w:spacing w:after="80" w:before="80"/>
      </w:pPr>
      <w:r>
        <w:rPr>
          <w:rFonts w:ascii="Arial" w:cs="Arial" w:eastAsia="Arial" w:hAnsi="Arial"/>
          <w:color w:val="0F172A"/>
          <w:sz w:val="22"/>
          <w:szCs w:val="22"/>
        </w:rPr>
        <w:t xml:space="preserve">Chaîne française axée sur les bonnes pratiques de développement, l'architecture logicielle et les conseils pour progresser en tant que développeur. Particulièrement utile pour structurer ma façon de coder et adopter des pratiques professionnelles.</w:t>
      </w:r>
    </w:p>
    <w:p>
      <w:pPr>
        <w:spacing w:after="80" w:before="60"/>
      </w:pPr>
      <w:hyperlink w:history="1" r:id="rIdjkxc6g8ktmeetb7f-21tq">
        <w:r>
          <w:rPr>
            <w:rFonts w:ascii="Arial" w:cs="Arial" w:eastAsia="Arial" w:hAnsi="Arial"/>
            <w:color w:val="2563EB"/>
            <w:sz w:val="20"/>
            <w:szCs w:val="20"/>
            <w:u w:val="single"/>
          </w:rPr>
          <w:t xml:space="preserve">youtube.com/@commentcoder</w:t>
        </w:r>
      </w:hyperlink>
    </w:p>
    <w:p>
      <w:pPr>
        <w:pBdr>
          <w:bottom w:val="single" w:color="E2E8F0" w:sz="4" w:space="1"/>
        </w:pBdr>
        <w:spacing w:after="200" w:before="200"/>
      </w:pPr>
      <w:r>
        <w:t xml:space="preserve"/>
      </w:r>
    </w:p>
    <w:p>
      <w:pPr>
        <w:pStyle w:val="Heading1"/>
        <w:spacing w:after="160" w:before="400"/>
      </w:pPr>
      <w:r>
        <w:rPr>
          <w:rFonts w:ascii="Arial" w:cs="Arial" w:eastAsia="Arial" w:hAnsi="Arial"/>
          <w:b/>
          <w:bCs/>
          <w:color w:val="0F172A"/>
          <w:sz w:val="32"/>
          <w:szCs w:val="32"/>
        </w:rPr>
        <w:t xml:space="preserve">3. Newsletters spécialisées</w:t>
      </w:r>
    </w:p>
    <w:p>
      <w:pPr>
        <w:spacing w:after="80" w:before="80"/>
      </w:pPr>
      <w:r>
        <w:rPr>
          <w:rFonts w:ascii="Arial" w:cs="Arial" w:eastAsia="Arial" w:hAnsi="Arial"/>
          <w:color w:val="0F172A"/>
          <w:sz w:val="22"/>
          <w:szCs w:val="22"/>
        </w:rPr>
        <w:t xml:space="preserve">Je suis abonné à un ensemble de newsletters couvrant différents domaines du développement logiciel et de la tech :</w:t>
      </w:r>
    </w:p>
    <w:p>
      <w:pPr>
        <w:spacing w:after="80" w:before="240"/>
      </w:pPr>
      <w:r>
        <w:rPr>
          <w:rFonts w:ascii="Arial" w:cs="Arial" w:eastAsia="Arial" w:hAnsi="Arial"/>
          <w:b/>
          <w:bCs/>
          <w:color w:val="0F172A"/>
          <w:sz w:val="22"/>
          <w:szCs w:val="22"/>
        </w:rPr>
        <w:t xml:space="preserve">Technologies générales</w:t>
      </w:r>
    </w:p>
    <w:p>
      <w:pPr>
        <w:pStyle w:val="ListParagraph"/>
        <w:numPr>
          <w:ilvl w:val="0"/>
          <w:numId w:val="2"/>
        </w:numPr>
        <w:spacing w:after="60" w:before="60"/>
      </w:pPr>
      <w:r>
        <w:rPr>
          <w:rFonts w:ascii="Arial" w:cs="Arial" w:eastAsia="Arial" w:hAnsi="Arial"/>
          <w:color w:val="0F172A"/>
          <w:sz w:val="22"/>
          <w:szCs w:val="22"/>
        </w:rPr>
        <w:t xml:space="preserve">La semaine dernière en anglais clair – Mises à jour techniques hebdomadaires accessibles</w:t>
      </w:r>
    </w:p>
    <w:p>
      <w:pPr>
        <w:pStyle w:val="ListParagraph"/>
        <w:numPr>
          <w:ilvl w:val="0"/>
          <w:numId w:val="2"/>
        </w:numPr>
        <w:spacing w:after="60" w:before="60"/>
      </w:pPr>
      <w:r>
        <w:rPr>
          <w:rFonts w:ascii="Arial" w:cs="Arial" w:eastAsia="Arial" w:hAnsi="Arial"/>
          <w:color w:val="0F172A"/>
          <w:sz w:val="22"/>
          <w:szCs w:val="22"/>
        </w:rPr>
        <w:t xml:space="preserve">Pointer.io – Sélection quotidienne d'articles pour développeurs</w:t>
      </w:r>
    </w:p>
    <w:p>
      <w:pPr>
        <w:pStyle w:val="ListParagraph"/>
        <w:numPr>
          <w:ilvl w:val="0"/>
          <w:numId w:val="2"/>
        </w:numPr>
        <w:spacing w:after="60" w:before="60"/>
      </w:pPr>
      <w:r>
        <w:rPr>
          <w:rFonts w:ascii="Arial" w:cs="Arial" w:eastAsia="Arial" w:hAnsi="Arial"/>
          <w:color w:val="0F172A"/>
          <w:sz w:val="22"/>
          <w:szCs w:val="22"/>
        </w:rPr>
        <w:t xml:space="preserve">Stratécherie – Analyses business et technologie par Ben Thompson</w:t>
      </w:r>
    </w:p>
    <w:p>
      <w:pPr>
        <w:pStyle w:val="ListParagraph"/>
        <w:numPr>
          <w:ilvl w:val="0"/>
          <w:numId w:val="2"/>
        </w:numPr>
        <w:spacing w:after="60" w:before="60"/>
      </w:pPr>
      <w:r>
        <w:rPr>
          <w:rFonts w:ascii="Arial" w:cs="Arial" w:eastAsia="Arial" w:hAnsi="Arial"/>
          <w:color w:val="0F172A"/>
          <w:sz w:val="22"/>
          <w:szCs w:val="22"/>
        </w:rPr>
        <w:t xml:space="preserve">L'ingénieur pragmatique – Incontournable pour les développeurs seniors</w:t>
      </w:r>
    </w:p>
    <w:p>
      <w:pPr>
        <w:spacing w:after="80" w:before="240"/>
      </w:pPr>
      <w:r>
        <w:rPr>
          <w:rFonts w:ascii="Arial" w:cs="Arial" w:eastAsia="Arial" w:hAnsi="Arial"/>
          <w:b/>
          <w:bCs/>
          <w:color w:val="0F172A"/>
          <w:sz w:val="22"/>
          <w:szCs w:val="22"/>
        </w:rPr>
        <w:t xml:space="preserve">DevTools &amp; Productivité</w:t>
      </w:r>
    </w:p>
    <w:p>
      <w:pPr>
        <w:pStyle w:val="ListParagraph"/>
        <w:numPr>
          <w:ilvl w:val="0"/>
          <w:numId w:val="2"/>
        </w:numPr>
        <w:spacing w:after="60" w:before="60"/>
      </w:pPr>
      <w:r>
        <w:rPr>
          <w:rFonts w:ascii="Arial" w:cs="Arial" w:eastAsia="Arial" w:hAnsi="Arial"/>
          <w:color w:val="0F172A"/>
          <w:sz w:val="22"/>
          <w:szCs w:val="22"/>
        </w:rPr>
        <w:t xml:space="preserve">Bytes.dev – Actualités JavaScript présentées de façon ludique</w:t>
      </w:r>
    </w:p>
    <w:p>
      <w:pPr>
        <w:pStyle w:val="ListParagraph"/>
        <w:numPr>
          <w:ilvl w:val="0"/>
          <w:numId w:val="2"/>
        </w:numPr>
        <w:spacing w:after="60" w:before="60"/>
      </w:pPr>
      <w:r>
        <w:rPr>
          <w:rFonts w:ascii="Arial" w:cs="Arial" w:eastAsia="Arial" w:hAnsi="Arial"/>
          <w:color w:val="0F172A"/>
          <w:sz w:val="22"/>
          <w:szCs w:val="22"/>
        </w:rPr>
        <w:t xml:space="preserve">DevOps Hebdomadaire – CI/CD et cloud</w:t>
      </w:r>
    </w:p>
    <w:p>
      <w:pPr>
        <w:pStyle w:val="ListParagraph"/>
        <w:numPr>
          <w:ilvl w:val="0"/>
          <w:numId w:val="2"/>
        </w:numPr>
        <w:spacing w:after="60" w:before="60"/>
      </w:pPr>
      <w:r>
        <w:rPr>
          <w:rFonts w:ascii="Arial" w:cs="Arial" w:eastAsia="Arial" w:hAnsi="Arial"/>
          <w:color w:val="0F172A"/>
          <w:sz w:val="22"/>
          <w:szCs w:val="22"/>
        </w:rPr>
        <w:t xml:space="preserve">Console – Outils sous-estimés sélectionnés chaque semaine</w:t>
      </w:r>
    </w:p>
    <w:p>
      <w:pPr>
        <w:spacing w:after="80" w:before="240"/>
      </w:pPr>
      <w:r>
        <w:rPr>
          <w:rFonts w:ascii="Arial" w:cs="Arial" w:eastAsia="Arial" w:hAnsi="Arial"/>
          <w:b/>
          <w:bCs/>
          <w:color w:val="0F172A"/>
          <w:sz w:val="22"/>
          <w:szCs w:val="22"/>
        </w:rPr>
        <w:t xml:space="preserve">Développement Web &amp; Frontend</w:t>
      </w:r>
    </w:p>
    <w:p>
      <w:pPr>
        <w:pStyle w:val="ListParagraph"/>
        <w:numPr>
          <w:ilvl w:val="0"/>
          <w:numId w:val="2"/>
        </w:numPr>
        <w:spacing w:after="60" w:before="60"/>
      </w:pPr>
      <w:r>
        <w:rPr>
          <w:rFonts w:ascii="Arial" w:cs="Arial" w:eastAsia="Arial" w:hAnsi="Arial"/>
          <w:color w:val="0F172A"/>
          <w:sz w:val="22"/>
          <w:szCs w:val="22"/>
        </w:rPr>
        <w:t xml:space="preserve">Frontend Focus – Tout le front-end sans superflu</w:t>
      </w:r>
    </w:p>
    <w:p>
      <w:pPr>
        <w:pStyle w:val="ListParagraph"/>
        <w:numPr>
          <w:ilvl w:val="0"/>
          <w:numId w:val="2"/>
        </w:numPr>
        <w:spacing w:after="60" w:before="60"/>
      </w:pPr>
      <w:r>
        <w:rPr>
          <w:rFonts w:ascii="Arial" w:cs="Arial" w:eastAsia="Arial" w:hAnsi="Arial"/>
          <w:color w:val="0F172A"/>
          <w:sz w:val="22"/>
          <w:szCs w:val="22"/>
        </w:rPr>
        <w:t xml:space="preserve">React Digest – Contenus React sélectionnés, outils et tutoriels</w:t>
      </w:r>
    </w:p>
    <w:p>
      <w:pPr>
        <w:pStyle w:val="ListParagraph"/>
        <w:numPr>
          <w:ilvl w:val="0"/>
          <w:numId w:val="2"/>
        </w:numPr>
        <w:spacing w:after="60" w:before="60"/>
      </w:pPr>
      <w:r>
        <w:rPr>
          <w:rFonts w:ascii="Arial" w:cs="Arial" w:eastAsia="Arial" w:hAnsi="Arial"/>
          <w:color w:val="0F172A"/>
          <w:sz w:val="22"/>
          <w:szCs w:val="22"/>
        </w:rPr>
        <w:t xml:space="preserve">JavaScript Hebdomadaire – Actualités JavaScript</w:t>
      </w:r>
    </w:p>
    <w:p>
      <w:pPr>
        <w:spacing w:after="80" w:before="240"/>
      </w:pPr>
      <w:r>
        <w:rPr>
          <w:rFonts w:ascii="Arial" w:cs="Arial" w:eastAsia="Arial" w:hAnsi="Arial"/>
          <w:b/>
          <w:bCs/>
          <w:color w:val="0F172A"/>
          <w:sz w:val="22"/>
          <w:szCs w:val="22"/>
        </w:rPr>
        <w:t xml:space="preserve">Intelligence Artificielle &amp; Data</w:t>
      </w:r>
    </w:p>
    <w:p>
      <w:pPr>
        <w:pStyle w:val="ListParagraph"/>
        <w:numPr>
          <w:ilvl w:val="0"/>
          <w:numId w:val="2"/>
        </w:numPr>
        <w:spacing w:after="60" w:before="60"/>
      </w:pPr>
      <w:r>
        <w:rPr>
          <w:rFonts w:ascii="Arial" w:cs="Arial" w:eastAsia="Arial" w:hAnsi="Arial"/>
          <w:color w:val="0F172A"/>
          <w:sz w:val="22"/>
          <w:szCs w:val="22"/>
        </w:rPr>
        <w:t xml:space="preserve">ByteByteGo – Conception système rendue visuelle</w:t>
      </w:r>
    </w:p>
    <w:p>
      <w:pPr>
        <w:pStyle w:val="ListParagraph"/>
        <w:numPr>
          <w:ilvl w:val="0"/>
          <w:numId w:val="2"/>
        </w:numPr>
        <w:spacing w:after="60" w:before="60"/>
      </w:pPr>
      <w:r>
        <w:rPr>
          <w:rFonts w:ascii="Arial" w:cs="Arial" w:eastAsia="Arial" w:hAnsi="Arial"/>
          <w:color w:val="0F172A"/>
          <w:sz w:val="22"/>
          <w:szCs w:val="22"/>
        </w:rPr>
        <w:t xml:space="preserve">Vers l'IA – Récapitulatif hebdomadaire des nouveaux modèles</w:t>
      </w:r>
    </w:p>
    <w:p>
      <w:pPr>
        <w:pStyle w:val="ListParagraph"/>
        <w:numPr>
          <w:ilvl w:val="0"/>
          <w:numId w:val="2"/>
        </w:numPr>
        <w:spacing w:after="60" w:before="60"/>
      </w:pPr>
      <w:r>
        <w:rPr>
          <w:rFonts w:ascii="Arial" w:cs="Arial" w:eastAsia="Arial" w:hAnsi="Arial"/>
          <w:color w:val="0F172A"/>
          <w:sz w:val="22"/>
          <w:szCs w:val="22"/>
        </w:rPr>
        <w:t xml:space="preserve">IA d'importation – Politique de l'IA et recherche</w:t>
      </w:r>
    </w:p>
    <w:p>
      <w:pPr>
        <w:pBdr>
          <w:bottom w:val="single" w:color="E2E8F0" w:sz="4" w:space="1"/>
        </w:pBdr>
        <w:spacing w:after="200" w:before="200"/>
      </w:pPr>
      <w:r>
        <w:t xml:space="preserve"/>
      </w:r>
    </w:p>
    <w:p>
      <w:pPr>
        <w:pStyle w:val="Heading1"/>
        <w:spacing w:after="160" w:before="400"/>
      </w:pPr>
      <w:r>
        <w:rPr>
          <w:rFonts w:ascii="Arial" w:cs="Arial" w:eastAsia="Arial" w:hAnsi="Arial"/>
          <w:b/>
          <w:bCs/>
          <w:color w:val="0F172A"/>
          <w:sz w:val="32"/>
          <w:szCs w:val="32"/>
        </w:rPr>
        <w:t xml:space="preserve">4. Application concrète à mes projets</w:t>
      </w:r>
    </w:p>
    <w:p>
      <w:pPr>
        <w:spacing w:after="80" w:before="80"/>
      </w:pPr>
      <w:r>
        <w:rPr>
          <w:rFonts w:ascii="Arial" w:cs="Arial" w:eastAsia="Arial" w:hAnsi="Arial"/>
          <w:color w:val="0F172A"/>
          <w:sz w:val="22"/>
          <w:szCs w:val="22"/>
        </w:rPr>
        <w:t xml:space="preserve">Ma veille n'est pas passive : elle a directement influencé les choix techniques de mes projets personnels. Voici deux exemples concrets.</w:t>
      </w:r>
    </w:p>
    <w:p>
      <w:pPr>
        <w:pStyle w:val="Heading2"/>
        <w:spacing w:after="120" w:before="300"/>
      </w:pPr>
      <w:r>
        <w:rPr>
          <w:rFonts w:ascii="Arial" w:cs="Arial" w:eastAsia="Arial" w:hAnsi="Arial"/>
          <w:b/>
          <w:bCs/>
          <w:color w:val="2563EB"/>
          <w:sz w:val="26"/>
          <w:szCs w:val="26"/>
        </w:rPr>
        <w:t xml:space="preserve">4.1 Découverte et adoption de Supabase</w:t>
      </w:r>
    </w:p>
    <w:p>
      <w:pPr>
        <w:spacing w:after="80" w:before="80"/>
      </w:pPr>
      <w:r>
        <w:rPr>
          <w:rFonts w:ascii="Arial" w:cs="Arial" w:eastAsia="Arial" w:hAnsi="Arial"/>
          <w:color w:val="0F172A"/>
          <w:sz w:val="22"/>
          <w:szCs w:val="22"/>
        </w:rPr>
        <w:t xml:space="preserve">Dans le cadre du développement de mon application de gestion de boutique (CRM/ERP web et mobile), j'avais besoin d'une solution de base de données accessible facilement depuis Flutter et depuis le web. Ma veille m'a conduit à découvrir Supabase via un article et une vidéo YouTube.</w:t>
      </w:r>
    </w:p>
    <w:p>
      <w:pPr>
        <w:spacing w:after="60" w:before="100"/>
      </w:pPr>
      <w:r>
        <w:rPr>
          <w:rFonts w:ascii="Arial" w:cs="Arial" w:eastAsia="Arial" w:hAnsi="Arial"/>
          <w:b/>
          <w:bCs/>
          <w:color w:val="0F172A"/>
          <w:sz w:val="22"/>
          <w:szCs w:val="22"/>
        </w:rPr>
        <w:t xml:space="preserve">Sources consultées :</w:t>
      </w:r>
    </w:p>
    <w:p>
      <w:pPr>
        <w:pStyle w:val="ListParagraph"/>
        <w:numPr>
          <w:ilvl w:val="0"/>
          <w:numId w:val="2"/>
        </w:numPr>
        <w:spacing w:after="40" w:before="60"/>
      </w:pPr>
      <w:hyperlink w:history="1" r:id="rId8lqgiudqs0tqwoh3zrnaf">
        <w:r>
          <w:rPr>
            <w:rFonts w:ascii="Arial" w:cs="Arial" w:eastAsia="Arial" w:hAnsi="Arial"/>
            <w:color w:val="2563EB"/>
            <w:sz w:val="22"/>
            <w:szCs w:val="22"/>
            <w:u w:val="single"/>
          </w:rPr>
          <w:t xml:space="preserve">Article : Supabase et ses cas d'usage — blog.logto.io</w:t>
        </w:r>
      </w:hyperlink>
    </w:p>
    <w:p>
      <w:pPr>
        <w:pStyle w:val="ListParagraph"/>
        <w:numPr>
          <w:ilvl w:val="0"/>
          <w:numId w:val="2"/>
        </w:numPr>
        <w:spacing w:after="80" w:before="40"/>
      </w:pPr>
      <w:hyperlink w:history="1" r:id="rIdgevnu6oackaop06porvrz">
        <w:r>
          <w:rPr>
            <w:rFonts w:ascii="Arial" w:cs="Arial" w:eastAsia="Arial" w:hAnsi="Arial"/>
            <w:color w:val="2563EB"/>
            <w:sz w:val="22"/>
            <w:szCs w:val="22"/>
            <w:u w:val="single"/>
          </w:rPr>
          <w:t xml:space="preserve">Vidéo YouTube : Tutoriel Supabase — youtube.com/watch?v=HQ_ytw58tC4</w:t>
        </w:r>
      </w:hyperlink>
    </w:p>
    <w:p>
      <w:pPr>
        <w:spacing w:after="80" w:before="80"/>
      </w:pPr>
      <w:r>
        <w:rPr>
          <w:rFonts w:ascii="Arial" w:cs="Arial" w:eastAsia="Arial" w:hAnsi="Arial"/>
          <w:color w:val="0F172A"/>
          <w:sz w:val="22"/>
          <w:szCs w:val="22"/>
        </w:rPr>
        <w:t xml:space="preserve">Ces ressources m'ont permis de comprendre les avantages de Supabase (base de données PostgreSQL hébergée, authentification intégrée, API REST générée automatiquement, SDK Flutter) par rapport à une solution classique. J'ai choisi de l'adopter pour mon application boutique, couplé à Vercel pour le déploiement web.</w:t>
      </w:r>
    </w:p>
    <w:p>
      <w:pPr>
        <w:spacing w:after="60" w:before="120"/>
      </w:pPr>
      <w:r>
        <w:rPr>
          <w:rFonts w:ascii="Arial" w:cs="Arial" w:eastAsia="Arial" w:hAnsi="Arial"/>
          <w:b/>
          <w:bCs/>
          <w:color w:val="0F172A"/>
          <w:sz w:val="22"/>
          <w:szCs w:val="22"/>
        </w:rPr>
        <w:t xml:space="preserve">Apport concret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Ce que ça m'a apporté</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Base de données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PostgreSQL hébergé sans configuration serveur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Authentification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Gestion des rôles (admin/vendeur) intégrée nativement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SDK Flutter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Connexion directe entre l'app mobile et la BDD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Sauvegarde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Backups automatiques gérés par Supabase</w:t>
            </w:r>
          </w:p>
        </w:tc>
      </w:tr>
    </w:tbl>
    <w:p>
      <w:pPr>
        <w:spacing w:after="80" w:before="240"/>
      </w:pPr>
      <w:r>
        <w:t xml:space="preserve"/>
      </w:r>
    </w:p>
    <w:p>
      <w:pPr>
        <w:pStyle w:val="Heading2"/>
        <w:spacing w:after="120" w:before="300"/>
      </w:pPr>
      <w:r>
        <w:rPr>
          <w:rFonts w:ascii="Arial" w:cs="Arial" w:eastAsia="Arial" w:hAnsi="Arial"/>
          <w:b/>
          <w:bCs/>
          <w:color w:val="2563EB"/>
          <w:sz w:val="26"/>
          <w:szCs w:val="26"/>
        </w:rPr>
        <w:t xml:space="preserve">4.2 Apprentissage de Flutter pour le développement mobile</w:t>
      </w:r>
    </w:p>
    <w:p>
      <w:pPr>
        <w:spacing w:after="80" w:before="80"/>
      </w:pPr>
      <w:r>
        <w:rPr>
          <w:rFonts w:ascii="Arial" w:cs="Arial" w:eastAsia="Arial" w:hAnsi="Arial"/>
          <w:color w:val="0F172A"/>
          <w:sz w:val="22"/>
          <w:szCs w:val="22"/>
        </w:rPr>
        <w:t xml:space="preserve">Pour développer la version mobile de mon application de gestion de boutique, j'avais besoin de choisir un framework cross-platform. Ma veille m'a orienté vers Flutter via une vidéo de découverte.</w:t>
      </w:r>
    </w:p>
    <w:p>
      <w:pPr>
        <w:spacing w:after="60" w:before="100"/>
      </w:pPr>
      <w:r>
        <w:rPr>
          <w:rFonts w:ascii="Arial" w:cs="Arial" w:eastAsia="Arial" w:hAnsi="Arial"/>
          <w:b/>
          <w:bCs/>
          <w:color w:val="0F172A"/>
          <w:sz w:val="22"/>
          <w:szCs w:val="22"/>
        </w:rPr>
        <w:t xml:space="preserve">Source consultée :</w:t>
      </w:r>
    </w:p>
    <w:p>
      <w:pPr>
        <w:pStyle w:val="ListParagraph"/>
        <w:numPr>
          <w:ilvl w:val="0"/>
          <w:numId w:val="2"/>
        </w:numPr>
        <w:spacing w:after="80" w:before="60"/>
      </w:pPr>
      <w:hyperlink w:history="1" r:id="rIdgv5qvbwd8yw2eq-7wapfw">
        <w:r>
          <w:rPr>
            <w:rFonts w:ascii="Arial" w:cs="Arial" w:eastAsia="Arial" w:hAnsi="Arial"/>
            <w:color w:val="2563EB"/>
            <w:sz w:val="22"/>
            <w:szCs w:val="22"/>
            <w:u w:val="single"/>
          </w:rPr>
          <w:t xml:space="preserve">Vidéo YouTube : Introduction à Flutter — youtu.be/TcAnT_QEtlU</w:t>
        </w:r>
      </w:hyperlink>
    </w:p>
    <w:p>
      <w:pPr>
        <w:spacing w:after="80" w:before="80"/>
      </w:pPr>
      <w:r>
        <w:rPr>
          <w:rFonts w:ascii="Arial" w:cs="Arial" w:eastAsia="Arial" w:hAnsi="Arial"/>
          <w:color w:val="0F172A"/>
          <w:sz w:val="22"/>
          <w:szCs w:val="22"/>
        </w:rPr>
        <w:t xml:space="preserve">Cette vidéo m'a permis de comprendre les fondamentaux de Flutter (langage Dart, architecture de widgets, compilation native Android/iOS) et de valider mon choix par rapport à React Native. L'argument principal était la compatibilité native avec Supabase via le SDK Flutter officiel, et la possibilité de partager le code entre Android, iOS et web depuis une seule base de code.</w:t>
      </w:r>
    </w:p>
    <w:p>
      <w:pPr>
        <w:pBdr>
          <w:bottom w:val="single" w:color="E2E8F0" w:sz="4" w:space="1"/>
        </w:pBdr>
        <w:spacing w:after="200" w:before="200"/>
      </w:pPr>
      <w:r>
        <w:t xml:space="preserve"/>
      </w:r>
    </w:p>
    <w:p>
      <w:pPr>
        <w:pStyle w:val="Heading1"/>
        <w:spacing w:after="160" w:before="400"/>
      </w:pPr>
      <w:r>
        <w:rPr>
          <w:rFonts w:ascii="Arial" w:cs="Arial" w:eastAsia="Arial" w:hAnsi="Arial"/>
          <w:b/>
          <w:bCs/>
          <w:color w:val="0F172A"/>
          <w:sz w:val="32"/>
          <w:szCs w:val="32"/>
        </w:rPr>
        <w:t xml:space="preserve">5. Bilan</w:t>
      </w:r>
    </w:p>
    <w:p>
      <w:pPr>
        <w:spacing w:after="80" w:before="80"/>
      </w:pPr>
      <w:r>
        <w:rPr>
          <w:rFonts w:ascii="Arial" w:cs="Arial" w:eastAsia="Arial" w:hAnsi="Arial"/>
          <w:color w:val="0F172A"/>
          <w:sz w:val="22"/>
          <w:szCs w:val="22"/>
        </w:rPr>
        <w:t xml:space="preserve">Ma veille technologique est régulière et structurée. Elle me permet de :</w:t>
      </w:r>
    </w:p>
    <w:p>
      <w:pPr>
        <w:pStyle w:val="ListParagraph"/>
        <w:numPr>
          <w:ilvl w:val="0"/>
          <w:numId w:val="2"/>
        </w:numPr>
        <w:spacing w:after="60" w:before="60"/>
      </w:pPr>
      <w:r>
        <w:rPr>
          <w:rFonts w:ascii="Arial" w:cs="Arial" w:eastAsia="Arial" w:hAnsi="Arial"/>
          <w:color w:val="0F172A"/>
          <w:sz w:val="22"/>
          <w:szCs w:val="22"/>
        </w:rPr>
        <w:t xml:space="preserve">Rester informé des nouvelles versions des frameworks et outils que j'utilise (React, Django, Flutter)</w:t>
      </w:r>
    </w:p>
    <w:p>
      <w:pPr>
        <w:pStyle w:val="ListParagraph"/>
        <w:numPr>
          <w:ilvl w:val="0"/>
          <w:numId w:val="2"/>
        </w:numPr>
        <w:spacing w:after="60" w:before="60"/>
      </w:pPr>
      <w:r>
        <w:rPr>
          <w:rFonts w:ascii="Arial" w:cs="Arial" w:eastAsia="Arial" w:hAnsi="Arial"/>
          <w:color w:val="0F172A"/>
          <w:sz w:val="22"/>
          <w:szCs w:val="22"/>
        </w:rPr>
        <w:t xml:space="preserve">Découvrir des technologies émergentes avant qu'elles ne deviennent des standards</w:t>
      </w:r>
    </w:p>
    <w:p>
      <w:pPr>
        <w:pStyle w:val="ListParagraph"/>
        <w:numPr>
          <w:ilvl w:val="0"/>
          <w:numId w:val="2"/>
        </w:numPr>
        <w:spacing w:after="60" w:before="60"/>
      </w:pPr>
      <w:r>
        <w:rPr>
          <w:rFonts w:ascii="Arial" w:cs="Arial" w:eastAsia="Arial" w:hAnsi="Arial"/>
          <w:color w:val="0F172A"/>
          <w:sz w:val="22"/>
          <w:szCs w:val="22"/>
        </w:rPr>
        <w:t xml:space="preserve">Prendre de meilleures décisions techniques dans mes projets en m'appuyant sur des retours d'expérience de la communauté</w:t>
      </w:r>
    </w:p>
    <w:p>
      <w:pPr>
        <w:pStyle w:val="ListParagraph"/>
        <w:numPr>
          <w:ilvl w:val="0"/>
          <w:numId w:val="2"/>
        </w:numPr>
        <w:spacing w:after="60" w:before="60"/>
      </w:pPr>
      <w:r>
        <w:rPr>
          <w:rFonts w:ascii="Arial" w:cs="Arial" w:eastAsia="Arial" w:hAnsi="Arial"/>
          <w:color w:val="0F172A"/>
          <w:sz w:val="22"/>
          <w:szCs w:val="22"/>
        </w:rPr>
        <w:t xml:space="preserve">Identifier mes besoins de formation et trouver des ressources adaptées (tutoriels, articles, vidéos)</w:t>
      </w:r>
    </w:p>
    <w:p>
      <w:pPr>
        <w:spacing w:after="80" w:before="160"/>
      </w:pPr>
      <w:r>
        <w:t xml:space="preserve"/>
      </w:r>
    </w:p>
    <w:p>
      <w:pPr>
        <w:spacing w:after="80" w:before="80"/>
      </w:pPr>
      <w:r>
        <w:rPr>
          <w:rFonts w:ascii="Arial" w:cs="Arial" w:eastAsia="Arial" w:hAnsi="Arial"/>
          <w:color w:val="0F172A"/>
          <w:sz w:val="22"/>
          <w:szCs w:val="22"/>
        </w:rPr>
        <w:t xml:space="preserve">Elle a notamment eu un impact direct sur le choix de Supabase et Flutter pour mon application de gestion de boutique, deux technologies que je n'aurais pas connues sans cette démarche proactive de veille.</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pPr>
    <w:r>
      <w:rPr>
        <w:rFonts w:ascii="Arial" w:cs="Arial" w:eastAsia="Arial" w:hAnsi="Arial"/>
        <w:color w:val="64748B"/>
        <w:sz w:val="18"/>
        <w:szCs w:val="18"/>
      </w:rPr>
      <w:t xml:space="preserve">Veille Technologique — Thibault Leteuil</w:t>
    </w:r>
    <w:r>
      <w:rPr>
        <w:rFonts w:ascii="Arial" w:cs="Arial" w:eastAsia="Arial" w:hAnsi="Arial"/>
        <w:color w:val="64748B"/>
        <w:sz w:val="18"/>
        <w:szCs w:val="18"/>
      </w:rPr>
      <w:t xml:space="preserve">    BTS SIO SLAM — Épreuve E4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q2wauicu1iplk9ve-kcrn" Type="http://schemas.openxmlformats.org/officeDocument/2006/relationships/hyperlink" Target="https://www.youtube.com/@Gravenilvectuto" TargetMode="External"/><Relationship Id="rIdpvfvledujtsh5y8pcm7d3" Type="http://schemas.openxmlformats.org/officeDocument/2006/relationships/hyperlink" Target="https://www.youtube.com/@THEYO_/videos" TargetMode="External"/><Relationship Id="rIdjkxc6g8ktmeetb7f-21tq" Type="http://schemas.openxmlformats.org/officeDocument/2006/relationships/hyperlink" Target="https://www.youtube.com/@commentcoder/videos" TargetMode="External"/><Relationship Id="rId8lqgiudqs0tqwoh3zrnaf" Type="http://schemas.openxmlformats.org/officeDocument/2006/relationships/hyperlink" Target="https://blog.logto.io/fr/supabase-ai-limitation" TargetMode="External"/><Relationship Id="rIdgevnu6oackaop06porvrz" Type="http://schemas.openxmlformats.org/officeDocument/2006/relationships/hyperlink" Target="https://www.youtube.com/watch?v=HQ_ytw58tC4" TargetMode="External"/><Relationship Id="rIdgv5qvbwd8yw2eq-7wapfw" Type="http://schemas.openxmlformats.org/officeDocument/2006/relationships/hyperlink" Target="https://youtu.be/TcAnT_QEtlU"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2026-04-19T09:07:39.929Z</dcterms:created>
  <dcterms:modified xsi:type="dcterms:W3CDTF">2026-04-19T09:07:39.930Z</dcterms:modified>
</cp:coreProperties>
</file>

<file path=docProps/custom.xml><?xml version="1.0" encoding="utf-8"?>
<Properties xmlns="http://schemas.openxmlformats.org/officeDocument/2006/custom-properties" xmlns:vt="http://schemas.openxmlformats.org/officeDocument/2006/docPropsVTypes"/>
</file>