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6BC50F8" w14:textId="77777777" w:rsidR="00F021C7" w:rsidRDefault="00004435">
      <w:pPr>
        <w:pStyle w:val="normal0"/>
        <w:jc w:val="center"/>
      </w:pPr>
      <w:proofErr w:type="gramStart"/>
      <w:r>
        <w:rPr>
          <w:b/>
          <w:sz w:val="28"/>
        </w:rPr>
        <w:t>apex</w:t>
      </w:r>
      <w:proofErr w:type="gramEnd"/>
      <w:r>
        <w:rPr>
          <w:b/>
          <w:sz w:val="28"/>
        </w:rPr>
        <w:t xml:space="preserve">: </w:t>
      </w:r>
      <w:proofErr w:type="spellStart"/>
      <w:r>
        <w:rPr>
          <w:b/>
          <w:sz w:val="28"/>
        </w:rPr>
        <w:t>phylogenetics</w:t>
      </w:r>
      <w:proofErr w:type="spellEnd"/>
      <w:r>
        <w:rPr>
          <w:b/>
          <w:sz w:val="28"/>
        </w:rPr>
        <w:t xml:space="preserve"> with multiple genes</w:t>
      </w:r>
    </w:p>
    <w:p w14:paraId="617B2E4E" w14:textId="77777777" w:rsidR="00F021C7" w:rsidRDefault="00F021C7">
      <w:pPr>
        <w:pStyle w:val="normal0"/>
        <w:jc w:val="center"/>
      </w:pPr>
    </w:p>
    <w:p w14:paraId="4DAC5BF9" w14:textId="77777777" w:rsidR="00F021C7" w:rsidRDefault="00004435">
      <w:pPr>
        <w:pStyle w:val="normal0"/>
        <w:jc w:val="center"/>
      </w:pPr>
      <w:commentRangeStart w:id="0"/>
      <w:proofErr w:type="spellStart"/>
      <w:r>
        <w:t>Thibaut</w:t>
      </w:r>
      <w:proofErr w:type="spellEnd"/>
      <w:r>
        <w:t xml:space="preserve"> Jombart</w:t>
      </w:r>
      <w:r>
        <w:rPr>
          <w:vertAlign w:val="superscript"/>
        </w:rPr>
        <w:t>1</w:t>
      </w:r>
      <w:r>
        <w:t xml:space="preserve">, Klaus </w:t>
      </w:r>
      <w:proofErr w:type="spellStart"/>
      <w:r>
        <w:t>Schliep</w:t>
      </w:r>
      <w:r>
        <w:rPr>
          <w:vertAlign w:val="superscript"/>
        </w:rPr>
        <w:t>aaa</w:t>
      </w:r>
      <w:proofErr w:type="spellEnd"/>
      <w:r>
        <w:t xml:space="preserve">, </w:t>
      </w:r>
      <w:proofErr w:type="spellStart"/>
      <w:r>
        <w:t>Zhian</w:t>
      </w:r>
      <w:proofErr w:type="spellEnd"/>
      <w:r>
        <w:t xml:space="preserve"> </w:t>
      </w:r>
      <w:proofErr w:type="spellStart"/>
      <w:r>
        <w:t>Kamvar</w:t>
      </w:r>
      <w:r>
        <w:rPr>
          <w:vertAlign w:val="superscript"/>
        </w:rPr>
        <w:t>bbb</w:t>
      </w:r>
      <w:proofErr w:type="spellEnd"/>
      <w:r>
        <w:t xml:space="preserve">, Eric </w:t>
      </w:r>
      <w:proofErr w:type="spellStart"/>
      <w:r>
        <w:t>Archer</w:t>
      </w:r>
      <w:r>
        <w:rPr>
          <w:vertAlign w:val="superscript"/>
        </w:rPr>
        <w:t>xyz</w:t>
      </w:r>
      <w:proofErr w:type="spellEnd"/>
      <w:r>
        <w:t xml:space="preserve">, Rebecca </w:t>
      </w:r>
      <w:proofErr w:type="spellStart"/>
      <w:r>
        <w:t>Harris</w:t>
      </w:r>
      <w:r>
        <w:rPr>
          <w:vertAlign w:val="superscript"/>
        </w:rPr>
        <w:t>ccc</w:t>
      </w:r>
      <w:proofErr w:type="spellEnd"/>
      <w:r>
        <w:t xml:space="preserve">, Emmanuel </w:t>
      </w:r>
      <w:proofErr w:type="spellStart"/>
      <w:r>
        <w:t>Paradis</w:t>
      </w:r>
      <w:r>
        <w:rPr>
          <w:vertAlign w:val="superscript"/>
        </w:rPr>
        <w:t>ddd</w:t>
      </w:r>
      <w:proofErr w:type="spellEnd"/>
      <w:r>
        <w:t xml:space="preserve">, </w:t>
      </w:r>
      <w:proofErr w:type="spellStart"/>
      <w:r>
        <w:t>Jérome</w:t>
      </w:r>
      <w:proofErr w:type="spellEnd"/>
      <w:r>
        <w:t xml:space="preserve"> </w:t>
      </w:r>
      <w:proofErr w:type="spellStart"/>
      <w:r>
        <w:t>Goudet</w:t>
      </w:r>
      <w:r>
        <w:rPr>
          <w:vertAlign w:val="superscript"/>
        </w:rPr>
        <w:t>eee</w:t>
      </w:r>
      <w:proofErr w:type="spellEnd"/>
      <w:r>
        <w:t xml:space="preserve">, Hilmar </w:t>
      </w:r>
      <w:proofErr w:type="spellStart"/>
      <w:r>
        <w:t>Lapp</w:t>
      </w:r>
      <w:r>
        <w:rPr>
          <w:vertAlign w:val="superscript"/>
        </w:rPr>
        <w:t>fff</w:t>
      </w:r>
      <w:commentRangeEnd w:id="0"/>
      <w:proofErr w:type="spellEnd"/>
      <w:r>
        <w:commentReference w:id="0"/>
      </w:r>
    </w:p>
    <w:p w14:paraId="6851400A" w14:textId="77777777" w:rsidR="00F021C7" w:rsidRDefault="00F021C7">
      <w:pPr>
        <w:pStyle w:val="normal0"/>
        <w:jc w:val="center"/>
      </w:pPr>
    </w:p>
    <w:p w14:paraId="10129EA5" w14:textId="77777777" w:rsidR="00F021C7" w:rsidRDefault="00004435">
      <w:pPr>
        <w:pStyle w:val="normal0"/>
      </w:pPr>
      <w:r>
        <w:rPr>
          <w:vertAlign w:val="superscript"/>
        </w:rPr>
        <w:t>1</w:t>
      </w:r>
      <w:r>
        <w:t xml:space="preserve">MRC Centre for Outbreak Analysis and </w:t>
      </w:r>
      <w:proofErr w:type="spellStart"/>
      <w:r>
        <w:t>Modelling</w:t>
      </w:r>
      <w:proofErr w:type="spellEnd"/>
      <w:r>
        <w:t>, Department of Infectious Disease Epidemiology, School of Public Health, Imperial College London, United Kingdom.</w:t>
      </w:r>
    </w:p>
    <w:p w14:paraId="355CDFB5" w14:textId="77777777" w:rsidR="00F021C7" w:rsidRDefault="00F021C7">
      <w:pPr>
        <w:pStyle w:val="normal0"/>
      </w:pPr>
    </w:p>
    <w:p w14:paraId="46FEEC55" w14:textId="77777777" w:rsidR="00F021C7" w:rsidRDefault="00004435">
      <w:pPr>
        <w:pStyle w:val="normal0"/>
      </w:pPr>
      <w:commentRangeStart w:id="1"/>
      <w:proofErr w:type="gramStart"/>
      <w:r>
        <w:rPr>
          <w:vertAlign w:val="superscript"/>
        </w:rPr>
        <w:t>xxx</w:t>
      </w:r>
      <w:commentRangeEnd w:id="1"/>
      <w:proofErr w:type="gramEnd"/>
      <w:r>
        <w:commentReference w:id="1"/>
      </w:r>
    </w:p>
    <w:p w14:paraId="3CBD60F4" w14:textId="77777777" w:rsidR="00F021C7" w:rsidRDefault="00F021C7">
      <w:pPr>
        <w:pStyle w:val="normal0"/>
      </w:pPr>
    </w:p>
    <w:p w14:paraId="483D55F2" w14:textId="77777777" w:rsidR="00F021C7" w:rsidRDefault="00F021C7">
      <w:pPr>
        <w:pStyle w:val="normal0"/>
      </w:pPr>
    </w:p>
    <w:p w14:paraId="7416EE91" w14:textId="77777777" w:rsidR="00F021C7" w:rsidRDefault="00004435">
      <w:pPr>
        <w:pStyle w:val="normal0"/>
      </w:pPr>
      <w:r>
        <w:rPr>
          <w:b/>
        </w:rPr>
        <w:t>Corresponding author:</w:t>
      </w:r>
    </w:p>
    <w:p w14:paraId="2ECB1FB9" w14:textId="77777777" w:rsidR="00F021C7" w:rsidRDefault="00004435">
      <w:pPr>
        <w:pStyle w:val="normal0"/>
        <w:widowControl w:val="0"/>
        <w:jc w:val="both"/>
      </w:pPr>
      <w:proofErr w:type="spellStart"/>
      <w:r>
        <w:t>Thibaut</w:t>
      </w:r>
      <w:proofErr w:type="spellEnd"/>
      <w:r>
        <w:t xml:space="preserve"> </w:t>
      </w:r>
      <w:proofErr w:type="spellStart"/>
      <w:r>
        <w:t>Jombart</w:t>
      </w:r>
      <w:proofErr w:type="spellEnd"/>
    </w:p>
    <w:p w14:paraId="418CB72D" w14:textId="77777777" w:rsidR="00F021C7" w:rsidRDefault="00004435">
      <w:pPr>
        <w:pStyle w:val="normal0"/>
        <w:widowControl w:val="0"/>
        <w:jc w:val="both"/>
      </w:pPr>
      <w:r>
        <w:t xml:space="preserve">MRC Centre for Outbreak Analysis and </w:t>
      </w:r>
      <w:proofErr w:type="spellStart"/>
      <w:r>
        <w:t>Modelling</w:t>
      </w:r>
      <w:proofErr w:type="spellEnd"/>
      <w:r>
        <w:br/>
        <w:t>Department of Infectious Disease Epidemiology</w:t>
      </w:r>
      <w:r>
        <w:br/>
        <w:t>Imperial College - School of Public Health</w:t>
      </w:r>
      <w:r>
        <w:br/>
        <w:t>St Mary’s Campus</w:t>
      </w:r>
      <w:r>
        <w:br/>
        <w:t>Norfolk Place</w:t>
      </w:r>
      <w:r>
        <w:br/>
        <w:t>London W2 1PG</w:t>
      </w:r>
      <w:r>
        <w:br/>
        <w:t>United Kingdom</w:t>
      </w:r>
      <w:r>
        <w:br/>
        <w:t>Tel</w:t>
      </w:r>
      <w:proofErr w:type="gramStart"/>
      <w:r>
        <w:t>. :</w:t>
      </w:r>
      <w:proofErr w:type="gramEnd"/>
      <w:r>
        <w:t xml:space="preserve"> 0044 (0)20 7594 3658</w:t>
      </w:r>
      <w:r>
        <w:br/>
        <w:t>t.jombart@imperial.ac.uk</w:t>
      </w:r>
    </w:p>
    <w:p w14:paraId="4E5C1150" w14:textId="77777777" w:rsidR="00F021C7" w:rsidRDefault="00F021C7">
      <w:pPr>
        <w:pStyle w:val="normal0"/>
      </w:pPr>
    </w:p>
    <w:p w14:paraId="3D110D58" w14:textId="77777777" w:rsidR="00F021C7" w:rsidRDefault="00F021C7">
      <w:pPr>
        <w:pStyle w:val="normal0"/>
      </w:pPr>
    </w:p>
    <w:p w14:paraId="5239B64B" w14:textId="77777777" w:rsidR="00F021C7" w:rsidRDefault="00F021C7">
      <w:pPr>
        <w:pStyle w:val="normal0"/>
      </w:pPr>
    </w:p>
    <w:p w14:paraId="0B134679" w14:textId="77777777" w:rsidR="00F021C7" w:rsidRDefault="00004435">
      <w:pPr>
        <w:pStyle w:val="normal0"/>
      </w:pPr>
      <w:r>
        <w:br w:type="page"/>
      </w:r>
    </w:p>
    <w:p w14:paraId="7D8340A8" w14:textId="77777777" w:rsidR="00F021C7" w:rsidRDefault="00F021C7">
      <w:pPr>
        <w:pStyle w:val="normal0"/>
      </w:pPr>
    </w:p>
    <w:p w14:paraId="2F546FC8" w14:textId="77777777" w:rsidR="00F021C7" w:rsidRDefault="00004435">
      <w:pPr>
        <w:pStyle w:val="normal0"/>
      </w:pPr>
      <w:commentRangeStart w:id="2"/>
      <w:r>
        <w:rPr>
          <w:b/>
        </w:rPr>
        <w:t>ABSTRACT</w:t>
      </w:r>
      <w:commentRangeEnd w:id="2"/>
      <w:r>
        <w:commentReference w:id="2"/>
      </w:r>
    </w:p>
    <w:p w14:paraId="55512425" w14:textId="77777777" w:rsidR="00F021C7" w:rsidRDefault="00F021C7">
      <w:pPr>
        <w:pStyle w:val="normal0"/>
      </w:pPr>
    </w:p>
    <w:p w14:paraId="24E48D23" w14:textId="77777777" w:rsidR="00F021C7" w:rsidRDefault="00F021C7">
      <w:pPr>
        <w:pStyle w:val="normal0"/>
        <w:jc w:val="center"/>
      </w:pPr>
    </w:p>
    <w:p w14:paraId="6F074E8E" w14:textId="77777777" w:rsidR="00F021C7" w:rsidRDefault="00F021C7">
      <w:pPr>
        <w:pStyle w:val="normal0"/>
      </w:pPr>
    </w:p>
    <w:p w14:paraId="065D8B6F" w14:textId="77777777" w:rsidR="00F021C7" w:rsidRDefault="00F021C7">
      <w:pPr>
        <w:pStyle w:val="normal0"/>
      </w:pPr>
    </w:p>
    <w:p w14:paraId="4DBADFE4" w14:textId="77777777" w:rsidR="00F021C7" w:rsidRDefault="00F021C7">
      <w:pPr>
        <w:pStyle w:val="normal0"/>
      </w:pPr>
    </w:p>
    <w:p w14:paraId="152BFB02" w14:textId="77777777" w:rsidR="00F021C7" w:rsidRDefault="00F021C7">
      <w:pPr>
        <w:pStyle w:val="normal0"/>
      </w:pPr>
    </w:p>
    <w:p w14:paraId="534932A6" w14:textId="77777777" w:rsidR="00F021C7" w:rsidRDefault="00F021C7">
      <w:pPr>
        <w:pStyle w:val="normal0"/>
      </w:pPr>
    </w:p>
    <w:p w14:paraId="3A28E99D" w14:textId="77777777" w:rsidR="00F021C7" w:rsidRDefault="00F021C7">
      <w:pPr>
        <w:pStyle w:val="normal0"/>
      </w:pPr>
    </w:p>
    <w:p w14:paraId="4E9707AC" w14:textId="77777777" w:rsidR="00F021C7" w:rsidRDefault="00F021C7">
      <w:pPr>
        <w:pStyle w:val="normal0"/>
      </w:pPr>
    </w:p>
    <w:p w14:paraId="130E30F2" w14:textId="77777777" w:rsidR="00F021C7" w:rsidRDefault="00F021C7">
      <w:pPr>
        <w:pStyle w:val="normal0"/>
      </w:pPr>
    </w:p>
    <w:p w14:paraId="22787720" w14:textId="77777777" w:rsidR="00F021C7" w:rsidRDefault="00F021C7">
      <w:pPr>
        <w:pStyle w:val="normal0"/>
      </w:pPr>
    </w:p>
    <w:p w14:paraId="027EDDD8" w14:textId="77777777" w:rsidR="00F021C7" w:rsidRDefault="00004435">
      <w:pPr>
        <w:pStyle w:val="normal0"/>
      </w:pPr>
      <w:r>
        <w:rPr>
          <w:b/>
        </w:rPr>
        <w:t>Keywords:</w:t>
      </w:r>
      <w:r>
        <w:t xml:space="preserve"> R, package, software, genetics, phylogenies</w:t>
      </w:r>
    </w:p>
    <w:p w14:paraId="58116B6D" w14:textId="77777777" w:rsidR="00F021C7" w:rsidRDefault="00F021C7">
      <w:pPr>
        <w:pStyle w:val="normal0"/>
      </w:pPr>
    </w:p>
    <w:p w14:paraId="2F532B23" w14:textId="77777777" w:rsidR="00F021C7" w:rsidRDefault="00004435">
      <w:pPr>
        <w:pStyle w:val="normal0"/>
      </w:pPr>
      <w:r>
        <w:br w:type="page"/>
      </w:r>
    </w:p>
    <w:p w14:paraId="24AAB5D5" w14:textId="77777777" w:rsidR="00F021C7" w:rsidRDefault="00F021C7">
      <w:pPr>
        <w:pStyle w:val="normal0"/>
      </w:pPr>
    </w:p>
    <w:p w14:paraId="440E773B" w14:textId="77777777" w:rsidR="00F021C7" w:rsidRDefault="00004435">
      <w:pPr>
        <w:pStyle w:val="normal0"/>
      </w:pPr>
      <w:r>
        <w:rPr>
          <w:b/>
        </w:rPr>
        <w:t>INTRODUCTION</w:t>
      </w:r>
    </w:p>
    <w:p w14:paraId="7A00FDE1" w14:textId="77777777" w:rsidR="00F021C7" w:rsidRDefault="00004435">
      <w:pPr>
        <w:pStyle w:val="normal0"/>
      </w:pPr>
      <w:r>
        <w:t xml:space="preserve">The constant improvement of sequencing technologies provides ever-increasing amounts of genetic sequences for a wide range of organisms including viruses, bacteria and a variety of eukaryotes. As a consequence, organisms are more frequently sequenced for multiple genes, and full-genome data are becoming increasingly common </w:t>
      </w:r>
      <w:hyperlink r:id="rId8">
        <w:r>
          <w:t>(</w:t>
        </w:r>
        <w:proofErr w:type="spellStart"/>
        <w:r>
          <w:t>Pettersson</w:t>
        </w:r>
        <w:proofErr w:type="spellEnd"/>
        <w:r>
          <w:t xml:space="preserve"> </w:t>
        </w:r>
      </w:hyperlink>
      <w:hyperlink r:id="rId9">
        <w:r>
          <w:rPr>
            <w:i/>
          </w:rPr>
          <w:t>et al.</w:t>
        </w:r>
      </w:hyperlink>
      <w:hyperlink r:id="rId10">
        <w:r>
          <w:t xml:space="preserve"> 2009; </w:t>
        </w:r>
        <w:proofErr w:type="spellStart"/>
        <w:r>
          <w:t>Pareek</w:t>
        </w:r>
        <w:proofErr w:type="spellEnd"/>
        <w:r>
          <w:t xml:space="preserve"> </w:t>
        </w:r>
      </w:hyperlink>
      <w:hyperlink r:id="rId11">
        <w:r>
          <w:rPr>
            <w:i/>
          </w:rPr>
          <w:t>et al.</w:t>
        </w:r>
      </w:hyperlink>
      <w:hyperlink r:id="rId12">
        <w:r>
          <w:t xml:space="preserve"> 2011)</w:t>
        </w:r>
      </w:hyperlink>
      <w:r>
        <w:t xml:space="preserve">. This is especially true for viruses and bacteria, whose smaller genomes allow for large collections of complete genome sequences to be assembled relatively easily </w:t>
      </w:r>
      <w:hyperlink r:id="rId13">
        <w:r>
          <w:t xml:space="preserve">(e.g. Harris </w:t>
        </w:r>
      </w:hyperlink>
      <w:hyperlink r:id="rId14">
        <w:r>
          <w:rPr>
            <w:i/>
          </w:rPr>
          <w:t>et al.</w:t>
        </w:r>
      </w:hyperlink>
      <w:hyperlink r:id="rId15">
        <w:r>
          <w:t xml:space="preserve"> 2013; </w:t>
        </w:r>
        <w:proofErr w:type="spellStart"/>
        <w:r>
          <w:t>Weinert</w:t>
        </w:r>
        <w:proofErr w:type="spellEnd"/>
        <w:r>
          <w:t xml:space="preserve"> </w:t>
        </w:r>
      </w:hyperlink>
      <w:hyperlink r:id="rId16">
        <w:r>
          <w:rPr>
            <w:i/>
          </w:rPr>
          <w:t>et al.</w:t>
        </w:r>
      </w:hyperlink>
      <w:hyperlink r:id="rId17">
        <w:r>
          <w:t xml:space="preserve"> 2015)</w:t>
        </w:r>
      </w:hyperlink>
      <w:r>
        <w:t>.</w:t>
      </w:r>
    </w:p>
    <w:p w14:paraId="13188CB7" w14:textId="77777777" w:rsidR="00F021C7" w:rsidRDefault="00F021C7">
      <w:pPr>
        <w:pStyle w:val="normal0"/>
      </w:pPr>
    </w:p>
    <w:p w14:paraId="2FDAF238" w14:textId="77777777" w:rsidR="00F021C7" w:rsidRDefault="00004435">
      <w:pPr>
        <w:pStyle w:val="normal0"/>
      </w:pPr>
      <w:r>
        <w:t xml:space="preserve">While it is tempting to treat multiple genes as a single evolutionary unit </w:t>
      </w:r>
      <w:hyperlink r:id="rId18">
        <w:r>
          <w:t xml:space="preserve">(de </w:t>
        </w:r>
        <w:proofErr w:type="spellStart"/>
        <w:r>
          <w:t>Queiroz</w:t>
        </w:r>
        <w:proofErr w:type="spellEnd"/>
        <w:r>
          <w:t xml:space="preserve"> &amp; </w:t>
        </w:r>
        <w:proofErr w:type="spellStart"/>
        <w:r>
          <w:t>Gatesy</w:t>
        </w:r>
        <w:proofErr w:type="spellEnd"/>
        <w:r>
          <w:t xml:space="preserve"> 2007)</w:t>
        </w:r>
      </w:hyperlink>
      <w:r>
        <w:t xml:space="preserve">, a number of biological processes can lead different genes to undergo distinct evolution and exhibit effectively different phylogenies </w:t>
      </w:r>
      <w:hyperlink r:id="rId19">
        <w:r>
          <w:t>(</w:t>
        </w:r>
        <w:proofErr w:type="spellStart"/>
        <w:r>
          <w:t>Rokas</w:t>
        </w:r>
        <w:proofErr w:type="spellEnd"/>
        <w:r>
          <w:t xml:space="preserve"> </w:t>
        </w:r>
      </w:hyperlink>
      <w:hyperlink r:id="rId20">
        <w:r>
          <w:rPr>
            <w:i/>
          </w:rPr>
          <w:t>et al.</w:t>
        </w:r>
      </w:hyperlink>
      <w:hyperlink r:id="rId21">
        <w:r>
          <w:t xml:space="preserve"> 2003; </w:t>
        </w:r>
        <w:proofErr w:type="spellStart"/>
        <w:r>
          <w:t>Beiko</w:t>
        </w:r>
        <w:proofErr w:type="spellEnd"/>
        <w:r>
          <w:t xml:space="preserve"> </w:t>
        </w:r>
      </w:hyperlink>
      <w:hyperlink r:id="rId22">
        <w:r>
          <w:rPr>
            <w:i/>
          </w:rPr>
          <w:t>et al.</w:t>
        </w:r>
      </w:hyperlink>
      <w:hyperlink r:id="rId23">
        <w:r>
          <w:t xml:space="preserve"> 2005; </w:t>
        </w:r>
        <w:proofErr w:type="spellStart"/>
        <w:r>
          <w:t>McBreen</w:t>
        </w:r>
        <w:proofErr w:type="spellEnd"/>
        <w:r>
          <w:t xml:space="preserve"> &amp; Lockhart 2006; Pollard </w:t>
        </w:r>
      </w:hyperlink>
      <w:hyperlink r:id="rId24">
        <w:r>
          <w:rPr>
            <w:i/>
          </w:rPr>
          <w:t>et al.</w:t>
        </w:r>
      </w:hyperlink>
      <w:hyperlink r:id="rId25">
        <w:r>
          <w:t xml:space="preserve"> 2006; Nelson </w:t>
        </w:r>
      </w:hyperlink>
      <w:hyperlink r:id="rId26">
        <w:r>
          <w:rPr>
            <w:i/>
          </w:rPr>
          <w:t>et al.</w:t>
        </w:r>
      </w:hyperlink>
      <w:hyperlink r:id="rId27">
        <w:r>
          <w:t xml:space="preserve"> 2008)</w:t>
        </w:r>
      </w:hyperlink>
      <w:r>
        <w:t xml:space="preserve">. Therefore, multiple gene data should ideally be first </w:t>
      </w:r>
      <w:proofErr w:type="spellStart"/>
      <w:r>
        <w:t>analysed</w:t>
      </w:r>
      <w:proofErr w:type="spellEnd"/>
      <w:r>
        <w:t xml:space="preserve"> separately to look for congruent genealogies, and then possibly concatenated to derive a single phylogenetic tree. In practice, however, such an approach may not be trivial to implement.</w:t>
      </w:r>
    </w:p>
    <w:p w14:paraId="7D8B087C" w14:textId="77777777" w:rsidR="00F021C7" w:rsidRDefault="00F021C7">
      <w:pPr>
        <w:pStyle w:val="normal0"/>
      </w:pPr>
    </w:p>
    <w:p w14:paraId="59D17B73" w14:textId="77777777" w:rsidR="00F021C7" w:rsidRDefault="00004435">
      <w:pPr>
        <w:pStyle w:val="normal0"/>
      </w:pPr>
      <w:r>
        <w:t xml:space="preserve">Indeed, handling and </w:t>
      </w:r>
      <w:proofErr w:type="spellStart"/>
      <w:r>
        <w:t>analysing</w:t>
      </w:r>
      <w:proofErr w:type="spellEnd"/>
      <w:r>
        <w:t xml:space="preserve"> multiple gene alignments can be a daunting task. For instance, while the R software is growing as a platform of choice for phylogenetic analyses </w:t>
      </w:r>
      <w:hyperlink r:id="rId28">
        <w:r>
          <w:t>(</w:t>
        </w:r>
        <w:proofErr w:type="spellStart"/>
        <w:r>
          <w:t>Paradis</w:t>
        </w:r>
        <w:proofErr w:type="spellEnd"/>
        <w:r>
          <w:t xml:space="preserve"> </w:t>
        </w:r>
      </w:hyperlink>
      <w:hyperlink r:id="rId29">
        <w:r>
          <w:rPr>
            <w:i/>
          </w:rPr>
          <w:t>et al.</w:t>
        </w:r>
      </w:hyperlink>
      <w:hyperlink r:id="rId30">
        <w:r>
          <w:t xml:space="preserve"> 2004; </w:t>
        </w:r>
        <w:proofErr w:type="spellStart"/>
        <w:r>
          <w:t>Kembel</w:t>
        </w:r>
        <w:proofErr w:type="spellEnd"/>
        <w:r>
          <w:t xml:space="preserve"> </w:t>
        </w:r>
      </w:hyperlink>
      <w:hyperlink r:id="rId31">
        <w:r>
          <w:rPr>
            <w:i/>
          </w:rPr>
          <w:t>et al.</w:t>
        </w:r>
      </w:hyperlink>
      <w:hyperlink r:id="rId32">
        <w:r>
          <w:t xml:space="preserve"> 2010; </w:t>
        </w:r>
        <w:proofErr w:type="spellStart"/>
        <w:r>
          <w:t>Jombart</w:t>
        </w:r>
        <w:proofErr w:type="spellEnd"/>
        <w:r>
          <w:t xml:space="preserve"> </w:t>
        </w:r>
      </w:hyperlink>
      <w:hyperlink r:id="rId33">
        <w:r>
          <w:rPr>
            <w:i/>
          </w:rPr>
          <w:t>et al.</w:t>
        </w:r>
      </w:hyperlink>
      <w:hyperlink r:id="rId34">
        <w:r>
          <w:t xml:space="preserve"> 2010a; </w:t>
        </w:r>
        <w:proofErr w:type="spellStart"/>
        <w:r>
          <w:t>Schliep</w:t>
        </w:r>
        <w:proofErr w:type="spellEnd"/>
        <w:r>
          <w:t xml:space="preserve"> 2011; </w:t>
        </w:r>
        <w:proofErr w:type="spellStart"/>
        <w:r>
          <w:t>Popescu</w:t>
        </w:r>
        <w:proofErr w:type="spellEnd"/>
        <w:r>
          <w:t xml:space="preserve"> </w:t>
        </w:r>
      </w:hyperlink>
      <w:hyperlink r:id="rId35">
        <w:r>
          <w:rPr>
            <w:i/>
          </w:rPr>
          <w:t>et al.</w:t>
        </w:r>
      </w:hyperlink>
      <w:hyperlink r:id="rId36">
        <w:r>
          <w:t xml:space="preserve"> 2012)</w:t>
        </w:r>
      </w:hyperlink>
      <w:r>
        <w:t xml:space="preserve">, tools for handling and </w:t>
      </w:r>
      <w:proofErr w:type="spellStart"/>
      <w:r>
        <w:t>analysing</w:t>
      </w:r>
      <w:proofErr w:type="spellEnd"/>
      <w:r>
        <w:t xml:space="preserve"> multiple gene data are missing. In this paper, we introduce </w:t>
      </w:r>
      <w:r>
        <w:rPr>
          <w:i/>
        </w:rPr>
        <w:t>apex</w:t>
      </w:r>
      <w:r>
        <w:t xml:space="preserve">, a new R package </w:t>
      </w:r>
      <w:proofErr w:type="gramStart"/>
      <w:r>
        <w:t>which</w:t>
      </w:r>
      <w:proofErr w:type="gramEnd"/>
      <w:r>
        <w:t xml:space="preserve"> fills this gap. </w:t>
      </w:r>
      <w:proofErr w:type="gramStart"/>
      <w:r>
        <w:rPr>
          <w:i/>
        </w:rPr>
        <w:t>apex</w:t>
      </w:r>
      <w:proofErr w:type="gramEnd"/>
      <w:r>
        <w:t xml:space="preserve"> implements new object classes for storing and handling multiple gene data. </w:t>
      </w:r>
      <w:proofErr w:type="gramStart"/>
      <w:r>
        <w:rPr>
          <w:i/>
        </w:rPr>
        <w:t>apex</w:t>
      </w:r>
      <w:proofErr w:type="gramEnd"/>
      <w:r>
        <w:t xml:space="preserve"> is fully integrated with existing R standards for phylogenetic reconstruction, and makes the analysis of multiple genes as straightforward as for single genes. In the following, we provide an overview of these functionalities and illustrate the main features using a worked example.</w:t>
      </w:r>
    </w:p>
    <w:p w14:paraId="5479D51A" w14:textId="77777777" w:rsidR="00F021C7" w:rsidRDefault="00F021C7">
      <w:pPr>
        <w:pStyle w:val="normal0"/>
      </w:pPr>
    </w:p>
    <w:p w14:paraId="60F1169E" w14:textId="77777777" w:rsidR="00F021C7" w:rsidRDefault="00F021C7">
      <w:pPr>
        <w:pStyle w:val="normal0"/>
      </w:pPr>
    </w:p>
    <w:p w14:paraId="1BFD92E0" w14:textId="77777777" w:rsidR="00F021C7" w:rsidRDefault="00004435">
      <w:pPr>
        <w:pStyle w:val="normal0"/>
      </w:pPr>
      <w:r>
        <w:rPr>
          <w:b/>
        </w:rPr>
        <w:t>FUNCTIONALITIES</w:t>
      </w:r>
    </w:p>
    <w:p w14:paraId="69F86F4B" w14:textId="77777777" w:rsidR="00F021C7" w:rsidRDefault="00004435">
      <w:pPr>
        <w:pStyle w:val="normal0"/>
      </w:pPr>
      <w:r>
        <w:rPr>
          <w:b/>
        </w:rPr>
        <w:t>New object classes</w:t>
      </w:r>
    </w:p>
    <w:p w14:paraId="7AD27ADE" w14:textId="77777777" w:rsidR="00F021C7" w:rsidRDefault="00004435">
      <w:pPr>
        <w:pStyle w:val="normal0"/>
      </w:pPr>
      <w:r>
        <w:t xml:space="preserve">The main feature of </w:t>
      </w:r>
      <w:r>
        <w:rPr>
          <w:i/>
        </w:rPr>
        <w:t>apex</w:t>
      </w:r>
      <w:r>
        <w:t xml:space="preserve"> is to provide classes for storing and handling multiple gene data. This is implemented through two novel formal (S4) classes, </w:t>
      </w:r>
      <w:proofErr w:type="spellStart"/>
      <w:r>
        <w:rPr>
          <w:rFonts w:ascii="Courier New" w:eastAsia="Courier New" w:hAnsi="Courier New" w:cs="Courier New"/>
        </w:rPr>
        <w:t>multidna</w:t>
      </w:r>
      <w:proofErr w:type="spellEnd"/>
      <w:r>
        <w:t xml:space="preserve"> and </w:t>
      </w:r>
      <w:proofErr w:type="spellStart"/>
      <w:r>
        <w:rPr>
          <w:rFonts w:ascii="Courier New" w:eastAsia="Courier New" w:hAnsi="Courier New" w:cs="Courier New"/>
        </w:rPr>
        <w:t>multiphyDat</w:t>
      </w:r>
      <w:proofErr w:type="spellEnd"/>
      <w:r>
        <w:t xml:space="preserve">, which are respectively extensions of the </w:t>
      </w:r>
      <w:proofErr w:type="spellStart"/>
      <w:r>
        <w:rPr>
          <w:rFonts w:ascii="Courier New" w:eastAsia="Courier New" w:hAnsi="Courier New" w:cs="Courier New"/>
        </w:rPr>
        <w:t>DNAbin</w:t>
      </w:r>
      <w:proofErr w:type="spellEnd"/>
      <w:r>
        <w:t xml:space="preserve"> objects from the package </w:t>
      </w:r>
      <w:r>
        <w:rPr>
          <w:i/>
        </w:rPr>
        <w:t xml:space="preserve">ape </w:t>
      </w:r>
      <w:hyperlink r:id="rId37">
        <w:r>
          <w:rPr>
            <w:i/>
          </w:rPr>
          <w:t xml:space="preserve">(ape, </w:t>
        </w:r>
        <w:proofErr w:type="spellStart"/>
        <w:r>
          <w:rPr>
            <w:i/>
          </w:rPr>
          <w:t>Paradis</w:t>
        </w:r>
        <w:proofErr w:type="spellEnd"/>
        <w:r>
          <w:rPr>
            <w:i/>
          </w:rPr>
          <w:t xml:space="preserve"> et al. 2004; </w:t>
        </w:r>
        <w:proofErr w:type="spellStart"/>
        <w:r>
          <w:rPr>
            <w:i/>
          </w:rPr>
          <w:t>Popescu</w:t>
        </w:r>
        <w:proofErr w:type="spellEnd"/>
        <w:r>
          <w:rPr>
            <w:i/>
          </w:rPr>
          <w:t xml:space="preserve"> et al. 2012)</w:t>
        </w:r>
      </w:hyperlink>
      <w:r>
        <w:t xml:space="preserve">, optimized for distance-based methods, and </w:t>
      </w:r>
      <w:proofErr w:type="spellStart"/>
      <w:r>
        <w:rPr>
          <w:rFonts w:ascii="Courier New" w:eastAsia="Courier New" w:hAnsi="Courier New" w:cs="Courier New"/>
        </w:rPr>
        <w:t>phyDat</w:t>
      </w:r>
      <w:proofErr w:type="spellEnd"/>
      <w:r>
        <w:t xml:space="preserve"> objects from the package </w:t>
      </w:r>
      <w:proofErr w:type="spellStart"/>
      <w:r>
        <w:rPr>
          <w:i/>
        </w:rPr>
        <w:t>phangorn</w:t>
      </w:r>
      <w:proofErr w:type="spellEnd"/>
      <w:r>
        <w:t xml:space="preserve"> </w:t>
      </w:r>
      <w:hyperlink r:id="rId38">
        <w:r>
          <w:t>(</w:t>
        </w:r>
        <w:proofErr w:type="spellStart"/>
        <w:r>
          <w:t>Schliep</w:t>
        </w:r>
        <w:proofErr w:type="spellEnd"/>
        <w:r>
          <w:t xml:space="preserve"> 2011)</w:t>
        </w:r>
      </w:hyperlink>
      <w:r>
        <w:t xml:space="preserve">, better suited for parsimony and likelihood-based approaches. </w:t>
      </w:r>
    </w:p>
    <w:p w14:paraId="77C082B1" w14:textId="77777777" w:rsidR="00F021C7" w:rsidRDefault="00F021C7">
      <w:pPr>
        <w:pStyle w:val="normal0"/>
      </w:pPr>
    </w:p>
    <w:p w14:paraId="2F62BDCF" w14:textId="77777777" w:rsidR="00F021C7" w:rsidRDefault="00004435">
      <w:pPr>
        <w:pStyle w:val="normal0"/>
      </w:pPr>
      <w:r>
        <w:t xml:space="preserve">As in any formal class, the content of </w:t>
      </w:r>
      <w:proofErr w:type="spellStart"/>
      <w:r>
        <w:rPr>
          <w:rFonts w:ascii="Courier New" w:eastAsia="Courier New" w:hAnsi="Courier New" w:cs="Courier New"/>
        </w:rPr>
        <w:t>multidna</w:t>
      </w:r>
      <w:proofErr w:type="spellEnd"/>
      <w:r>
        <w:t xml:space="preserve"> and </w:t>
      </w:r>
      <w:proofErr w:type="spellStart"/>
      <w:r>
        <w:rPr>
          <w:rFonts w:ascii="Courier New" w:eastAsia="Courier New" w:hAnsi="Courier New" w:cs="Courier New"/>
        </w:rPr>
        <w:t>multiphyDat</w:t>
      </w:r>
      <w:proofErr w:type="spellEnd"/>
      <w:r>
        <w:t xml:space="preserve"> is pre-defined by a number of ‘slots’ containing specific information, such as the number of individuals in the dataset, the various gene sequences, and various meta-information. For simplicity, the two new classes have identical slots (Table 1), and only differ in the way DNA sequences are stored internally: </w:t>
      </w:r>
      <w:proofErr w:type="spellStart"/>
      <w:r>
        <w:rPr>
          <w:rFonts w:ascii="Courier New" w:eastAsia="Courier New" w:hAnsi="Courier New" w:cs="Courier New"/>
        </w:rPr>
        <w:t>multidna</w:t>
      </w:r>
      <w:proofErr w:type="spellEnd"/>
      <w:r>
        <w:t xml:space="preserve"> uses bytes to code nucleotides (</w:t>
      </w:r>
      <w:proofErr w:type="spellStart"/>
      <w:r>
        <w:rPr>
          <w:rFonts w:ascii="Courier New" w:eastAsia="Courier New" w:hAnsi="Courier New" w:cs="Courier New"/>
        </w:rPr>
        <w:t>DNAbin</w:t>
      </w:r>
      <w:proofErr w:type="spellEnd"/>
      <w:r>
        <w:t xml:space="preserve"> objects), while </w:t>
      </w:r>
      <w:proofErr w:type="spellStart"/>
      <w:r>
        <w:rPr>
          <w:rFonts w:ascii="Courier New" w:eastAsia="Courier New" w:hAnsi="Courier New" w:cs="Courier New"/>
        </w:rPr>
        <w:t>multiphyDat</w:t>
      </w:r>
      <w:proofErr w:type="spellEnd"/>
      <w:r>
        <w:t xml:space="preserve"> enumerates variable patterns in the sequences (</w:t>
      </w:r>
      <w:proofErr w:type="spellStart"/>
      <w:r>
        <w:rPr>
          <w:rFonts w:ascii="Courier New" w:eastAsia="Courier New" w:hAnsi="Courier New" w:cs="Courier New"/>
        </w:rPr>
        <w:t>phyDat</w:t>
      </w:r>
      <w:proofErr w:type="spellEnd"/>
      <w:r>
        <w:t xml:space="preserve"> objects). In both cases, aligned DNA sequences </w:t>
      </w:r>
      <w:r>
        <w:lastRenderedPageBreak/>
        <w:t xml:space="preserve">are stored inside a list (slot </w:t>
      </w:r>
      <w:r>
        <w:rPr>
          <w:rFonts w:ascii="Courier New" w:eastAsia="Courier New" w:hAnsi="Courier New" w:cs="Courier New"/>
        </w:rPr>
        <w:t>@</w:t>
      </w:r>
      <w:proofErr w:type="spellStart"/>
      <w:r>
        <w:rPr>
          <w:rFonts w:ascii="Courier New" w:eastAsia="Courier New" w:hAnsi="Courier New" w:cs="Courier New"/>
        </w:rPr>
        <w:t>dna</w:t>
      </w:r>
      <w:proofErr w:type="spellEnd"/>
      <w:r>
        <w:t xml:space="preserve">, Table 1), in which each element corresponds to a specific gene/locus. Besides storing genetic sequences, </w:t>
      </w:r>
      <w:proofErr w:type="spellStart"/>
      <w:r>
        <w:rPr>
          <w:rFonts w:ascii="Courier New" w:eastAsia="Courier New" w:hAnsi="Courier New" w:cs="Courier New"/>
        </w:rPr>
        <w:t>multidna</w:t>
      </w:r>
      <w:proofErr w:type="spellEnd"/>
      <w:r>
        <w:t xml:space="preserve"> </w:t>
      </w:r>
      <w:proofErr w:type="gramStart"/>
      <w:r>
        <w:t xml:space="preserve">and  </w:t>
      </w:r>
      <w:proofErr w:type="spellStart"/>
      <w:r>
        <w:rPr>
          <w:rFonts w:ascii="Courier New" w:eastAsia="Courier New" w:hAnsi="Courier New" w:cs="Courier New"/>
        </w:rPr>
        <w:t>multiphyDat</w:t>
      </w:r>
      <w:proofErr w:type="spellEnd"/>
      <w:proofErr w:type="gramEnd"/>
      <w:r>
        <w:t xml:space="preserve"> can also store labels for the individuals sequenced, as well as any meta-data regarding the individuals or the genes of the dataset (Table 1).</w:t>
      </w:r>
    </w:p>
    <w:p w14:paraId="7A186B43" w14:textId="77777777" w:rsidR="00F021C7" w:rsidRDefault="00F021C7">
      <w:pPr>
        <w:pStyle w:val="normal0"/>
      </w:pPr>
    </w:p>
    <w:p w14:paraId="15D7EAF8" w14:textId="77777777" w:rsidR="00F021C7" w:rsidRDefault="00004435">
      <w:pPr>
        <w:pStyle w:val="normal0"/>
      </w:pPr>
      <w:r>
        <w:t xml:space="preserve">Both classes ensure that data is stored in a consistent way. When creating </w:t>
      </w:r>
      <w:proofErr w:type="gramStart"/>
      <w:r>
        <w:t xml:space="preserve">new  </w:t>
      </w:r>
      <w:proofErr w:type="spellStart"/>
      <w:r>
        <w:rPr>
          <w:rFonts w:ascii="Courier New" w:eastAsia="Courier New" w:hAnsi="Courier New" w:cs="Courier New"/>
        </w:rPr>
        <w:t>multidna</w:t>
      </w:r>
      <w:proofErr w:type="spellEnd"/>
      <w:proofErr w:type="gramEnd"/>
      <w:r>
        <w:t xml:space="preserve"> or  </w:t>
      </w:r>
      <w:proofErr w:type="spellStart"/>
      <w:r>
        <w:rPr>
          <w:rFonts w:ascii="Courier New" w:eastAsia="Courier New" w:hAnsi="Courier New" w:cs="Courier New"/>
        </w:rPr>
        <w:t>multiphyDat</w:t>
      </w:r>
      <w:proofErr w:type="spellEnd"/>
      <w:r>
        <w:t xml:space="preserve"> objects, all individuals with at least one sequence are first enumerated and sorted alphanumerically. For each gene, gap-only sequences are created for each missing individual, and new alignments containing all individuals, sorted identically, are created. As a result, the different gene alignments and their analyses can be readily compared, which greatly facilitates the assessment of congruence amongst the loci.</w:t>
      </w:r>
    </w:p>
    <w:p w14:paraId="175DE8DD" w14:textId="77777777" w:rsidR="00F021C7" w:rsidRDefault="00F021C7">
      <w:pPr>
        <w:pStyle w:val="normal0"/>
      </w:pPr>
    </w:p>
    <w:p w14:paraId="08BB25AE" w14:textId="77777777" w:rsidR="00F021C7" w:rsidRDefault="00004435">
      <w:pPr>
        <w:pStyle w:val="normal0"/>
      </w:pPr>
      <w:r>
        <w:rPr>
          <w:b/>
        </w:rPr>
        <w:t>Handling data</w:t>
      </w:r>
    </w:p>
    <w:p w14:paraId="0EA12AF4" w14:textId="77777777" w:rsidR="00F021C7" w:rsidRDefault="00004435">
      <w:pPr>
        <w:pStyle w:val="normal0"/>
      </w:pPr>
      <w:r>
        <w:t xml:space="preserve">The fact that different gene data are stored in a consistent way also makes data manipulation easier. In both classes, we implemented matrix-like </w:t>
      </w:r>
      <w:proofErr w:type="spellStart"/>
      <w:r>
        <w:t>subsetting</w:t>
      </w:r>
      <w:proofErr w:type="spellEnd"/>
      <w:r>
        <w:t xml:space="preserve"> using the syntax ‘[’ operator. Assuming ‘</w:t>
      </w:r>
      <w:r>
        <w:rPr>
          <w:rFonts w:ascii="Courier New" w:eastAsia="Courier New" w:hAnsi="Courier New" w:cs="Courier New"/>
        </w:rPr>
        <w:t>x</w:t>
      </w:r>
      <w:r>
        <w:t xml:space="preserve">’ is a </w:t>
      </w:r>
      <w:proofErr w:type="spellStart"/>
      <w:r>
        <w:rPr>
          <w:rFonts w:ascii="Courier New" w:eastAsia="Courier New" w:hAnsi="Courier New" w:cs="Courier New"/>
        </w:rPr>
        <w:t>multidna</w:t>
      </w:r>
      <w:proofErr w:type="spellEnd"/>
      <w:r>
        <w:t xml:space="preserve"> or </w:t>
      </w:r>
      <w:proofErr w:type="spellStart"/>
      <w:r>
        <w:rPr>
          <w:rFonts w:ascii="Courier New" w:eastAsia="Courier New" w:hAnsi="Courier New" w:cs="Courier New"/>
        </w:rPr>
        <w:t>multiphyDat</w:t>
      </w:r>
      <w:proofErr w:type="spellEnd"/>
      <w:r>
        <w:t xml:space="preserve"> object, then </w:t>
      </w:r>
      <w:proofErr w:type="gramStart"/>
      <w:r>
        <w:t>‘</w:t>
      </w:r>
      <w:r>
        <w:rPr>
          <w:rFonts w:ascii="Courier New" w:eastAsia="Courier New" w:hAnsi="Courier New" w:cs="Courier New"/>
        </w:rPr>
        <w:t>x[</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j]</w:t>
      </w:r>
      <w:r>
        <w:t>’ is a subset of ‘</w:t>
      </w:r>
      <w:r>
        <w:rPr>
          <w:rFonts w:ascii="Courier New" w:eastAsia="Courier New" w:hAnsi="Courier New" w:cs="Courier New"/>
        </w:rPr>
        <w:t>x</w:t>
      </w:r>
      <w:r>
        <w:t>’ where ‘</w:t>
      </w:r>
      <w:proofErr w:type="spellStart"/>
      <w:r>
        <w:rPr>
          <w:rFonts w:ascii="Courier New" w:eastAsia="Courier New" w:hAnsi="Courier New" w:cs="Courier New"/>
        </w:rPr>
        <w:t>i</w:t>
      </w:r>
      <w:proofErr w:type="spellEnd"/>
      <w:r>
        <w:t>’ indicates the individuals to be kept, and ‘</w:t>
      </w:r>
      <w:r>
        <w:rPr>
          <w:rFonts w:ascii="Courier New" w:eastAsia="Courier New" w:hAnsi="Courier New" w:cs="Courier New"/>
        </w:rPr>
        <w:t>j</w:t>
      </w:r>
      <w:r>
        <w:t xml:space="preserve">’ the retained genes. This </w:t>
      </w:r>
      <w:proofErr w:type="spellStart"/>
      <w:r>
        <w:t>subsetting</w:t>
      </w:r>
      <w:proofErr w:type="spellEnd"/>
      <w:r>
        <w:t xml:space="preserve"> follows R standards and allows for vector of integers, characters or logical to be used, so that handling of </w:t>
      </w:r>
      <w:proofErr w:type="spellStart"/>
      <w:r>
        <w:rPr>
          <w:rFonts w:ascii="Courier New" w:eastAsia="Courier New" w:hAnsi="Courier New" w:cs="Courier New"/>
        </w:rPr>
        <w:t>multidna</w:t>
      </w:r>
      <w:proofErr w:type="spellEnd"/>
      <w:r>
        <w:t xml:space="preserve"> </w:t>
      </w:r>
      <w:proofErr w:type="gramStart"/>
      <w:r>
        <w:t xml:space="preserve">or  </w:t>
      </w:r>
      <w:proofErr w:type="spellStart"/>
      <w:r>
        <w:rPr>
          <w:rFonts w:ascii="Courier New" w:eastAsia="Courier New" w:hAnsi="Courier New" w:cs="Courier New"/>
        </w:rPr>
        <w:t>multiphyDat</w:t>
      </w:r>
      <w:proofErr w:type="spellEnd"/>
      <w:proofErr w:type="gramEnd"/>
      <w:r>
        <w:t xml:space="preserve"> objects should be as natural as usual objects (vectors and matrices). </w:t>
      </w:r>
    </w:p>
    <w:p w14:paraId="57F98298" w14:textId="77777777" w:rsidR="00F021C7" w:rsidRDefault="00F021C7">
      <w:pPr>
        <w:pStyle w:val="normal0"/>
      </w:pPr>
    </w:p>
    <w:p w14:paraId="1A13E4A7" w14:textId="77777777" w:rsidR="00F021C7" w:rsidRDefault="00004435">
      <w:pPr>
        <w:pStyle w:val="normal0"/>
      </w:pPr>
      <w:r>
        <w:t xml:space="preserve">In addition to the easy </w:t>
      </w:r>
      <w:proofErr w:type="spellStart"/>
      <w:r>
        <w:t>subsetting</w:t>
      </w:r>
      <w:proofErr w:type="spellEnd"/>
      <w:r>
        <w:t xml:space="preserve"> and reordering or individuals and genes, the generic function ‘</w:t>
      </w:r>
      <w:r>
        <w:rPr>
          <w:rFonts w:ascii="Courier New" w:eastAsia="Courier New" w:hAnsi="Courier New" w:cs="Courier New"/>
        </w:rPr>
        <w:t>concatenate</w:t>
      </w:r>
      <w:r>
        <w:t>’ can be used to merge several genes into a single alignment. By default, all genes in the object are used, but an optional argument permits to select which genes to include in the alignment.</w:t>
      </w:r>
    </w:p>
    <w:p w14:paraId="08378F92" w14:textId="77777777" w:rsidR="00F021C7" w:rsidRDefault="00F021C7">
      <w:pPr>
        <w:pStyle w:val="normal0"/>
      </w:pPr>
    </w:p>
    <w:p w14:paraId="568B90A8" w14:textId="77777777" w:rsidR="00F021C7" w:rsidRDefault="00004435">
      <w:pPr>
        <w:pStyle w:val="normal0"/>
      </w:pPr>
      <w:r>
        <w:rPr>
          <w:b/>
        </w:rPr>
        <w:t>Importing and exporting data</w:t>
      </w:r>
    </w:p>
    <w:p w14:paraId="433954D9" w14:textId="77777777" w:rsidR="00F021C7" w:rsidRDefault="00004435">
      <w:pPr>
        <w:pStyle w:val="normal0"/>
      </w:pPr>
      <w:r>
        <w:t xml:space="preserve">Building on resources provided in </w:t>
      </w:r>
      <w:r>
        <w:rPr>
          <w:i/>
        </w:rPr>
        <w:t>ape</w:t>
      </w:r>
      <w:r>
        <w:t xml:space="preserve"> </w:t>
      </w:r>
      <w:hyperlink r:id="rId39">
        <w:r>
          <w:t>(</w:t>
        </w:r>
        <w:proofErr w:type="spellStart"/>
        <w:r>
          <w:t>Paradis</w:t>
        </w:r>
        <w:proofErr w:type="spellEnd"/>
        <w:r>
          <w:t xml:space="preserve"> </w:t>
        </w:r>
      </w:hyperlink>
      <w:hyperlink r:id="rId40">
        <w:r>
          <w:rPr>
            <w:i/>
          </w:rPr>
          <w:t>et al.</w:t>
        </w:r>
      </w:hyperlink>
      <w:hyperlink r:id="rId41">
        <w:r>
          <w:t xml:space="preserve"> 2004; </w:t>
        </w:r>
        <w:proofErr w:type="spellStart"/>
        <w:r>
          <w:t>Popescu</w:t>
        </w:r>
        <w:proofErr w:type="spellEnd"/>
        <w:r>
          <w:t xml:space="preserve"> </w:t>
        </w:r>
      </w:hyperlink>
      <w:hyperlink r:id="rId42">
        <w:r>
          <w:rPr>
            <w:i/>
          </w:rPr>
          <w:t>et al.</w:t>
        </w:r>
      </w:hyperlink>
      <w:hyperlink r:id="rId43">
        <w:r>
          <w:t xml:space="preserve"> 2012)</w:t>
        </w:r>
      </w:hyperlink>
      <w:r>
        <w:t xml:space="preserve">, </w:t>
      </w:r>
      <w:proofErr w:type="spellStart"/>
      <w:r>
        <w:rPr>
          <w:i/>
        </w:rPr>
        <w:t>phangorn</w:t>
      </w:r>
      <w:proofErr w:type="spellEnd"/>
      <w:r>
        <w:t xml:space="preserve"> </w:t>
      </w:r>
      <w:hyperlink r:id="rId44">
        <w:r>
          <w:t>(</w:t>
        </w:r>
        <w:proofErr w:type="spellStart"/>
        <w:r>
          <w:t>Schliep</w:t>
        </w:r>
        <w:proofErr w:type="spellEnd"/>
        <w:r>
          <w:t xml:space="preserve"> 2011)</w:t>
        </w:r>
      </w:hyperlink>
      <w:r>
        <w:t xml:space="preserve"> and </w:t>
      </w:r>
      <w:proofErr w:type="spellStart"/>
      <w:r>
        <w:rPr>
          <w:i/>
        </w:rPr>
        <w:t>adegenet</w:t>
      </w:r>
      <w:proofErr w:type="spellEnd"/>
      <w:r>
        <w:t xml:space="preserve"> </w:t>
      </w:r>
      <w:hyperlink r:id="rId45">
        <w:r>
          <w:t>(</w:t>
        </w:r>
        <w:proofErr w:type="spellStart"/>
        <w:r>
          <w:t>Jombart</w:t>
        </w:r>
        <w:proofErr w:type="spellEnd"/>
        <w:r>
          <w:t xml:space="preserve"> 2008; </w:t>
        </w:r>
        <w:proofErr w:type="spellStart"/>
        <w:r>
          <w:t>Jombart</w:t>
        </w:r>
        <w:proofErr w:type="spellEnd"/>
        <w:r>
          <w:t xml:space="preserve"> &amp; Ahmed 2011)</w:t>
        </w:r>
      </w:hyperlink>
      <w:r>
        <w:t xml:space="preserve">, </w:t>
      </w:r>
      <w:r>
        <w:rPr>
          <w:i/>
        </w:rPr>
        <w:t>apex</w:t>
      </w:r>
      <w:r>
        <w:t xml:space="preserve"> provides functions to import data from and export them to a variety of formats (Table 2).</w:t>
      </w:r>
    </w:p>
    <w:p w14:paraId="0978DE2E" w14:textId="77777777" w:rsidR="00F021C7" w:rsidRDefault="00F021C7">
      <w:pPr>
        <w:pStyle w:val="normal0"/>
      </w:pPr>
    </w:p>
    <w:p w14:paraId="7CF039EA" w14:textId="77777777" w:rsidR="00F021C7" w:rsidRDefault="00004435">
      <w:pPr>
        <w:pStyle w:val="normal0"/>
      </w:pPr>
      <w:proofErr w:type="spellStart"/>
      <w:proofErr w:type="gramStart"/>
      <w:r>
        <w:rPr>
          <w:rFonts w:ascii="Courier New" w:eastAsia="Courier New" w:hAnsi="Courier New" w:cs="Courier New"/>
        </w:rPr>
        <w:t>multidna</w:t>
      </w:r>
      <w:proofErr w:type="spellEnd"/>
      <w:proofErr w:type="gramEnd"/>
      <w:r>
        <w:t xml:space="preserve"> and </w:t>
      </w:r>
      <w:proofErr w:type="spellStart"/>
      <w:r>
        <w:rPr>
          <w:rFonts w:ascii="Courier New" w:eastAsia="Courier New" w:hAnsi="Courier New" w:cs="Courier New"/>
        </w:rPr>
        <w:t>multiphyDat</w:t>
      </w:r>
      <w:proofErr w:type="spellEnd"/>
      <w:r>
        <w:t xml:space="preserve"> objects can both be created in R using the constructor ‘</w:t>
      </w:r>
      <w:r>
        <w:rPr>
          <w:rFonts w:ascii="Courier New" w:eastAsia="Courier New" w:hAnsi="Courier New" w:cs="Courier New"/>
        </w:rPr>
        <w:t>new(a, ...)</w:t>
      </w:r>
      <w:r>
        <w:t>’, where ‘</w:t>
      </w:r>
      <w:r>
        <w:rPr>
          <w:rFonts w:ascii="Courier New" w:eastAsia="Courier New" w:hAnsi="Courier New" w:cs="Courier New"/>
        </w:rPr>
        <w:t>a</w:t>
      </w:r>
      <w:r>
        <w:t>’ is a character string indicating the class of the object (“</w:t>
      </w:r>
      <w:proofErr w:type="spellStart"/>
      <w:r>
        <w:rPr>
          <w:rFonts w:ascii="Courier New" w:eastAsia="Courier New" w:hAnsi="Courier New" w:cs="Courier New"/>
        </w:rPr>
        <w:t>multidna</w:t>
      </w:r>
      <w:proofErr w:type="spellEnd"/>
      <w:r>
        <w:rPr>
          <w:rFonts w:ascii="Courier New" w:eastAsia="Courier New" w:hAnsi="Courier New" w:cs="Courier New"/>
        </w:rPr>
        <w:t>”</w:t>
      </w:r>
      <w:r>
        <w:t xml:space="preserve"> or “</w:t>
      </w:r>
      <w:proofErr w:type="spellStart"/>
      <w:r>
        <w:rPr>
          <w:rFonts w:ascii="Courier New" w:eastAsia="Courier New" w:hAnsi="Courier New" w:cs="Courier New"/>
        </w:rPr>
        <w:t>multiphyDat</w:t>
      </w:r>
      <w:proofErr w:type="spellEnd"/>
      <w:r>
        <w:rPr>
          <w:rFonts w:ascii="Courier New" w:eastAsia="Courier New" w:hAnsi="Courier New" w:cs="Courier New"/>
        </w:rPr>
        <w:t>”</w:t>
      </w:r>
      <w:r>
        <w:t>), and ‘...’ is a list of arguments passed to the constructor, the main one being a list of objects (</w:t>
      </w:r>
      <w:r>
        <w:rPr>
          <w:rFonts w:ascii="Courier New" w:eastAsia="Courier New" w:hAnsi="Courier New" w:cs="Courier New"/>
        </w:rPr>
        <w:t>character</w:t>
      </w:r>
      <w:r>
        <w:t xml:space="preserve">, </w:t>
      </w:r>
      <w:proofErr w:type="spellStart"/>
      <w:r>
        <w:rPr>
          <w:rFonts w:ascii="Courier New" w:eastAsia="Courier New" w:hAnsi="Courier New" w:cs="Courier New"/>
        </w:rPr>
        <w:t>DNAbin</w:t>
      </w:r>
      <w:proofErr w:type="spellEnd"/>
      <w:r>
        <w:t xml:space="preserve"> or </w:t>
      </w:r>
      <w:proofErr w:type="spellStart"/>
      <w:r>
        <w:rPr>
          <w:rFonts w:ascii="Courier New" w:eastAsia="Courier New" w:hAnsi="Courier New" w:cs="Courier New"/>
        </w:rPr>
        <w:t>phyDat</w:t>
      </w:r>
      <w:proofErr w:type="spellEnd"/>
      <w:r>
        <w:t xml:space="preserve"> matrices) storing DNA sequences.  However, it is likely that in most cases, DNA sequences of different genes will be stored in separate text files, using one file per gene. Three functions permit to import data from a list of files directly into </w:t>
      </w:r>
      <w:r>
        <w:rPr>
          <w:i/>
        </w:rPr>
        <w:t>apex</w:t>
      </w:r>
      <w:r>
        <w:t>. The functions ‘</w:t>
      </w:r>
      <w:proofErr w:type="spellStart"/>
      <w:r>
        <w:rPr>
          <w:rFonts w:ascii="Courier New" w:eastAsia="Courier New" w:hAnsi="Courier New" w:cs="Courier New"/>
        </w:rPr>
        <w:t>read.multidna</w:t>
      </w:r>
      <w:proofErr w:type="spellEnd"/>
      <w:r>
        <w:t>’ and ‘</w:t>
      </w:r>
      <w:proofErr w:type="spellStart"/>
      <w:r>
        <w:rPr>
          <w:rFonts w:ascii="Courier New" w:eastAsia="Courier New" w:hAnsi="Courier New" w:cs="Courier New"/>
        </w:rPr>
        <w:t>read.multiFASTA</w:t>
      </w:r>
      <w:proofErr w:type="spellEnd"/>
      <w:r>
        <w:t xml:space="preserve">’ build upon </w:t>
      </w:r>
      <w:r>
        <w:rPr>
          <w:i/>
        </w:rPr>
        <w:t>ape</w:t>
      </w:r>
      <w:r>
        <w:t xml:space="preserve">’s procedures to read data in interleaved, sequential, </w:t>
      </w:r>
      <w:proofErr w:type="spellStart"/>
      <w:r>
        <w:t>clustal</w:t>
      </w:r>
      <w:proofErr w:type="spellEnd"/>
      <w:r>
        <w:t xml:space="preserve"> or </w:t>
      </w:r>
      <w:proofErr w:type="spellStart"/>
      <w:r>
        <w:t>fasta</w:t>
      </w:r>
      <w:proofErr w:type="spellEnd"/>
      <w:r>
        <w:t xml:space="preserve"> formats. In addition, the function ‘</w:t>
      </w:r>
      <w:proofErr w:type="spellStart"/>
      <w:r>
        <w:rPr>
          <w:rFonts w:ascii="Courier New" w:eastAsia="Courier New" w:hAnsi="Courier New" w:cs="Courier New"/>
        </w:rPr>
        <w:t>read.multiphyDat</w:t>
      </w:r>
      <w:proofErr w:type="spellEnd"/>
      <w:r>
        <w:t xml:space="preserve">’ enables imports of amino-acid sequences with interleaved, sequential or </w:t>
      </w:r>
      <w:proofErr w:type="spellStart"/>
      <w:r>
        <w:t>fasta</w:t>
      </w:r>
      <w:proofErr w:type="spellEnd"/>
      <w:r>
        <w:t xml:space="preserve"> format. Note that in this case, the resulting </w:t>
      </w:r>
      <w:proofErr w:type="spellStart"/>
      <w:r>
        <w:rPr>
          <w:rFonts w:ascii="Courier New" w:eastAsia="Courier New" w:hAnsi="Courier New" w:cs="Courier New"/>
        </w:rPr>
        <w:t>multiphyDat</w:t>
      </w:r>
      <w:proofErr w:type="spellEnd"/>
      <w:r>
        <w:t xml:space="preserve"> object can no longer be converted to </w:t>
      </w:r>
      <w:proofErr w:type="spellStart"/>
      <w:r>
        <w:rPr>
          <w:rFonts w:ascii="Courier New" w:eastAsia="Courier New" w:hAnsi="Courier New" w:cs="Courier New"/>
        </w:rPr>
        <w:t>multidna</w:t>
      </w:r>
      <w:proofErr w:type="spellEnd"/>
      <w:r>
        <w:t>, which is restricted to nucleotide sequences only.</w:t>
      </w:r>
    </w:p>
    <w:p w14:paraId="26EAB07C" w14:textId="77777777" w:rsidR="00F021C7" w:rsidRDefault="00004435">
      <w:pPr>
        <w:pStyle w:val="normal0"/>
      </w:pPr>
      <w:r>
        <w:lastRenderedPageBreak/>
        <w:t xml:space="preserve">Once imported in </w:t>
      </w:r>
      <w:r>
        <w:rPr>
          <w:i/>
        </w:rPr>
        <w:t>apex</w:t>
      </w:r>
      <w:r>
        <w:t xml:space="preserve">, data can also be converted in various formats (Table 2). Conversion from </w:t>
      </w:r>
      <w:proofErr w:type="spellStart"/>
      <w:r>
        <w:rPr>
          <w:rFonts w:ascii="Courier New" w:eastAsia="Courier New" w:hAnsi="Courier New" w:cs="Courier New"/>
        </w:rPr>
        <w:t>multidna</w:t>
      </w:r>
      <w:proofErr w:type="spellEnd"/>
      <w:r>
        <w:t xml:space="preserve"> to </w:t>
      </w:r>
      <w:proofErr w:type="spellStart"/>
      <w:r>
        <w:rPr>
          <w:rFonts w:ascii="Courier New" w:eastAsia="Courier New" w:hAnsi="Courier New" w:cs="Courier New"/>
        </w:rPr>
        <w:t>multiphyDat</w:t>
      </w:r>
      <w:proofErr w:type="spellEnd"/>
      <w:r>
        <w:t xml:space="preserve"> is implemented by </w:t>
      </w:r>
      <w:r>
        <w:rPr>
          <w:rFonts w:ascii="Courier New" w:eastAsia="Courier New" w:hAnsi="Courier New" w:cs="Courier New"/>
        </w:rPr>
        <w:t>multidna2multiphyDat</w:t>
      </w:r>
      <w:r>
        <w:t xml:space="preserve">, while the reverse operation is performed by </w:t>
      </w:r>
      <w:r>
        <w:rPr>
          <w:rFonts w:ascii="Courier New" w:eastAsia="Courier New" w:hAnsi="Courier New" w:cs="Courier New"/>
        </w:rPr>
        <w:t>multiphyDat2multidna</w:t>
      </w:r>
      <w:r>
        <w:t xml:space="preserve">. Single Nucleotide Polymorphism (SNPs) can be extracted from the alignments and translated into a </w:t>
      </w:r>
      <w:proofErr w:type="spellStart"/>
      <w:r>
        <w:rPr>
          <w:rFonts w:ascii="Courier New" w:eastAsia="Courier New" w:hAnsi="Courier New" w:cs="Courier New"/>
        </w:rPr>
        <w:t>genind</w:t>
      </w:r>
      <w:proofErr w:type="spellEnd"/>
      <w:r>
        <w:t xml:space="preserve"> object, thereby providing access to a wide range of multivariate analyses </w:t>
      </w:r>
      <w:hyperlink r:id="rId46">
        <w:r>
          <w:t>(</w:t>
        </w:r>
        <w:proofErr w:type="spellStart"/>
        <w:r>
          <w:t>Jombart</w:t>
        </w:r>
        <w:proofErr w:type="spellEnd"/>
        <w:r>
          <w:t xml:space="preserve"> </w:t>
        </w:r>
      </w:hyperlink>
      <w:hyperlink r:id="rId47">
        <w:r>
          <w:rPr>
            <w:i/>
          </w:rPr>
          <w:t>et al.</w:t>
        </w:r>
      </w:hyperlink>
      <w:hyperlink r:id="rId48">
        <w:r>
          <w:t xml:space="preserve"> 2008, 2009, 2010b)</w:t>
        </w:r>
      </w:hyperlink>
      <w:r>
        <w:t xml:space="preserve">. As an alternative, each unique gene sequence can be treated as a separate allele, </w:t>
      </w:r>
      <w:proofErr w:type="spellStart"/>
      <w:r>
        <w:t>generalising</w:t>
      </w:r>
      <w:proofErr w:type="spellEnd"/>
      <w:r>
        <w:t xml:space="preserve"> the Multi Locus Sequence Type (MLST) approach which proved highly useful for classifying clonal organisms in microbiology </w:t>
      </w:r>
      <w:hyperlink r:id="rId49">
        <w:r>
          <w:t xml:space="preserve">(Maiden </w:t>
        </w:r>
      </w:hyperlink>
      <w:hyperlink r:id="rId50">
        <w:r>
          <w:rPr>
            <w:i/>
          </w:rPr>
          <w:t>et al.</w:t>
        </w:r>
      </w:hyperlink>
      <w:hyperlink r:id="rId51">
        <w:r>
          <w:t xml:space="preserve"> 1998; </w:t>
        </w:r>
        <w:proofErr w:type="spellStart"/>
        <w:r>
          <w:t>Aanensen</w:t>
        </w:r>
        <w:proofErr w:type="spellEnd"/>
        <w:r>
          <w:t xml:space="preserve"> &amp; Spratt 2005; Maiden 2006)</w:t>
        </w:r>
      </w:hyperlink>
      <w:r>
        <w:t>, but could also be quite useful for large gene collections of non-clonal organisms.</w:t>
      </w:r>
    </w:p>
    <w:p w14:paraId="14813CDF" w14:textId="77777777" w:rsidR="00F021C7" w:rsidRDefault="00F021C7">
      <w:pPr>
        <w:pStyle w:val="normal0"/>
      </w:pPr>
    </w:p>
    <w:p w14:paraId="3D08F6DA" w14:textId="77777777" w:rsidR="00F021C7" w:rsidRDefault="00F021C7">
      <w:pPr>
        <w:pStyle w:val="normal0"/>
      </w:pPr>
    </w:p>
    <w:p w14:paraId="1BF2D9BF" w14:textId="77777777" w:rsidR="00F021C7" w:rsidRDefault="00004435">
      <w:pPr>
        <w:pStyle w:val="normal0"/>
      </w:pPr>
      <w:proofErr w:type="spellStart"/>
      <w:r>
        <w:rPr>
          <w:b/>
        </w:rPr>
        <w:t>Analysing</w:t>
      </w:r>
      <w:proofErr w:type="spellEnd"/>
      <w:r>
        <w:rPr>
          <w:b/>
        </w:rPr>
        <w:t xml:space="preserve"> data</w:t>
      </w:r>
    </w:p>
    <w:p w14:paraId="4E9831FA" w14:textId="77777777" w:rsidR="00F021C7" w:rsidRDefault="00004435">
      <w:pPr>
        <w:pStyle w:val="normal0"/>
      </w:pPr>
      <w:r>
        <w:t xml:space="preserve">As each gene is an item of a list (the slot </w:t>
      </w:r>
      <w:r>
        <w:rPr>
          <w:rFonts w:ascii="Courier New" w:eastAsia="Courier New" w:hAnsi="Courier New" w:cs="Courier New"/>
        </w:rPr>
        <w:t>@</w:t>
      </w:r>
      <w:proofErr w:type="spellStart"/>
      <w:r>
        <w:rPr>
          <w:rFonts w:ascii="Courier New" w:eastAsia="Courier New" w:hAnsi="Courier New" w:cs="Courier New"/>
        </w:rPr>
        <w:t>dna</w:t>
      </w:r>
      <w:proofErr w:type="spellEnd"/>
      <w:r>
        <w:t xml:space="preserve">), any operation done on one gene can be applied to all genes using a simple </w:t>
      </w:r>
      <w:proofErr w:type="spellStart"/>
      <w:r>
        <w:rPr>
          <w:rFonts w:ascii="Courier New" w:eastAsia="Courier New" w:hAnsi="Courier New" w:cs="Courier New"/>
        </w:rPr>
        <w:t>lapply</w:t>
      </w:r>
      <w:proofErr w:type="spellEnd"/>
      <w:r>
        <w:t xml:space="preserve">. </w:t>
      </w:r>
    </w:p>
    <w:p w14:paraId="3FC22980" w14:textId="77777777" w:rsidR="00F021C7" w:rsidRDefault="00F021C7">
      <w:pPr>
        <w:pStyle w:val="normal0"/>
      </w:pPr>
    </w:p>
    <w:p w14:paraId="16BED9A3" w14:textId="77777777" w:rsidR="00004435" w:rsidRDefault="00004435">
      <w:pPr>
        <w:pStyle w:val="normal0"/>
      </w:pPr>
      <w:bookmarkStart w:id="3" w:name="_GoBack"/>
      <w:bookmarkEnd w:id="3"/>
    </w:p>
    <w:p w14:paraId="40A270F9" w14:textId="15FC4FAA" w:rsidR="00004435" w:rsidRDefault="00004435">
      <w:pPr>
        <w:pStyle w:val="normal0"/>
      </w:pPr>
      <w:proofErr w:type="spellStart"/>
      <w:r>
        <w:rPr>
          <w:b/>
        </w:rPr>
        <w:t>Accessors</w:t>
      </w:r>
      <w:proofErr w:type="spellEnd"/>
    </w:p>
    <w:p w14:paraId="32D4D1AE" w14:textId="35722DA2" w:rsidR="00004435" w:rsidRDefault="00004435">
      <w:pPr>
        <w:pStyle w:val="normal0"/>
      </w:pPr>
      <w:r>
        <w:t xml:space="preserve">The number of loci in a </w:t>
      </w:r>
      <w:proofErr w:type="spellStart"/>
      <w:r w:rsidRPr="00303015">
        <w:rPr>
          <w:rFonts w:ascii="Courier New" w:hAnsi="Courier New" w:cs="Courier New"/>
        </w:rPr>
        <w:t>multidna</w:t>
      </w:r>
      <w:proofErr w:type="spellEnd"/>
      <w:r>
        <w:t xml:space="preserve"> object and their names can be obtained with the </w:t>
      </w:r>
      <w:proofErr w:type="spellStart"/>
      <w:r w:rsidRPr="00303015">
        <w:rPr>
          <w:rFonts w:ascii="Courier New" w:hAnsi="Courier New" w:cs="Courier New"/>
        </w:rPr>
        <w:t>getNumLoci</w:t>
      </w:r>
      <w:proofErr w:type="spellEnd"/>
      <w:r>
        <w:t xml:space="preserve"> and </w:t>
      </w:r>
      <w:proofErr w:type="spellStart"/>
      <w:r w:rsidRPr="00303015">
        <w:rPr>
          <w:rFonts w:ascii="Courier New" w:hAnsi="Courier New" w:cs="Courier New"/>
        </w:rPr>
        <w:t>locusNames</w:t>
      </w:r>
      <w:proofErr w:type="spellEnd"/>
      <w:r>
        <w:t xml:space="preserve"> functions respectively. The former </w:t>
      </w:r>
      <w:r w:rsidR="00E95B7E">
        <w:t xml:space="preserve">returns the number of </w:t>
      </w:r>
      <w:proofErr w:type="spellStart"/>
      <w:r w:rsidR="00E95B7E">
        <w:t>DNAbin</w:t>
      </w:r>
      <w:proofErr w:type="spellEnd"/>
      <w:r w:rsidR="00E95B7E">
        <w:t xml:space="preserve"> objects in the </w:t>
      </w:r>
      <w:proofErr w:type="gramStart"/>
      <w:r w:rsidR="00E95B7E" w:rsidRPr="00303015">
        <w:rPr>
          <w:rFonts w:ascii="Courier New" w:hAnsi="Courier New" w:cs="Courier New"/>
        </w:rPr>
        <w:t>@</w:t>
      </w:r>
      <w:proofErr w:type="spellStart"/>
      <w:r w:rsidR="00E95B7E" w:rsidRPr="00303015">
        <w:rPr>
          <w:rFonts w:ascii="Courier New" w:hAnsi="Courier New" w:cs="Courier New"/>
        </w:rPr>
        <w:t>dna</w:t>
      </w:r>
      <w:proofErr w:type="spellEnd"/>
      <w:proofErr w:type="gramEnd"/>
      <w:r w:rsidR="00E95B7E">
        <w:t xml:space="preserve"> slot, while the latter returns a character vector of their names. The </w:t>
      </w:r>
      <w:proofErr w:type="spellStart"/>
      <w:r w:rsidR="00E95B7E" w:rsidRPr="00303015">
        <w:rPr>
          <w:rFonts w:ascii="Courier New" w:hAnsi="Courier New" w:cs="Courier New"/>
        </w:rPr>
        <w:t>locusNames</w:t>
      </w:r>
      <w:proofErr w:type="spellEnd"/>
      <w:r w:rsidR="00E95B7E">
        <w:t xml:space="preserve"> function can also be used to set the names in the same way that</w:t>
      </w:r>
      <w:r w:rsidR="00303015">
        <w:t xml:space="preserve"> the</w:t>
      </w:r>
      <w:r w:rsidR="00E95B7E">
        <w:t xml:space="preserve"> </w:t>
      </w:r>
      <w:r w:rsidR="00303015">
        <w:rPr>
          <w:rFonts w:ascii="Courier New" w:hAnsi="Courier New" w:cs="Courier New"/>
        </w:rPr>
        <w:t>names</w:t>
      </w:r>
      <w:r w:rsidR="00303015">
        <w:t xml:space="preserve">, </w:t>
      </w:r>
      <w:proofErr w:type="spellStart"/>
      <w:r w:rsidR="00303015" w:rsidRPr="00303015">
        <w:rPr>
          <w:rFonts w:ascii="Courier New" w:hAnsi="Courier New" w:cs="Courier New"/>
        </w:rPr>
        <w:t>colnames</w:t>
      </w:r>
      <w:proofErr w:type="spellEnd"/>
      <w:r w:rsidR="00303015">
        <w:t xml:space="preserve">, and </w:t>
      </w:r>
      <w:proofErr w:type="spellStart"/>
      <w:r w:rsidR="00303015" w:rsidRPr="00303015">
        <w:rPr>
          <w:rFonts w:ascii="Courier New" w:hAnsi="Courier New" w:cs="Courier New"/>
        </w:rPr>
        <w:t>rownames</w:t>
      </w:r>
      <w:proofErr w:type="spellEnd"/>
      <w:r w:rsidR="00E95B7E">
        <w:t xml:space="preserve"> </w:t>
      </w:r>
      <w:r w:rsidR="00303015">
        <w:t xml:space="preserve">functions </w:t>
      </w:r>
      <w:r w:rsidR="00E95B7E">
        <w:t>work on standard R objects.</w:t>
      </w:r>
      <w:r>
        <w:t xml:space="preserve"> </w:t>
      </w:r>
    </w:p>
    <w:p w14:paraId="297CD628" w14:textId="77777777" w:rsidR="00004435" w:rsidRDefault="00004435">
      <w:pPr>
        <w:pStyle w:val="normal0"/>
      </w:pPr>
    </w:p>
    <w:p w14:paraId="208A1C0B" w14:textId="7EF3FAB5" w:rsidR="00460B1E" w:rsidRDefault="00460B1E" w:rsidP="00004435">
      <w:pPr>
        <w:pStyle w:val="normal0"/>
      </w:pPr>
      <w:r>
        <w:t xml:space="preserve">One can obtain the number of sequences at each locus with the </w:t>
      </w:r>
      <w:proofErr w:type="spellStart"/>
      <w:r w:rsidRPr="00701F29">
        <w:rPr>
          <w:rFonts w:ascii="Courier New" w:hAnsi="Courier New" w:cs="Courier New"/>
        </w:rPr>
        <w:t>getNumSequences</w:t>
      </w:r>
      <w:proofErr w:type="spellEnd"/>
      <w:r>
        <w:t xml:space="preserve"> function. With default arguments, it will provide the number of sequences at all loci in the </w:t>
      </w:r>
      <w:proofErr w:type="gramStart"/>
      <w:r w:rsidRPr="00701F29">
        <w:rPr>
          <w:rFonts w:ascii="Courier New" w:hAnsi="Courier New" w:cs="Courier New"/>
        </w:rPr>
        <w:t>@</w:t>
      </w:r>
      <w:proofErr w:type="spellStart"/>
      <w:r w:rsidRPr="00701F29">
        <w:rPr>
          <w:rFonts w:ascii="Courier New" w:hAnsi="Courier New" w:cs="Courier New"/>
        </w:rPr>
        <w:t>dna</w:t>
      </w:r>
      <w:proofErr w:type="spellEnd"/>
      <w:proofErr w:type="gramEnd"/>
      <w:r>
        <w:t xml:space="preserve"> slot.</w:t>
      </w:r>
      <w:r w:rsidR="00BD4BB7">
        <w:t xml:space="preserve"> </w:t>
      </w:r>
      <w:proofErr w:type="gramStart"/>
      <w:r w:rsidR="00701F29">
        <w:t>Counts</w:t>
      </w:r>
      <w:r w:rsidR="00BD4BB7">
        <w:t xml:space="preserve"> for specific loci can be produced by providing </w:t>
      </w:r>
      <w:r w:rsidR="00701F29">
        <w:t>a vector of their</w:t>
      </w:r>
      <w:r w:rsidR="00BD4BB7">
        <w:t xml:space="preserve"> names to the </w:t>
      </w:r>
      <w:r w:rsidR="00BD4BB7" w:rsidRPr="00701F29">
        <w:rPr>
          <w:rFonts w:ascii="Courier New" w:hAnsi="Courier New" w:cs="Courier New"/>
        </w:rPr>
        <w:t>loci</w:t>
      </w:r>
      <w:r w:rsidR="00701F29">
        <w:t xml:space="preserve"> argument</w:t>
      </w:r>
      <w:proofErr w:type="gramEnd"/>
      <w:r w:rsidR="00701F29">
        <w:t xml:space="preserve">. </w:t>
      </w:r>
      <w:r w:rsidR="00BD4BB7">
        <w:t xml:space="preserve">By default, </w:t>
      </w:r>
      <w:r w:rsidR="005164FB">
        <w:t xml:space="preserve">only sequences that not composed entirely of gaps </w:t>
      </w:r>
      <w:r w:rsidR="00BD4BB7">
        <w:t xml:space="preserve">are counted, however if the </w:t>
      </w:r>
      <w:proofErr w:type="spellStart"/>
      <w:r w:rsidR="00BD4BB7" w:rsidRPr="00701F29">
        <w:rPr>
          <w:rFonts w:ascii="Courier New" w:hAnsi="Courier New" w:cs="Courier New"/>
        </w:rPr>
        <w:t>exclude.</w:t>
      </w:r>
      <w:r w:rsidR="005164FB" w:rsidRPr="00701F29">
        <w:rPr>
          <w:rFonts w:ascii="Courier New" w:hAnsi="Courier New" w:cs="Courier New"/>
        </w:rPr>
        <w:t>gap.only</w:t>
      </w:r>
      <w:proofErr w:type="spellEnd"/>
      <w:r w:rsidR="00BD4BB7">
        <w:t xml:space="preserve"> argument is </w:t>
      </w:r>
      <w:r w:rsidR="005164FB" w:rsidRPr="00701F29">
        <w:rPr>
          <w:rFonts w:ascii="Courier New" w:hAnsi="Courier New" w:cs="Courier New"/>
        </w:rPr>
        <w:t>FALSE</w:t>
      </w:r>
      <w:r w:rsidR="00BD4BB7">
        <w:t xml:space="preserve">, the value returned is the number of </w:t>
      </w:r>
      <w:r w:rsidR="005164FB">
        <w:t>all sequences.</w:t>
      </w:r>
    </w:p>
    <w:p w14:paraId="3B660C78" w14:textId="77777777" w:rsidR="00BD4BB7" w:rsidRDefault="00BD4BB7" w:rsidP="00004435">
      <w:pPr>
        <w:pStyle w:val="normal0"/>
      </w:pPr>
    </w:p>
    <w:p w14:paraId="73CE04D1" w14:textId="63FC3521" w:rsidR="00BD4BB7" w:rsidRDefault="009B0E94" w:rsidP="00004435">
      <w:pPr>
        <w:pStyle w:val="normal0"/>
      </w:pPr>
      <w:r>
        <w:t xml:space="preserve">Similarly, names of sequences at each locus can be obtained with the </w:t>
      </w:r>
      <w:proofErr w:type="spellStart"/>
      <w:r w:rsidRPr="00701F29">
        <w:rPr>
          <w:rFonts w:ascii="Courier New" w:hAnsi="Courier New" w:cs="Courier New"/>
        </w:rPr>
        <w:t>getSequenceNames</w:t>
      </w:r>
      <w:proofErr w:type="spellEnd"/>
      <w:r>
        <w:t xml:space="preserve"> function. </w:t>
      </w:r>
      <w:r w:rsidR="005164FB">
        <w:t>Sequence n</w:t>
      </w:r>
      <w:r>
        <w:t xml:space="preserve">ames for specific loci can be obtained by supplying those locus names to the </w:t>
      </w:r>
      <w:r w:rsidRPr="00701F29">
        <w:rPr>
          <w:rFonts w:ascii="Courier New" w:hAnsi="Courier New" w:cs="Courier New"/>
        </w:rPr>
        <w:t>loci</w:t>
      </w:r>
      <w:r>
        <w:t xml:space="preserve"> argument. </w:t>
      </w:r>
      <w:r w:rsidR="005164FB">
        <w:t xml:space="preserve">This function also has an </w:t>
      </w:r>
      <w:proofErr w:type="spellStart"/>
      <w:r w:rsidR="005164FB" w:rsidRPr="00701F29">
        <w:rPr>
          <w:rFonts w:ascii="Courier New" w:hAnsi="Courier New" w:cs="Courier New"/>
        </w:rPr>
        <w:t>exclude.gap.only</w:t>
      </w:r>
      <w:proofErr w:type="spellEnd"/>
      <w:r w:rsidR="005164FB">
        <w:t xml:space="preserve"> argument that operates the same as in </w:t>
      </w:r>
      <w:proofErr w:type="spellStart"/>
      <w:r w:rsidR="005164FB" w:rsidRPr="00701F29">
        <w:rPr>
          <w:rFonts w:ascii="Courier New" w:hAnsi="Courier New" w:cs="Courier New"/>
        </w:rPr>
        <w:t>getNumSequences</w:t>
      </w:r>
      <w:proofErr w:type="spellEnd"/>
      <w:r w:rsidR="005164FB">
        <w:t>.</w:t>
      </w:r>
    </w:p>
    <w:p w14:paraId="3683B829" w14:textId="77777777" w:rsidR="008E592C" w:rsidRDefault="008E592C" w:rsidP="00004435">
      <w:pPr>
        <w:pStyle w:val="normal0"/>
      </w:pPr>
    </w:p>
    <w:p w14:paraId="24C8F379" w14:textId="097E7A50" w:rsidR="00004435" w:rsidRPr="00004435" w:rsidRDefault="008E592C" w:rsidP="005956D3">
      <w:pPr>
        <w:pStyle w:val="normal0"/>
      </w:pPr>
      <w:r>
        <w:t xml:space="preserve">The sequences themselves can be returned with the </w:t>
      </w:r>
      <w:proofErr w:type="spellStart"/>
      <w:r w:rsidRPr="00701F29">
        <w:rPr>
          <w:rFonts w:ascii="Courier New" w:hAnsi="Courier New" w:cs="Courier New"/>
        </w:rPr>
        <w:t>getSequences</w:t>
      </w:r>
      <w:proofErr w:type="spellEnd"/>
      <w:r>
        <w:t xml:space="preserve"> function. By default, this returns the list of </w:t>
      </w:r>
      <w:proofErr w:type="spellStart"/>
      <w:r w:rsidRPr="00701F29">
        <w:rPr>
          <w:rFonts w:ascii="Courier New" w:hAnsi="Courier New" w:cs="Courier New"/>
        </w:rPr>
        <w:t>DNAbin</w:t>
      </w:r>
      <w:proofErr w:type="spellEnd"/>
      <w:r w:rsidR="00701F29">
        <w:t>-</w:t>
      </w:r>
      <w:r>
        <w:t xml:space="preserve">formatted sequences stored in the </w:t>
      </w:r>
      <w:proofErr w:type="gramStart"/>
      <w:r w:rsidRPr="00701F29">
        <w:rPr>
          <w:rFonts w:ascii="Courier New" w:hAnsi="Courier New" w:cs="Courier New"/>
        </w:rPr>
        <w:t>@</w:t>
      </w:r>
      <w:proofErr w:type="spellStart"/>
      <w:r w:rsidRPr="00701F29">
        <w:rPr>
          <w:rFonts w:ascii="Courier New" w:hAnsi="Courier New" w:cs="Courier New"/>
        </w:rPr>
        <w:t>dna</w:t>
      </w:r>
      <w:proofErr w:type="spellEnd"/>
      <w:proofErr w:type="gramEnd"/>
      <w:r>
        <w:t xml:space="preserve"> slot. </w:t>
      </w:r>
      <w:r w:rsidR="00701F29">
        <w:t>The return can be filtered for specific</w:t>
      </w:r>
      <w:r>
        <w:t xml:space="preserve"> individuals and loci by providing a character to vector to the </w:t>
      </w:r>
      <w:r w:rsidRPr="00701F29">
        <w:rPr>
          <w:rFonts w:ascii="Courier New" w:hAnsi="Courier New" w:cs="Courier New"/>
        </w:rPr>
        <w:t>ids</w:t>
      </w:r>
      <w:r>
        <w:t xml:space="preserve"> and </w:t>
      </w:r>
      <w:r w:rsidRPr="00701F29">
        <w:rPr>
          <w:rFonts w:ascii="Courier New" w:hAnsi="Courier New" w:cs="Courier New"/>
        </w:rPr>
        <w:t>loci</w:t>
      </w:r>
      <w:r>
        <w:t xml:space="preserve"> arguments respectively. </w:t>
      </w:r>
      <w:r w:rsidR="005956D3">
        <w:t xml:space="preserve">If only a single locus is returned and the </w:t>
      </w:r>
      <w:r w:rsidR="005956D3" w:rsidRPr="00701F29">
        <w:rPr>
          <w:rFonts w:ascii="Courier New" w:hAnsi="Courier New" w:cs="Courier New"/>
        </w:rPr>
        <w:t>simplify</w:t>
      </w:r>
      <w:r w:rsidR="005956D3">
        <w:t xml:space="preserve"> argument is </w:t>
      </w:r>
      <w:r w:rsidR="005956D3" w:rsidRPr="00701F29">
        <w:rPr>
          <w:rFonts w:ascii="Courier New" w:hAnsi="Courier New" w:cs="Courier New"/>
        </w:rPr>
        <w:t>TRUE</w:t>
      </w:r>
      <w:r w:rsidR="005956D3">
        <w:t xml:space="preserve"> (the default), then the return value is a single </w:t>
      </w:r>
      <w:proofErr w:type="spellStart"/>
      <w:r w:rsidR="005956D3" w:rsidRPr="00701F29">
        <w:rPr>
          <w:rFonts w:ascii="Courier New" w:hAnsi="Courier New" w:cs="Courier New"/>
        </w:rPr>
        <w:t>DNAbin</w:t>
      </w:r>
      <w:proofErr w:type="spellEnd"/>
      <w:r w:rsidR="005956D3">
        <w:t xml:space="preserve"> object. If </w:t>
      </w:r>
      <w:r w:rsidR="005956D3" w:rsidRPr="00701F29">
        <w:rPr>
          <w:rFonts w:ascii="Courier New" w:hAnsi="Courier New" w:cs="Courier New"/>
        </w:rPr>
        <w:t>simplify</w:t>
      </w:r>
      <w:r w:rsidR="005956D3">
        <w:t xml:space="preserve"> is </w:t>
      </w:r>
      <w:r w:rsidR="005956D3" w:rsidRPr="00701F29">
        <w:rPr>
          <w:rFonts w:ascii="Courier New" w:hAnsi="Courier New" w:cs="Courier New"/>
        </w:rPr>
        <w:t>FALSE</w:t>
      </w:r>
      <w:r w:rsidR="005956D3">
        <w:t xml:space="preserve">, the function will always return a list of </w:t>
      </w:r>
      <w:proofErr w:type="spellStart"/>
      <w:r w:rsidR="005956D3" w:rsidRPr="00701F29">
        <w:rPr>
          <w:rFonts w:ascii="Courier New" w:hAnsi="Courier New" w:cs="Courier New"/>
        </w:rPr>
        <w:t>DNAbin</w:t>
      </w:r>
      <w:proofErr w:type="spellEnd"/>
      <w:r w:rsidR="005956D3">
        <w:t xml:space="preserve"> objects.</w:t>
      </w:r>
    </w:p>
    <w:p w14:paraId="4C31311D" w14:textId="77777777" w:rsidR="00F021C7" w:rsidRDefault="00F021C7">
      <w:pPr>
        <w:pStyle w:val="normal0"/>
      </w:pPr>
    </w:p>
    <w:p w14:paraId="1635FC4E" w14:textId="77777777" w:rsidR="00F021C7" w:rsidRDefault="00F021C7">
      <w:pPr>
        <w:pStyle w:val="normal0"/>
      </w:pPr>
    </w:p>
    <w:p w14:paraId="301CFCDA" w14:textId="77777777" w:rsidR="00F021C7" w:rsidRDefault="00004435">
      <w:pPr>
        <w:pStyle w:val="normal0"/>
      </w:pPr>
      <w:r>
        <w:rPr>
          <w:b/>
        </w:rPr>
        <w:lastRenderedPageBreak/>
        <w:t>WORKED</w:t>
      </w:r>
      <w:r>
        <w:t xml:space="preserve"> </w:t>
      </w:r>
      <w:r>
        <w:rPr>
          <w:b/>
        </w:rPr>
        <w:t>EXAMPLE</w:t>
      </w:r>
    </w:p>
    <w:p w14:paraId="631CF9BB" w14:textId="77777777" w:rsidR="00F021C7" w:rsidRDefault="00F021C7">
      <w:pPr>
        <w:pStyle w:val="normal0"/>
      </w:pPr>
    </w:p>
    <w:p w14:paraId="69A56029" w14:textId="77777777" w:rsidR="00F021C7" w:rsidRDefault="00F021C7">
      <w:pPr>
        <w:pStyle w:val="normal0"/>
      </w:pPr>
    </w:p>
    <w:p w14:paraId="0866EDF3" w14:textId="77777777" w:rsidR="00F021C7" w:rsidRDefault="00F021C7">
      <w:pPr>
        <w:pStyle w:val="normal0"/>
      </w:pPr>
    </w:p>
    <w:p w14:paraId="6FC329B7" w14:textId="77777777" w:rsidR="00F021C7" w:rsidRDefault="00004435">
      <w:pPr>
        <w:pStyle w:val="normal0"/>
      </w:pPr>
      <w:r>
        <w:rPr>
          <w:b/>
        </w:rPr>
        <w:t>DISCUSSION</w:t>
      </w:r>
    </w:p>
    <w:p w14:paraId="2D24324A" w14:textId="77777777" w:rsidR="00F021C7" w:rsidRDefault="00F021C7">
      <w:pPr>
        <w:pStyle w:val="normal0"/>
      </w:pPr>
    </w:p>
    <w:p w14:paraId="60AA0E6F" w14:textId="77777777" w:rsidR="00F021C7" w:rsidRDefault="00004435">
      <w:pPr>
        <w:pStyle w:val="normal0"/>
      </w:pPr>
      <w:r>
        <w:rPr>
          <w:b/>
        </w:rPr>
        <w:t>ACKNOWLEDGEMENTS</w:t>
      </w:r>
    </w:p>
    <w:p w14:paraId="76F89216" w14:textId="77777777" w:rsidR="00F021C7" w:rsidRDefault="00004435">
      <w:pPr>
        <w:pStyle w:val="normal0"/>
      </w:pPr>
      <w:proofErr w:type="gramStart"/>
      <w:r>
        <w:rPr>
          <w:i/>
          <w:highlight w:val="white"/>
        </w:rPr>
        <w:t>apex</w:t>
      </w:r>
      <w:proofErr w:type="gramEnd"/>
      <w:r>
        <w:rPr>
          <w:highlight w:val="white"/>
        </w:rPr>
        <w:t xml:space="preserve"> has been created during the “R </w:t>
      </w:r>
      <w:proofErr w:type="spellStart"/>
      <w:r>
        <w:rPr>
          <w:highlight w:val="white"/>
        </w:rPr>
        <w:t>Popgen</w:t>
      </w:r>
      <w:proofErr w:type="spellEnd"/>
      <w:r>
        <w:rPr>
          <w:highlight w:val="white"/>
        </w:rPr>
        <w:t xml:space="preserve"> </w:t>
      </w:r>
      <w:proofErr w:type="spellStart"/>
      <w:r>
        <w:rPr>
          <w:highlight w:val="white"/>
        </w:rPr>
        <w:t>Hackathon</w:t>
      </w:r>
      <w:proofErr w:type="spellEnd"/>
      <w:r>
        <w:rPr>
          <w:highlight w:val="white"/>
        </w:rPr>
        <w:t xml:space="preserve"> ”, an event </w:t>
      </w:r>
      <w:proofErr w:type="spellStart"/>
      <w:r>
        <w:rPr>
          <w:highlight w:val="white"/>
        </w:rPr>
        <w:t>organised</w:t>
      </w:r>
      <w:proofErr w:type="spellEnd"/>
      <w:r>
        <w:rPr>
          <w:highlight w:val="white"/>
        </w:rPr>
        <w:t xml:space="preserve"> by Hilmar Lapp and funded by </w:t>
      </w:r>
      <w:commentRangeStart w:id="4"/>
      <w:proofErr w:type="spellStart"/>
      <w:r>
        <w:rPr>
          <w:highlight w:val="white"/>
        </w:rPr>
        <w:t>NESCent</w:t>
      </w:r>
      <w:commentRangeEnd w:id="4"/>
      <w:proofErr w:type="spellEnd"/>
      <w:r>
        <w:commentReference w:id="4"/>
      </w:r>
      <w:r>
        <w:rPr>
          <w:highlight w:val="white"/>
        </w:rPr>
        <w:t xml:space="preserve">. </w:t>
      </w:r>
      <w:proofErr w:type="gramStart"/>
      <w:r>
        <w:rPr>
          <w:highlight w:val="white"/>
        </w:rPr>
        <w:t>TJ is funded by the Medical Research Council Centre</w:t>
      </w:r>
      <w:proofErr w:type="gramEnd"/>
      <w:r>
        <w:rPr>
          <w:highlight w:val="white"/>
        </w:rPr>
        <w:t xml:space="preserve"> for Outbreak Analysis and </w:t>
      </w:r>
      <w:proofErr w:type="spellStart"/>
      <w:r>
        <w:rPr>
          <w:highlight w:val="white"/>
        </w:rPr>
        <w:t>Modelling</w:t>
      </w:r>
      <w:proofErr w:type="spellEnd"/>
      <w:r>
        <w:rPr>
          <w:highlight w:val="white"/>
        </w:rPr>
        <w:t xml:space="preserve"> and the National Institute for Health Research - Health Protection Research Unit for </w:t>
      </w:r>
      <w:proofErr w:type="spellStart"/>
      <w:r>
        <w:rPr>
          <w:highlight w:val="white"/>
        </w:rPr>
        <w:t>Modelling</w:t>
      </w:r>
      <w:proofErr w:type="spellEnd"/>
      <w:r>
        <w:rPr>
          <w:highlight w:val="white"/>
        </w:rPr>
        <w:t xml:space="preserve"> Methodology</w:t>
      </w:r>
      <w:commentRangeStart w:id="5"/>
      <w:r>
        <w:rPr>
          <w:highlight w:val="white"/>
        </w:rPr>
        <w:t xml:space="preserve">. </w:t>
      </w:r>
      <w:commentRangeEnd w:id="5"/>
      <w:r>
        <w:commentReference w:id="5"/>
      </w:r>
      <w:r>
        <w:t xml:space="preserve">We are thankful to </w:t>
      </w:r>
      <w:proofErr w:type="spellStart"/>
      <w:r>
        <w:t>github</w:t>
      </w:r>
      <w:proofErr w:type="spellEnd"/>
      <w:r>
        <w:t xml:space="preserve"> (</w:t>
      </w:r>
      <w:hyperlink r:id="rId52">
        <w:r>
          <w:rPr>
            <w:u w:val="single"/>
          </w:rPr>
          <w:t>http://github.com/</w:t>
        </w:r>
      </w:hyperlink>
      <w:r>
        <w:t xml:space="preserve">) and </w:t>
      </w:r>
      <w:proofErr w:type="spellStart"/>
      <w:proofErr w:type="gramStart"/>
      <w:r>
        <w:t>travis</w:t>
      </w:r>
      <w:proofErr w:type="spellEnd"/>
      <w:proofErr w:type="gramEnd"/>
      <w:r>
        <w:t xml:space="preserve"> (</w:t>
      </w:r>
      <w:hyperlink r:id="rId53">
        <w:r>
          <w:rPr>
            <w:u w:val="single"/>
          </w:rPr>
          <w:t>http://travis-ci.org/</w:t>
        </w:r>
      </w:hyperlink>
      <w:r>
        <w:t>) for providing great resources for software development.</w:t>
      </w:r>
    </w:p>
    <w:p w14:paraId="3909470F" w14:textId="77777777" w:rsidR="00F021C7" w:rsidRDefault="00F021C7">
      <w:pPr>
        <w:pStyle w:val="normal0"/>
      </w:pPr>
    </w:p>
    <w:p w14:paraId="33F7E809" w14:textId="77777777" w:rsidR="00F021C7" w:rsidRDefault="00F021C7">
      <w:pPr>
        <w:pStyle w:val="normal0"/>
      </w:pPr>
    </w:p>
    <w:p w14:paraId="488D7617" w14:textId="77777777" w:rsidR="00F021C7" w:rsidRDefault="00F021C7">
      <w:pPr>
        <w:pStyle w:val="normal0"/>
      </w:pPr>
    </w:p>
    <w:p w14:paraId="75F81B81" w14:textId="77777777" w:rsidR="00F021C7" w:rsidRDefault="00F021C7">
      <w:pPr>
        <w:pStyle w:val="normal0"/>
      </w:pPr>
    </w:p>
    <w:p w14:paraId="4A442B2F" w14:textId="77777777" w:rsidR="00F021C7" w:rsidRDefault="00004435">
      <w:pPr>
        <w:pStyle w:val="normal0"/>
      </w:pPr>
      <w:r>
        <w:br w:type="page"/>
      </w:r>
    </w:p>
    <w:p w14:paraId="343985B6" w14:textId="77777777" w:rsidR="00F021C7" w:rsidRDefault="00F021C7">
      <w:pPr>
        <w:pStyle w:val="normal0"/>
      </w:pPr>
    </w:p>
    <w:p w14:paraId="1DCB7694" w14:textId="77777777" w:rsidR="00F021C7" w:rsidRDefault="00004435">
      <w:pPr>
        <w:pStyle w:val="normal0"/>
      </w:pPr>
      <w:r>
        <w:rPr>
          <w:b/>
        </w:rPr>
        <w:t>REFERENCES</w:t>
      </w:r>
    </w:p>
    <w:p w14:paraId="2190CEFA" w14:textId="77777777" w:rsidR="00F021C7" w:rsidRDefault="00004435">
      <w:pPr>
        <w:pStyle w:val="normal0"/>
        <w:widowControl w:val="0"/>
        <w:spacing w:before="220" w:line="480" w:lineRule="auto"/>
        <w:ind w:left="440" w:hanging="440"/>
      </w:pPr>
      <w:hyperlink r:id="rId54">
        <w:proofErr w:type="spellStart"/>
        <w:r>
          <w:t>Aanensen</w:t>
        </w:r>
        <w:proofErr w:type="spellEnd"/>
        <w:r>
          <w:t xml:space="preserve"> DM, Spratt BG (2005) The </w:t>
        </w:r>
        <w:proofErr w:type="spellStart"/>
        <w:r>
          <w:t>multilocus</w:t>
        </w:r>
        <w:proofErr w:type="spellEnd"/>
        <w:r>
          <w:t xml:space="preserve"> </w:t>
        </w:r>
        <w:proofErr w:type="gramStart"/>
        <w:r>
          <w:t>sequence typing</w:t>
        </w:r>
        <w:proofErr w:type="gramEnd"/>
        <w:r>
          <w:t xml:space="preserve"> network: mlst.net. </w:t>
        </w:r>
      </w:hyperlink>
      <w:hyperlink r:id="rId55">
        <w:r>
          <w:rPr>
            <w:i/>
          </w:rPr>
          <w:t>Nucleic acids research</w:t>
        </w:r>
      </w:hyperlink>
      <w:hyperlink r:id="rId56">
        <w:r>
          <w:t xml:space="preserve">, </w:t>
        </w:r>
      </w:hyperlink>
      <w:hyperlink r:id="rId57">
        <w:r>
          <w:rPr>
            <w:b/>
          </w:rPr>
          <w:t>33</w:t>
        </w:r>
      </w:hyperlink>
      <w:hyperlink r:id="rId58">
        <w:r>
          <w:t>, W728–33.</w:t>
        </w:r>
      </w:hyperlink>
    </w:p>
    <w:p w14:paraId="4B612409" w14:textId="77777777" w:rsidR="00F021C7" w:rsidRDefault="00004435">
      <w:pPr>
        <w:pStyle w:val="normal0"/>
        <w:widowControl w:val="0"/>
        <w:spacing w:line="480" w:lineRule="auto"/>
        <w:ind w:left="440" w:hanging="440"/>
      </w:pPr>
      <w:hyperlink r:id="rId59">
        <w:proofErr w:type="spellStart"/>
        <w:r>
          <w:t>Beiko</w:t>
        </w:r>
        <w:proofErr w:type="spellEnd"/>
        <w:r>
          <w:t xml:space="preserve"> RG, Harlow TJ, Ragan MA (2005) Highways of gene sharing in prokaryotes. </w:t>
        </w:r>
      </w:hyperlink>
      <w:hyperlink r:id="rId60">
        <w:r>
          <w:rPr>
            <w:i/>
          </w:rPr>
          <w:t>Proceedings of the National Academy of Sciences of the United States of America</w:t>
        </w:r>
      </w:hyperlink>
      <w:hyperlink r:id="rId61">
        <w:r>
          <w:t xml:space="preserve">, </w:t>
        </w:r>
      </w:hyperlink>
      <w:hyperlink r:id="rId62">
        <w:r>
          <w:rPr>
            <w:b/>
          </w:rPr>
          <w:t>102</w:t>
        </w:r>
      </w:hyperlink>
      <w:hyperlink r:id="rId63">
        <w:r>
          <w:t>, 14332–14337.</w:t>
        </w:r>
      </w:hyperlink>
    </w:p>
    <w:p w14:paraId="68B05797" w14:textId="77777777" w:rsidR="00F021C7" w:rsidRDefault="00004435">
      <w:pPr>
        <w:pStyle w:val="normal0"/>
        <w:widowControl w:val="0"/>
        <w:spacing w:line="480" w:lineRule="auto"/>
        <w:ind w:left="440" w:hanging="440"/>
      </w:pPr>
      <w:hyperlink r:id="rId64">
        <w:r>
          <w:t xml:space="preserve">Harris SR, Cartwright EJ, </w:t>
        </w:r>
        <w:proofErr w:type="spellStart"/>
        <w:r>
          <w:t>Török</w:t>
        </w:r>
        <w:proofErr w:type="spellEnd"/>
        <w:r>
          <w:t xml:space="preserve"> ME </w:t>
        </w:r>
      </w:hyperlink>
      <w:hyperlink r:id="rId65">
        <w:r>
          <w:rPr>
            <w:i/>
          </w:rPr>
          <w:t>et al.</w:t>
        </w:r>
      </w:hyperlink>
      <w:hyperlink r:id="rId66">
        <w:r>
          <w:t xml:space="preserve"> (2013) Whole-genome sequencing for analysis of an outbreak of </w:t>
        </w:r>
        <w:proofErr w:type="spellStart"/>
        <w:r>
          <w:t>meticillin</w:t>
        </w:r>
        <w:proofErr w:type="spellEnd"/>
        <w:r>
          <w:t xml:space="preserve">-resistant Staphylococcus </w:t>
        </w:r>
        <w:proofErr w:type="spellStart"/>
        <w:r>
          <w:t>aureus</w:t>
        </w:r>
        <w:proofErr w:type="spellEnd"/>
        <w:r>
          <w:t xml:space="preserve">: a descriptive study. </w:t>
        </w:r>
      </w:hyperlink>
      <w:hyperlink r:id="rId67">
        <w:r>
          <w:rPr>
            <w:i/>
          </w:rPr>
          <w:t>The Lancet infectious diseases</w:t>
        </w:r>
      </w:hyperlink>
      <w:hyperlink r:id="rId68">
        <w:r>
          <w:t xml:space="preserve">, </w:t>
        </w:r>
      </w:hyperlink>
      <w:hyperlink r:id="rId69">
        <w:r>
          <w:rPr>
            <w:b/>
          </w:rPr>
          <w:t>13</w:t>
        </w:r>
      </w:hyperlink>
      <w:hyperlink r:id="rId70">
        <w:r>
          <w:t>, 130–136.</w:t>
        </w:r>
      </w:hyperlink>
    </w:p>
    <w:p w14:paraId="501D3264" w14:textId="77777777" w:rsidR="00F021C7" w:rsidRDefault="00004435">
      <w:pPr>
        <w:pStyle w:val="normal0"/>
        <w:widowControl w:val="0"/>
        <w:spacing w:line="480" w:lineRule="auto"/>
        <w:ind w:left="440" w:hanging="440"/>
      </w:pPr>
      <w:hyperlink r:id="rId71">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w:t>
        </w:r>
      </w:hyperlink>
      <w:hyperlink r:id="rId72">
        <w:r>
          <w:rPr>
            <w:i/>
          </w:rPr>
          <w:t xml:space="preserve">Bioinformatics </w:t>
        </w:r>
      </w:hyperlink>
      <w:hyperlink r:id="rId73">
        <w:r>
          <w:t xml:space="preserve">, </w:t>
        </w:r>
      </w:hyperlink>
      <w:hyperlink r:id="rId74">
        <w:r>
          <w:rPr>
            <w:b/>
          </w:rPr>
          <w:t>24</w:t>
        </w:r>
      </w:hyperlink>
      <w:hyperlink r:id="rId75">
        <w:r>
          <w:t>, 1403–1405.</w:t>
        </w:r>
      </w:hyperlink>
    </w:p>
    <w:p w14:paraId="0B230DCF" w14:textId="77777777" w:rsidR="00F021C7" w:rsidRDefault="00004435">
      <w:pPr>
        <w:pStyle w:val="normal0"/>
        <w:widowControl w:val="0"/>
        <w:spacing w:line="480" w:lineRule="auto"/>
        <w:ind w:left="440" w:hanging="440"/>
      </w:pPr>
      <w:hyperlink r:id="rId76">
        <w:proofErr w:type="spellStart"/>
        <w:r>
          <w:t>Jombart</w:t>
        </w:r>
        <w:proofErr w:type="spellEnd"/>
        <w:r>
          <w:t xml:space="preserve"> T, Ahmed I (2011) </w:t>
        </w:r>
        <w:proofErr w:type="spellStart"/>
        <w:r>
          <w:t>adegenet</w:t>
        </w:r>
        <w:proofErr w:type="spellEnd"/>
        <w:r>
          <w:t xml:space="preserve"> 1.3-1: new tools for the analysis of genome-wide SNP data. </w:t>
        </w:r>
      </w:hyperlink>
      <w:hyperlink r:id="rId77">
        <w:r>
          <w:rPr>
            <w:i/>
          </w:rPr>
          <w:t xml:space="preserve">Bioinformatics </w:t>
        </w:r>
      </w:hyperlink>
      <w:hyperlink r:id="rId78">
        <w:r>
          <w:t xml:space="preserve">, </w:t>
        </w:r>
      </w:hyperlink>
      <w:hyperlink r:id="rId79">
        <w:r>
          <w:rPr>
            <w:b/>
          </w:rPr>
          <w:t>27</w:t>
        </w:r>
      </w:hyperlink>
      <w:hyperlink r:id="rId80">
        <w:r>
          <w:t>, 3070–3071.</w:t>
        </w:r>
      </w:hyperlink>
    </w:p>
    <w:p w14:paraId="5AD56BC1" w14:textId="77777777" w:rsidR="00F021C7" w:rsidRDefault="00004435">
      <w:pPr>
        <w:pStyle w:val="normal0"/>
        <w:widowControl w:val="0"/>
        <w:spacing w:line="480" w:lineRule="auto"/>
        <w:ind w:left="440" w:hanging="440"/>
      </w:pPr>
      <w:hyperlink r:id="rId81">
        <w:proofErr w:type="spellStart"/>
        <w:r>
          <w:t>Jombart</w:t>
        </w:r>
        <w:proofErr w:type="spellEnd"/>
        <w:r>
          <w:t xml:space="preserve"> T, </w:t>
        </w:r>
        <w:proofErr w:type="spellStart"/>
        <w:r>
          <w:t>Balloux</w:t>
        </w:r>
        <w:proofErr w:type="spellEnd"/>
        <w:r>
          <w:t xml:space="preserve"> F, Dray S (2010a) </w:t>
        </w:r>
        <w:proofErr w:type="spellStart"/>
        <w:r>
          <w:t>adephylo</w:t>
        </w:r>
        <w:proofErr w:type="spellEnd"/>
        <w:r>
          <w:t xml:space="preserve">: new tools for investigating the phylogenetic signal in biological traits. </w:t>
        </w:r>
      </w:hyperlink>
      <w:hyperlink r:id="rId82">
        <w:r>
          <w:rPr>
            <w:i/>
          </w:rPr>
          <w:t xml:space="preserve">Bioinformatics </w:t>
        </w:r>
      </w:hyperlink>
      <w:hyperlink r:id="rId83">
        <w:r>
          <w:t xml:space="preserve">, </w:t>
        </w:r>
      </w:hyperlink>
      <w:hyperlink r:id="rId84">
        <w:r>
          <w:rPr>
            <w:b/>
          </w:rPr>
          <w:t>26</w:t>
        </w:r>
      </w:hyperlink>
      <w:hyperlink r:id="rId85">
        <w:r>
          <w:t>, 1907–1909.</w:t>
        </w:r>
      </w:hyperlink>
    </w:p>
    <w:p w14:paraId="4893B5BC" w14:textId="77777777" w:rsidR="00F021C7" w:rsidRDefault="00004435">
      <w:pPr>
        <w:pStyle w:val="normal0"/>
        <w:widowControl w:val="0"/>
        <w:spacing w:line="480" w:lineRule="auto"/>
        <w:ind w:left="440" w:hanging="440"/>
      </w:pPr>
      <w:hyperlink r:id="rId86">
        <w:proofErr w:type="spellStart"/>
        <w:r>
          <w:t>Jombart</w:t>
        </w:r>
        <w:proofErr w:type="spellEnd"/>
        <w:r>
          <w:t xml:space="preserve"> T, </w:t>
        </w:r>
        <w:proofErr w:type="spellStart"/>
        <w:r>
          <w:t>Devillard</w:t>
        </w:r>
        <w:proofErr w:type="spellEnd"/>
        <w:r>
          <w:t xml:space="preserve"> S, </w:t>
        </w:r>
        <w:proofErr w:type="spellStart"/>
        <w:r>
          <w:t>Balloux</w:t>
        </w:r>
        <w:proofErr w:type="spellEnd"/>
        <w:r>
          <w:t xml:space="preserve"> F (2010b) Discriminant analysis of principal components: a new method for the analysis of genetically structured populations. </w:t>
        </w:r>
      </w:hyperlink>
      <w:hyperlink r:id="rId87">
        <w:r>
          <w:rPr>
            <w:i/>
          </w:rPr>
          <w:t>BMC genetics</w:t>
        </w:r>
      </w:hyperlink>
      <w:hyperlink r:id="rId88">
        <w:r>
          <w:t xml:space="preserve">, </w:t>
        </w:r>
      </w:hyperlink>
      <w:hyperlink r:id="rId89">
        <w:r>
          <w:rPr>
            <w:b/>
          </w:rPr>
          <w:t>11</w:t>
        </w:r>
      </w:hyperlink>
      <w:hyperlink r:id="rId90">
        <w:r>
          <w:t>, 94.</w:t>
        </w:r>
      </w:hyperlink>
    </w:p>
    <w:p w14:paraId="65AFD957" w14:textId="77777777" w:rsidR="00F021C7" w:rsidRDefault="00004435">
      <w:pPr>
        <w:pStyle w:val="normal0"/>
        <w:widowControl w:val="0"/>
        <w:spacing w:line="480" w:lineRule="auto"/>
        <w:ind w:left="440" w:hanging="440"/>
      </w:pPr>
      <w:hyperlink r:id="rId91">
        <w:proofErr w:type="spellStart"/>
        <w:r>
          <w:t>Jombart</w:t>
        </w:r>
        <w:proofErr w:type="spellEnd"/>
        <w:r>
          <w:t xml:space="preserve"> T, </w:t>
        </w:r>
        <w:proofErr w:type="spellStart"/>
        <w:r>
          <w:t>Devillard</w:t>
        </w:r>
        <w:proofErr w:type="spellEnd"/>
        <w:r>
          <w:t xml:space="preserve"> S, </w:t>
        </w:r>
        <w:proofErr w:type="spellStart"/>
        <w:r>
          <w:t>Dufour</w:t>
        </w:r>
        <w:proofErr w:type="spellEnd"/>
        <w:r>
          <w:t xml:space="preserve"> A-B, </w:t>
        </w:r>
        <w:proofErr w:type="spellStart"/>
        <w:r>
          <w:t>Pontier</w:t>
        </w:r>
        <w:proofErr w:type="spellEnd"/>
        <w:r>
          <w:t xml:space="preserve"> D (2008) Revealing cryptic spatial patterns in genetic variability by a new multivariate method. </w:t>
        </w:r>
      </w:hyperlink>
      <w:hyperlink r:id="rId92">
        <w:r>
          <w:rPr>
            <w:i/>
          </w:rPr>
          <w:t>Heredity</w:t>
        </w:r>
      </w:hyperlink>
      <w:hyperlink r:id="rId93">
        <w:r>
          <w:t xml:space="preserve">, </w:t>
        </w:r>
      </w:hyperlink>
      <w:hyperlink r:id="rId94">
        <w:r>
          <w:rPr>
            <w:b/>
          </w:rPr>
          <w:t>101</w:t>
        </w:r>
      </w:hyperlink>
      <w:hyperlink r:id="rId95">
        <w:r>
          <w:t>, 92–103.</w:t>
        </w:r>
      </w:hyperlink>
    </w:p>
    <w:p w14:paraId="2631DBF6" w14:textId="77777777" w:rsidR="00F021C7" w:rsidRDefault="00004435">
      <w:pPr>
        <w:pStyle w:val="normal0"/>
        <w:widowControl w:val="0"/>
        <w:spacing w:line="480" w:lineRule="auto"/>
        <w:ind w:left="440" w:hanging="440"/>
      </w:pPr>
      <w:hyperlink r:id="rId96">
        <w:proofErr w:type="spellStart"/>
        <w:r>
          <w:t>Jombart</w:t>
        </w:r>
        <w:proofErr w:type="spellEnd"/>
        <w:r>
          <w:t xml:space="preserve"> T, </w:t>
        </w:r>
        <w:proofErr w:type="spellStart"/>
        <w:r>
          <w:t>Pontier</w:t>
        </w:r>
        <w:proofErr w:type="spellEnd"/>
        <w:r>
          <w:t xml:space="preserve"> D, </w:t>
        </w:r>
        <w:proofErr w:type="spellStart"/>
        <w:r>
          <w:t>Dufour</w:t>
        </w:r>
        <w:proofErr w:type="spellEnd"/>
        <w:r>
          <w:t xml:space="preserve"> A-B (2009) Genetic markers in the playground of multivariate analysis. </w:t>
        </w:r>
      </w:hyperlink>
      <w:hyperlink r:id="rId97">
        <w:r>
          <w:rPr>
            <w:i/>
          </w:rPr>
          <w:t>Heredity</w:t>
        </w:r>
      </w:hyperlink>
      <w:hyperlink r:id="rId98">
        <w:r>
          <w:t xml:space="preserve">, </w:t>
        </w:r>
      </w:hyperlink>
      <w:hyperlink r:id="rId99">
        <w:r>
          <w:rPr>
            <w:b/>
          </w:rPr>
          <w:t>102</w:t>
        </w:r>
      </w:hyperlink>
      <w:hyperlink r:id="rId100">
        <w:r>
          <w:t>, 330–341.</w:t>
        </w:r>
      </w:hyperlink>
    </w:p>
    <w:p w14:paraId="61D041C9" w14:textId="77777777" w:rsidR="00F021C7" w:rsidRDefault="00004435">
      <w:pPr>
        <w:pStyle w:val="normal0"/>
        <w:widowControl w:val="0"/>
        <w:spacing w:line="480" w:lineRule="auto"/>
        <w:ind w:left="440" w:hanging="440"/>
      </w:pPr>
      <w:hyperlink r:id="rId101">
        <w:proofErr w:type="spellStart"/>
        <w:r>
          <w:t>Kembel</w:t>
        </w:r>
        <w:proofErr w:type="spellEnd"/>
        <w:r>
          <w:t xml:space="preserve"> SW, Cowan PD, </w:t>
        </w:r>
        <w:proofErr w:type="spellStart"/>
        <w:r>
          <w:t>Helmus</w:t>
        </w:r>
        <w:proofErr w:type="spellEnd"/>
        <w:r>
          <w:t xml:space="preserve"> MR </w:t>
        </w:r>
      </w:hyperlink>
      <w:hyperlink r:id="rId102">
        <w:r>
          <w:rPr>
            <w:i/>
          </w:rPr>
          <w:t>et al.</w:t>
        </w:r>
      </w:hyperlink>
      <w:hyperlink r:id="rId103">
        <w:r>
          <w:t xml:space="preserve"> (2010) Picante: R tools for integrating phylogenies and ecology. </w:t>
        </w:r>
      </w:hyperlink>
      <w:hyperlink r:id="rId104">
        <w:r>
          <w:rPr>
            <w:i/>
          </w:rPr>
          <w:t xml:space="preserve">Bioinformatics </w:t>
        </w:r>
      </w:hyperlink>
      <w:hyperlink r:id="rId105">
        <w:r>
          <w:t xml:space="preserve">, </w:t>
        </w:r>
      </w:hyperlink>
      <w:hyperlink r:id="rId106">
        <w:r>
          <w:rPr>
            <w:b/>
          </w:rPr>
          <w:t>26</w:t>
        </w:r>
      </w:hyperlink>
      <w:hyperlink r:id="rId107">
        <w:r>
          <w:t>, 1463–1464.</w:t>
        </w:r>
      </w:hyperlink>
    </w:p>
    <w:p w14:paraId="0D78988F" w14:textId="77777777" w:rsidR="00F021C7" w:rsidRDefault="00004435">
      <w:pPr>
        <w:pStyle w:val="normal0"/>
        <w:widowControl w:val="0"/>
        <w:spacing w:line="480" w:lineRule="auto"/>
        <w:ind w:left="440" w:hanging="440"/>
      </w:pPr>
      <w:hyperlink r:id="rId108">
        <w:proofErr w:type="gramStart"/>
        <w:r>
          <w:t xml:space="preserve">Maiden MCJ (2006) </w:t>
        </w:r>
        <w:proofErr w:type="spellStart"/>
        <w:r>
          <w:t>Multilocus</w:t>
        </w:r>
        <w:proofErr w:type="spellEnd"/>
        <w:r>
          <w:t xml:space="preserve"> sequence typing of bacteria.</w:t>
        </w:r>
        <w:proofErr w:type="gramEnd"/>
        <w:r>
          <w:t xml:space="preserve"> </w:t>
        </w:r>
      </w:hyperlink>
      <w:hyperlink r:id="rId109">
        <w:r>
          <w:rPr>
            <w:i/>
          </w:rPr>
          <w:t>Annual review of microbiology</w:t>
        </w:r>
      </w:hyperlink>
      <w:hyperlink r:id="rId110">
        <w:r>
          <w:t xml:space="preserve">, </w:t>
        </w:r>
      </w:hyperlink>
      <w:hyperlink r:id="rId111">
        <w:r>
          <w:rPr>
            <w:b/>
          </w:rPr>
          <w:t>60</w:t>
        </w:r>
      </w:hyperlink>
      <w:hyperlink r:id="rId112">
        <w:r>
          <w:t>, 561–588.</w:t>
        </w:r>
      </w:hyperlink>
    </w:p>
    <w:p w14:paraId="668165F0" w14:textId="77777777" w:rsidR="00F021C7" w:rsidRDefault="00004435">
      <w:pPr>
        <w:pStyle w:val="normal0"/>
        <w:widowControl w:val="0"/>
        <w:spacing w:line="480" w:lineRule="auto"/>
        <w:ind w:left="440" w:hanging="440"/>
      </w:pPr>
      <w:hyperlink r:id="rId113">
        <w:r>
          <w:t xml:space="preserve">Maiden MC, </w:t>
        </w:r>
        <w:proofErr w:type="spellStart"/>
        <w:r>
          <w:t>Bygraves</w:t>
        </w:r>
        <w:proofErr w:type="spellEnd"/>
        <w:r>
          <w:t xml:space="preserve"> JA, </w:t>
        </w:r>
        <w:proofErr w:type="spellStart"/>
        <w:r>
          <w:t>Feil</w:t>
        </w:r>
        <w:proofErr w:type="spellEnd"/>
        <w:r>
          <w:t xml:space="preserve"> E </w:t>
        </w:r>
      </w:hyperlink>
      <w:hyperlink r:id="rId114">
        <w:r>
          <w:rPr>
            <w:i/>
          </w:rPr>
          <w:t>et al.</w:t>
        </w:r>
      </w:hyperlink>
      <w:hyperlink r:id="rId115">
        <w:r>
          <w:t xml:space="preserve"> (1998) </w:t>
        </w:r>
        <w:proofErr w:type="spellStart"/>
        <w:r>
          <w:t>Multilocus</w:t>
        </w:r>
        <w:proofErr w:type="spellEnd"/>
        <w:r>
          <w:t xml:space="preserve"> sequence typing: a portable approach </w:t>
        </w:r>
        <w:r>
          <w:lastRenderedPageBreak/>
          <w:t xml:space="preserve">to the identification of clones within populations of pathogenic microorganisms. </w:t>
        </w:r>
      </w:hyperlink>
      <w:hyperlink r:id="rId116">
        <w:r>
          <w:rPr>
            <w:i/>
          </w:rPr>
          <w:t>Proceedings of the National Academy of Sciences of the United States of America</w:t>
        </w:r>
      </w:hyperlink>
      <w:hyperlink r:id="rId117">
        <w:r>
          <w:t xml:space="preserve">, </w:t>
        </w:r>
      </w:hyperlink>
      <w:hyperlink r:id="rId118">
        <w:r>
          <w:rPr>
            <w:b/>
          </w:rPr>
          <w:t>95</w:t>
        </w:r>
      </w:hyperlink>
      <w:hyperlink r:id="rId119">
        <w:r>
          <w:t>, 3140–3145.</w:t>
        </w:r>
      </w:hyperlink>
    </w:p>
    <w:p w14:paraId="0D3086AD" w14:textId="77777777" w:rsidR="00F021C7" w:rsidRDefault="00004435">
      <w:pPr>
        <w:pStyle w:val="normal0"/>
        <w:widowControl w:val="0"/>
        <w:spacing w:line="480" w:lineRule="auto"/>
        <w:ind w:left="440" w:hanging="440"/>
      </w:pPr>
      <w:hyperlink r:id="rId120">
        <w:proofErr w:type="spellStart"/>
        <w:r>
          <w:t>McBreen</w:t>
        </w:r>
        <w:proofErr w:type="spellEnd"/>
        <w:r>
          <w:t xml:space="preserve"> K, Lockhart PJ (2006) Reconstructing reticulate evolutionary histories of plants. </w:t>
        </w:r>
      </w:hyperlink>
      <w:hyperlink r:id="rId121">
        <w:r>
          <w:rPr>
            <w:i/>
          </w:rPr>
          <w:t>Trends in plant science</w:t>
        </w:r>
      </w:hyperlink>
      <w:hyperlink r:id="rId122">
        <w:r>
          <w:t xml:space="preserve">, </w:t>
        </w:r>
      </w:hyperlink>
      <w:hyperlink r:id="rId123">
        <w:r>
          <w:rPr>
            <w:b/>
          </w:rPr>
          <w:t>11</w:t>
        </w:r>
      </w:hyperlink>
      <w:hyperlink r:id="rId124">
        <w:r>
          <w:t>, 398–404.</w:t>
        </w:r>
      </w:hyperlink>
    </w:p>
    <w:p w14:paraId="19AB5033" w14:textId="77777777" w:rsidR="00F021C7" w:rsidRDefault="00004435">
      <w:pPr>
        <w:pStyle w:val="normal0"/>
        <w:widowControl w:val="0"/>
        <w:spacing w:line="480" w:lineRule="auto"/>
        <w:ind w:left="440" w:hanging="440"/>
      </w:pPr>
      <w:hyperlink r:id="rId125">
        <w:r>
          <w:t xml:space="preserve">Nelson MI, </w:t>
        </w:r>
        <w:proofErr w:type="spellStart"/>
        <w:r>
          <w:t>Viboud</w:t>
        </w:r>
        <w:proofErr w:type="spellEnd"/>
        <w:r>
          <w:t xml:space="preserve"> C, </w:t>
        </w:r>
        <w:proofErr w:type="spellStart"/>
        <w:r>
          <w:t>Simonsen</w:t>
        </w:r>
        <w:proofErr w:type="spellEnd"/>
        <w:r>
          <w:t xml:space="preserve"> L </w:t>
        </w:r>
      </w:hyperlink>
      <w:hyperlink r:id="rId126">
        <w:r>
          <w:rPr>
            <w:i/>
          </w:rPr>
          <w:t>et al.</w:t>
        </w:r>
      </w:hyperlink>
      <w:hyperlink r:id="rId127">
        <w:r>
          <w:t xml:space="preserve"> (2008) Multiple </w:t>
        </w:r>
        <w:proofErr w:type="spellStart"/>
        <w:r>
          <w:t>reassortment</w:t>
        </w:r>
        <w:proofErr w:type="spellEnd"/>
        <w:r>
          <w:t xml:space="preserve"> events in the evolutionary history of H1N1 influenza </w:t>
        </w:r>
        <w:proofErr w:type="gramStart"/>
        <w:r>
          <w:t>A</w:t>
        </w:r>
        <w:proofErr w:type="gramEnd"/>
        <w:r>
          <w:t xml:space="preserve"> virus since 1918. </w:t>
        </w:r>
      </w:hyperlink>
      <w:hyperlink r:id="rId128">
        <w:proofErr w:type="spellStart"/>
        <w:r>
          <w:rPr>
            <w:i/>
          </w:rPr>
          <w:t>PLoS</w:t>
        </w:r>
        <w:proofErr w:type="spellEnd"/>
        <w:r>
          <w:rPr>
            <w:i/>
          </w:rPr>
          <w:t xml:space="preserve"> pathogens</w:t>
        </w:r>
      </w:hyperlink>
      <w:hyperlink r:id="rId129">
        <w:r>
          <w:t xml:space="preserve">, </w:t>
        </w:r>
      </w:hyperlink>
      <w:hyperlink r:id="rId130">
        <w:r>
          <w:rPr>
            <w:b/>
          </w:rPr>
          <w:t>4</w:t>
        </w:r>
      </w:hyperlink>
      <w:hyperlink r:id="rId131">
        <w:r>
          <w:t>, e1000012.</w:t>
        </w:r>
      </w:hyperlink>
    </w:p>
    <w:p w14:paraId="5C307497" w14:textId="77777777" w:rsidR="00F021C7" w:rsidRDefault="00004435">
      <w:pPr>
        <w:pStyle w:val="normal0"/>
        <w:widowControl w:val="0"/>
        <w:spacing w:line="480" w:lineRule="auto"/>
        <w:ind w:left="440" w:hanging="440"/>
      </w:pPr>
      <w:hyperlink r:id="rId132">
        <w:proofErr w:type="spellStart"/>
        <w:r>
          <w:t>Paradis</w:t>
        </w:r>
        <w:proofErr w:type="spellEnd"/>
        <w:r>
          <w:t xml:space="preserve"> E, Claude J, </w:t>
        </w:r>
        <w:proofErr w:type="spellStart"/>
        <w:r>
          <w:t>Strimmer</w:t>
        </w:r>
        <w:proofErr w:type="spellEnd"/>
        <w:r>
          <w:t xml:space="preserve"> K (2004) APE: Analyses of </w:t>
        </w:r>
        <w:proofErr w:type="spellStart"/>
        <w:r>
          <w:t>Phylogenetics</w:t>
        </w:r>
        <w:proofErr w:type="spellEnd"/>
        <w:r>
          <w:t xml:space="preserve"> and Evolution in R language. </w:t>
        </w:r>
      </w:hyperlink>
      <w:hyperlink r:id="rId133">
        <w:proofErr w:type="gramStart"/>
        <w:r>
          <w:rPr>
            <w:i/>
          </w:rPr>
          <w:t xml:space="preserve">Bioinformatics </w:t>
        </w:r>
      </w:hyperlink>
      <w:hyperlink r:id="rId134">
        <w:r>
          <w:t xml:space="preserve">, </w:t>
        </w:r>
      </w:hyperlink>
      <w:hyperlink r:id="rId135">
        <w:r>
          <w:rPr>
            <w:b/>
          </w:rPr>
          <w:t>20</w:t>
        </w:r>
      </w:hyperlink>
      <w:hyperlink r:id="rId136">
        <w:r>
          <w:t>, 289–290.</w:t>
        </w:r>
        <w:proofErr w:type="gramEnd"/>
      </w:hyperlink>
    </w:p>
    <w:p w14:paraId="49F5AA4F" w14:textId="77777777" w:rsidR="00F021C7" w:rsidRDefault="00004435">
      <w:pPr>
        <w:pStyle w:val="normal0"/>
        <w:widowControl w:val="0"/>
        <w:spacing w:line="480" w:lineRule="auto"/>
        <w:ind w:left="440" w:hanging="440"/>
      </w:pPr>
      <w:hyperlink r:id="rId137">
        <w:proofErr w:type="spellStart"/>
        <w:proofErr w:type="gramStart"/>
        <w:r>
          <w:t>Pareek</w:t>
        </w:r>
        <w:proofErr w:type="spellEnd"/>
        <w:r>
          <w:t xml:space="preserve"> CS, </w:t>
        </w:r>
        <w:proofErr w:type="spellStart"/>
        <w:r>
          <w:t>Smoczynski</w:t>
        </w:r>
        <w:proofErr w:type="spellEnd"/>
        <w:r>
          <w:t xml:space="preserve"> R, </w:t>
        </w:r>
        <w:proofErr w:type="spellStart"/>
        <w:r>
          <w:t>Tretyn</w:t>
        </w:r>
        <w:proofErr w:type="spellEnd"/>
        <w:r>
          <w:t xml:space="preserve"> A (2011) Sequencing technologies and genome sequencing.</w:t>
        </w:r>
        <w:proofErr w:type="gramEnd"/>
        <w:r>
          <w:t xml:space="preserve"> </w:t>
        </w:r>
      </w:hyperlink>
      <w:hyperlink r:id="rId138">
        <w:r>
          <w:rPr>
            <w:i/>
          </w:rPr>
          <w:t>Journal of applied genetics</w:t>
        </w:r>
      </w:hyperlink>
      <w:hyperlink r:id="rId139">
        <w:r>
          <w:t xml:space="preserve">, </w:t>
        </w:r>
      </w:hyperlink>
      <w:hyperlink r:id="rId140">
        <w:r>
          <w:rPr>
            <w:b/>
          </w:rPr>
          <w:t>52</w:t>
        </w:r>
      </w:hyperlink>
      <w:hyperlink r:id="rId141">
        <w:r>
          <w:t>, 413–435.</w:t>
        </w:r>
      </w:hyperlink>
    </w:p>
    <w:p w14:paraId="7093704A" w14:textId="77777777" w:rsidR="00F021C7" w:rsidRDefault="00004435">
      <w:pPr>
        <w:pStyle w:val="normal0"/>
        <w:widowControl w:val="0"/>
        <w:spacing w:line="480" w:lineRule="auto"/>
        <w:ind w:left="440" w:hanging="440"/>
      </w:pPr>
      <w:hyperlink r:id="rId142">
        <w:proofErr w:type="spellStart"/>
        <w:proofErr w:type="gramStart"/>
        <w:r>
          <w:t>Pettersson</w:t>
        </w:r>
        <w:proofErr w:type="spellEnd"/>
        <w:r>
          <w:t xml:space="preserve"> E, Lundeberg J, </w:t>
        </w:r>
        <w:proofErr w:type="spellStart"/>
        <w:r>
          <w:t>Ahmadian</w:t>
        </w:r>
        <w:proofErr w:type="spellEnd"/>
        <w:r>
          <w:t xml:space="preserve"> A (2009) Generations of sequencing technologies.</w:t>
        </w:r>
        <w:proofErr w:type="gramEnd"/>
        <w:r>
          <w:t xml:space="preserve"> </w:t>
        </w:r>
      </w:hyperlink>
      <w:hyperlink r:id="rId143">
        <w:proofErr w:type="gramStart"/>
        <w:r>
          <w:rPr>
            <w:i/>
          </w:rPr>
          <w:t>Genomics</w:t>
        </w:r>
      </w:hyperlink>
      <w:hyperlink r:id="rId144">
        <w:r>
          <w:t xml:space="preserve">, </w:t>
        </w:r>
      </w:hyperlink>
      <w:hyperlink r:id="rId145">
        <w:r>
          <w:rPr>
            <w:b/>
          </w:rPr>
          <w:t>93</w:t>
        </w:r>
      </w:hyperlink>
      <w:hyperlink r:id="rId146">
        <w:r>
          <w:t>, 105–111.</w:t>
        </w:r>
        <w:proofErr w:type="gramEnd"/>
      </w:hyperlink>
    </w:p>
    <w:p w14:paraId="6347ADAF" w14:textId="77777777" w:rsidR="00F021C7" w:rsidRDefault="00004435">
      <w:pPr>
        <w:pStyle w:val="normal0"/>
        <w:widowControl w:val="0"/>
        <w:spacing w:line="480" w:lineRule="auto"/>
        <w:ind w:left="440" w:hanging="440"/>
      </w:pPr>
      <w:hyperlink r:id="rId147">
        <w:r>
          <w:t xml:space="preserve">Pollard DA, </w:t>
        </w:r>
        <w:proofErr w:type="spellStart"/>
        <w:r>
          <w:t>Iyer</w:t>
        </w:r>
        <w:proofErr w:type="spellEnd"/>
        <w:r>
          <w:t xml:space="preserve"> VN, Moses AM, </w:t>
        </w:r>
        <w:proofErr w:type="spellStart"/>
        <w:r>
          <w:t>Eisen</w:t>
        </w:r>
        <w:proofErr w:type="spellEnd"/>
        <w:r>
          <w:t xml:space="preserve"> MB (2006) Widespread discordance of gene trees with species tree in Drosophila: evidence for incomplete lineage sorting. </w:t>
        </w:r>
      </w:hyperlink>
      <w:hyperlink r:id="rId148">
        <w:proofErr w:type="spellStart"/>
        <w:r>
          <w:rPr>
            <w:i/>
          </w:rPr>
          <w:t>PLoS</w:t>
        </w:r>
        <w:proofErr w:type="spellEnd"/>
        <w:r>
          <w:rPr>
            <w:i/>
          </w:rPr>
          <w:t xml:space="preserve"> genetics</w:t>
        </w:r>
      </w:hyperlink>
      <w:hyperlink r:id="rId149">
        <w:r>
          <w:t xml:space="preserve">, </w:t>
        </w:r>
      </w:hyperlink>
      <w:hyperlink r:id="rId150">
        <w:r>
          <w:rPr>
            <w:b/>
          </w:rPr>
          <w:t>2</w:t>
        </w:r>
      </w:hyperlink>
      <w:hyperlink r:id="rId151">
        <w:r>
          <w:t>, e173.</w:t>
        </w:r>
      </w:hyperlink>
    </w:p>
    <w:p w14:paraId="4FDEF481" w14:textId="77777777" w:rsidR="00F021C7" w:rsidRDefault="00004435">
      <w:pPr>
        <w:pStyle w:val="normal0"/>
        <w:widowControl w:val="0"/>
        <w:spacing w:line="480" w:lineRule="auto"/>
        <w:ind w:left="440" w:hanging="440"/>
      </w:pPr>
      <w:hyperlink r:id="rId152">
        <w:proofErr w:type="spellStart"/>
        <w:r>
          <w:t>Popescu</w:t>
        </w:r>
        <w:proofErr w:type="spellEnd"/>
        <w:r>
          <w:t xml:space="preserve"> A-A, Huber KT, </w:t>
        </w:r>
        <w:proofErr w:type="spellStart"/>
        <w:r>
          <w:t>Paradis</w:t>
        </w:r>
        <w:proofErr w:type="spellEnd"/>
        <w:r>
          <w:t xml:space="preserve"> E (2012) ape 3.0: New tools for distance-based </w:t>
        </w:r>
        <w:proofErr w:type="spellStart"/>
        <w:r>
          <w:t>phylogenetics</w:t>
        </w:r>
        <w:proofErr w:type="spellEnd"/>
        <w:r>
          <w:t xml:space="preserve"> and evolutionary analysis in R. </w:t>
        </w:r>
      </w:hyperlink>
      <w:hyperlink r:id="rId153">
        <w:r>
          <w:rPr>
            <w:i/>
          </w:rPr>
          <w:t xml:space="preserve">Bioinformatics </w:t>
        </w:r>
      </w:hyperlink>
      <w:hyperlink r:id="rId154">
        <w:r>
          <w:t xml:space="preserve">, </w:t>
        </w:r>
      </w:hyperlink>
      <w:hyperlink r:id="rId155">
        <w:r>
          <w:rPr>
            <w:b/>
          </w:rPr>
          <w:t>28</w:t>
        </w:r>
      </w:hyperlink>
      <w:hyperlink r:id="rId156">
        <w:r>
          <w:t>, 1536–1537.</w:t>
        </w:r>
      </w:hyperlink>
    </w:p>
    <w:p w14:paraId="3756E237" w14:textId="77777777" w:rsidR="00F021C7" w:rsidRDefault="00004435">
      <w:pPr>
        <w:pStyle w:val="normal0"/>
        <w:widowControl w:val="0"/>
        <w:spacing w:line="480" w:lineRule="auto"/>
        <w:ind w:left="440" w:hanging="440"/>
      </w:pPr>
      <w:hyperlink r:id="rId157">
        <w:r>
          <w:t xml:space="preserve">De </w:t>
        </w:r>
        <w:proofErr w:type="spellStart"/>
        <w:r>
          <w:t>Queiroz</w:t>
        </w:r>
        <w:proofErr w:type="spellEnd"/>
        <w:r>
          <w:t xml:space="preserve"> A, </w:t>
        </w:r>
        <w:proofErr w:type="spellStart"/>
        <w:r>
          <w:t>Gatesy</w:t>
        </w:r>
        <w:proofErr w:type="spellEnd"/>
        <w:r>
          <w:t xml:space="preserve"> J (2007) The </w:t>
        </w:r>
        <w:proofErr w:type="spellStart"/>
        <w:r>
          <w:t>supermatrix</w:t>
        </w:r>
        <w:proofErr w:type="spellEnd"/>
        <w:r>
          <w:t xml:space="preserve"> approach to systematics. </w:t>
        </w:r>
      </w:hyperlink>
      <w:hyperlink r:id="rId158">
        <w:r>
          <w:rPr>
            <w:i/>
          </w:rPr>
          <w:t>Trends in ecology &amp; evolution</w:t>
        </w:r>
      </w:hyperlink>
      <w:hyperlink r:id="rId159">
        <w:r>
          <w:t xml:space="preserve">, </w:t>
        </w:r>
      </w:hyperlink>
      <w:hyperlink r:id="rId160">
        <w:r>
          <w:rPr>
            <w:b/>
          </w:rPr>
          <w:t>22</w:t>
        </w:r>
      </w:hyperlink>
      <w:hyperlink r:id="rId161">
        <w:r>
          <w:t>, 34–41.</w:t>
        </w:r>
      </w:hyperlink>
    </w:p>
    <w:p w14:paraId="1B311A4B" w14:textId="77777777" w:rsidR="00F021C7" w:rsidRDefault="00004435">
      <w:pPr>
        <w:pStyle w:val="normal0"/>
        <w:widowControl w:val="0"/>
        <w:spacing w:line="480" w:lineRule="auto"/>
        <w:ind w:left="440" w:hanging="440"/>
      </w:pPr>
      <w:hyperlink r:id="rId162">
        <w:proofErr w:type="spellStart"/>
        <w:r>
          <w:t>Rokas</w:t>
        </w:r>
        <w:proofErr w:type="spellEnd"/>
        <w:r>
          <w:t xml:space="preserve"> A, Williams BL, King N, Carroll SB (2003) Genome-scale approaches to resolving incongruence in molecular phylogenies. </w:t>
        </w:r>
      </w:hyperlink>
      <w:hyperlink r:id="rId163">
        <w:proofErr w:type="gramStart"/>
        <w:r>
          <w:rPr>
            <w:i/>
          </w:rPr>
          <w:t>Nature</w:t>
        </w:r>
      </w:hyperlink>
      <w:hyperlink r:id="rId164">
        <w:r>
          <w:t xml:space="preserve">, </w:t>
        </w:r>
      </w:hyperlink>
      <w:hyperlink r:id="rId165">
        <w:r>
          <w:rPr>
            <w:b/>
          </w:rPr>
          <w:t>425</w:t>
        </w:r>
      </w:hyperlink>
      <w:hyperlink r:id="rId166">
        <w:r>
          <w:t>, 798–804.</w:t>
        </w:r>
        <w:proofErr w:type="gramEnd"/>
      </w:hyperlink>
    </w:p>
    <w:p w14:paraId="45CA7F92" w14:textId="77777777" w:rsidR="00F021C7" w:rsidRDefault="00004435">
      <w:pPr>
        <w:pStyle w:val="normal0"/>
        <w:widowControl w:val="0"/>
        <w:spacing w:line="480" w:lineRule="auto"/>
        <w:ind w:left="440" w:hanging="440"/>
      </w:pPr>
      <w:hyperlink r:id="rId167">
        <w:proofErr w:type="spellStart"/>
        <w:r>
          <w:t>Schliep</w:t>
        </w:r>
        <w:proofErr w:type="spellEnd"/>
        <w:r>
          <w:t xml:space="preserve"> KP (2011) </w:t>
        </w:r>
        <w:proofErr w:type="spellStart"/>
        <w:r>
          <w:t>phangorn</w:t>
        </w:r>
        <w:proofErr w:type="spellEnd"/>
        <w:r>
          <w:t xml:space="preserve">: phylogenetic analysis in R. </w:t>
        </w:r>
      </w:hyperlink>
      <w:hyperlink r:id="rId168">
        <w:r>
          <w:rPr>
            <w:i/>
          </w:rPr>
          <w:t xml:space="preserve">Bioinformatics </w:t>
        </w:r>
      </w:hyperlink>
      <w:hyperlink r:id="rId169">
        <w:r>
          <w:t xml:space="preserve">, </w:t>
        </w:r>
      </w:hyperlink>
      <w:hyperlink r:id="rId170">
        <w:r>
          <w:rPr>
            <w:b/>
          </w:rPr>
          <w:t>27</w:t>
        </w:r>
      </w:hyperlink>
      <w:hyperlink r:id="rId171">
        <w:r>
          <w:t>, 592–593.</w:t>
        </w:r>
      </w:hyperlink>
    </w:p>
    <w:p w14:paraId="048CD318" w14:textId="77777777" w:rsidR="00F021C7" w:rsidRDefault="00004435">
      <w:pPr>
        <w:pStyle w:val="normal0"/>
        <w:widowControl w:val="0"/>
        <w:spacing w:after="220" w:line="480" w:lineRule="auto"/>
        <w:ind w:left="440" w:hanging="440"/>
      </w:pPr>
      <w:hyperlink r:id="rId172">
        <w:proofErr w:type="spellStart"/>
        <w:r>
          <w:t>Weinert</w:t>
        </w:r>
        <w:proofErr w:type="spellEnd"/>
        <w:r>
          <w:t xml:space="preserve"> LA, </w:t>
        </w:r>
        <w:proofErr w:type="spellStart"/>
        <w:r>
          <w:t>Chaudhuri</w:t>
        </w:r>
        <w:proofErr w:type="spellEnd"/>
        <w:r>
          <w:t xml:space="preserve"> RR, Wang J </w:t>
        </w:r>
      </w:hyperlink>
      <w:hyperlink r:id="rId173">
        <w:r>
          <w:rPr>
            <w:i/>
          </w:rPr>
          <w:t>et al.</w:t>
        </w:r>
      </w:hyperlink>
      <w:hyperlink r:id="rId174">
        <w:r>
          <w:t xml:space="preserve"> (2015) Genomic signatures of human and animal disease in the zoonotic pathogen Streptococcus </w:t>
        </w:r>
        <w:proofErr w:type="spellStart"/>
        <w:proofErr w:type="gramStart"/>
        <w:r>
          <w:t>suis</w:t>
        </w:r>
        <w:proofErr w:type="spellEnd"/>
        <w:proofErr w:type="gramEnd"/>
        <w:r>
          <w:t xml:space="preserve">. </w:t>
        </w:r>
      </w:hyperlink>
      <w:hyperlink r:id="rId175">
        <w:r>
          <w:rPr>
            <w:i/>
          </w:rPr>
          <w:t>Nature communications</w:t>
        </w:r>
      </w:hyperlink>
      <w:hyperlink r:id="rId176">
        <w:r>
          <w:t xml:space="preserve">, </w:t>
        </w:r>
      </w:hyperlink>
      <w:hyperlink r:id="rId177">
        <w:r>
          <w:rPr>
            <w:b/>
          </w:rPr>
          <w:t>6</w:t>
        </w:r>
      </w:hyperlink>
      <w:hyperlink r:id="rId178">
        <w:r>
          <w:t>, 6740.</w:t>
        </w:r>
      </w:hyperlink>
    </w:p>
    <w:p w14:paraId="298AE509" w14:textId="77777777" w:rsidR="00F021C7" w:rsidRDefault="00F021C7">
      <w:pPr>
        <w:pStyle w:val="normal0"/>
        <w:widowControl w:val="0"/>
      </w:pPr>
    </w:p>
    <w:p w14:paraId="50814F47" w14:textId="77777777" w:rsidR="00F021C7" w:rsidRDefault="00F021C7">
      <w:pPr>
        <w:pStyle w:val="normal0"/>
      </w:pPr>
    </w:p>
    <w:p w14:paraId="0BCB3BCD" w14:textId="77777777" w:rsidR="00F021C7" w:rsidRDefault="00F021C7">
      <w:pPr>
        <w:pStyle w:val="normal0"/>
      </w:pPr>
    </w:p>
    <w:p w14:paraId="0EC1D542" w14:textId="77777777" w:rsidR="00F021C7" w:rsidRDefault="00F021C7">
      <w:pPr>
        <w:pStyle w:val="normal0"/>
      </w:pPr>
    </w:p>
    <w:p w14:paraId="3D1EF7C7" w14:textId="77777777" w:rsidR="00F021C7" w:rsidRDefault="00004435">
      <w:pPr>
        <w:pStyle w:val="normal0"/>
      </w:pPr>
      <w:r>
        <w:rPr>
          <w:b/>
        </w:rPr>
        <w:t>AVAILABILITY</w:t>
      </w:r>
    </w:p>
    <w:p w14:paraId="68146CF9" w14:textId="77777777" w:rsidR="00F021C7" w:rsidRDefault="00004435">
      <w:pPr>
        <w:pStyle w:val="normal0"/>
      </w:pPr>
      <w:r>
        <w:t>The stable version of apex is released on the Comprehensive R Archive Network (CRAN):</w:t>
      </w:r>
    </w:p>
    <w:p w14:paraId="72A58AEF" w14:textId="77777777" w:rsidR="00F021C7" w:rsidRDefault="00004435">
      <w:pPr>
        <w:pStyle w:val="normal0"/>
      </w:pPr>
      <w:hyperlink r:id="rId179">
        <w:r>
          <w:rPr>
            <w:color w:val="1155CC"/>
            <w:u w:val="single"/>
          </w:rPr>
          <w:t>http://cran.r-project.org/web/packages/apex/index.html</w:t>
        </w:r>
      </w:hyperlink>
    </w:p>
    <w:p w14:paraId="53CFE40A" w14:textId="77777777" w:rsidR="00F021C7" w:rsidRDefault="00004435">
      <w:pPr>
        <w:pStyle w:val="normal0"/>
      </w:pPr>
      <w:proofErr w:type="gramStart"/>
      <w:r>
        <w:t>and</w:t>
      </w:r>
      <w:proofErr w:type="gramEnd"/>
      <w:r>
        <w:t xml:space="preserve"> can be installed in R by typing:</w:t>
      </w:r>
    </w:p>
    <w:p w14:paraId="696C3F27" w14:textId="77777777" w:rsidR="00F021C7" w:rsidRDefault="00004435">
      <w:pPr>
        <w:pStyle w:val="normal0"/>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(“apex”)</w:t>
      </w:r>
    </w:p>
    <w:p w14:paraId="78BFAE1B" w14:textId="77777777" w:rsidR="00F021C7" w:rsidRDefault="00F021C7">
      <w:pPr>
        <w:pStyle w:val="normal0"/>
      </w:pPr>
    </w:p>
    <w:p w14:paraId="6C873412" w14:textId="77777777" w:rsidR="00F021C7" w:rsidRDefault="00004435">
      <w:pPr>
        <w:pStyle w:val="normal0"/>
      </w:pPr>
      <w:r>
        <w:t xml:space="preserve">The development version of apex is hosted on </w:t>
      </w:r>
      <w:proofErr w:type="spellStart"/>
      <w:r>
        <w:t>github</w:t>
      </w:r>
      <w:proofErr w:type="spellEnd"/>
      <w:r>
        <w:t>:</w:t>
      </w:r>
    </w:p>
    <w:p w14:paraId="19E596E5" w14:textId="77777777" w:rsidR="00F021C7" w:rsidRDefault="00004435">
      <w:pPr>
        <w:pStyle w:val="normal0"/>
      </w:pPr>
      <w:hyperlink r:id="rId180">
        <w:r>
          <w:rPr>
            <w:color w:val="1155CC"/>
            <w:u w:val="single"/>
          </w:rPr>
          <w:t>https://github.com/thibautjombart/apex</w:t>
        </w:r>
      </w:hyperlink>
    </w:p>
    <w:p w14:paraId="17DA8884" w14:textId="77777777" w:rsidR="00F021C7" w:rsidRDefault="00004435">
      <w:pPr>
        <w:pStyle w:val="normal0"/>
      </w:pPr>
      <w:proofErr w:type="gramStart"/>
      <w:r>
        <w:rPr>
          <w:i/>
        </w:rPr>
        <w:t>apex</w:t>
      </w:r>
      <w:proofErr w:type="gramEnd"/>
      <w:r>
        <w:t xml:space="preserve"> is distributed under GNU Private </w:t>
      </w:r>
      <w:proofErr w:type="spellStart"/>
      <w:r>
        <w:t>Licence</w:t>
      </w:r>
      <w:proofErr w:type="spellEnd"/>
      <w:r>
        <w:t xml:space="preserve"> (GPL) version 2 or greater. It is fully documented in a vignette accessible by typing:</w:t>
      </w:r>
    </w:p>
    <w:p w14:paraId="35B3E1B5" w14:textId="77777777" w:rsidR="00F021C7" w:rsidRDefault="00004435">
      <w:pPr>
        <w:pStyle w:val="normal0"/>
      </w:pPr>
      <w:proofErr w:type="gramStart"/>
      <w:r>
        <w:rPr>
          <w:rFonts w:ascii="Courier New" w:eastAsia="Courier New" w:hAnsi="Courier New" w:cs="Courier New"/>
        </w:rPr>
        <w:t>vignette</w:t>
      </w:r>
      <w:proofErr w:type="gramEnd"/>
      <w:r>
        <w:rPr>
          <w:rFonts w:ascii="Courier New" w:eastAsia="Courier New" w:hAnsi="Courier New" w:cs="Courier New"/>
        </w:rPr>
        <w:t>("apex")</w:t>
      </w:r>
    </w:p>
    <w:p w14:paraId="50E6A79B" w14:textId="77777777" w:rsidR="00F021C7" w:rsidRDefault="00F021C7">
      <w:pPr>
        <w:pStyle w:val="normal0"/>
      </w:pPr>
    </w:p>
    <w:p w14:paraId="3BB8D0C2" w14:textId="77777777" w:rsidR="00F021C7" w:rsidRDefault="00F021C7">
      <w:pPr>
        <w:pStyle w:val="normal0"/>
      </w:pPr>
    </w:p>
    <w:p w14:paraId="3C2D6816" w14:textId="77777777" w:rsidR="00F021C7" w:rsidRDefault="00F021C7">
      <w:pPr>
        <w:pStyle w:val="normal0"/>
      </w:pPr>
    </w:p>
    <w:p w14:paraId="34FEE404" w14:textId="77777777" w:rsidR="00F021C7" w:rsidRDefault="00F021C7">
      <w:pPr>
        <w:pStyle w:val="normal0"/>
      </w:pPr>
    </w:p>
    <w:p w14:paraId="317E46FE" w14:textId="77777777" w:rsidR="00F021C7" w:rsidRDefault="00004435">
      <w:pPr>
        <w:pStyle w:val="normal0"/>
      </w:pPr>
      <w:commentRangeStart w:id="6"/>
      <w:r>
        <w:rPr>
          <w:b/>
        </w:rPr>
        <w:t>AUTHOR CONTRIBUTIONS</w:t>
      </w:r>
      <w:commentRangeEnd w:id="6"/>
      <w:r>
        <w:commentReference w:id="6"/>
      </w:r>
    </w:p>
    <w:p w14:paraId="54765A6F" w14:textId="77777777" w:rsidR="00F021C7" w:rsidRDefault="00004435">
      <w:pPr>
        <w:pStyle w:val="normal0"/>
      </w:pPr>
      <w:r>
        <w:t>TJ, KS, ZK and EA developed the package. RH provided datasets. JG, EP and HL provided advices for the package design. TJ</w:t>
      </w:r>
      <w:proofErr w:type="gramStart"/>
      <w:r>
        <w:t>,</w:t>
      </w:r>
      <w:commentRangeStart w:id="7"/>
      <w:r>
        <w:t xml:space="preserve"> ….</w:t>
      </w:r>
      <w:commentRangeEnd w:id="7"/>
      <w:proofErr w:type="gramEnd"/>
      <w:r>
        <w:commentReference w:id="7"/>
      </w:r>
      <w:r>
        <w:t xml:space="preserve"> </w:t>
      </w:r>
      <w:proofErr w:type="gramStart"/>
      <w:r>
        <w:t>wrote</w:t>
      </w:r>
      <w:proofErr w:type="gramEnd"/>
      <w:r>
        <w:t xml:space="preserve"> the manuscript.</w:t>
      </w:r>
    </w:p>
    <w:p w14:paraId="5B783E32" w14:textId="77777777" w:rsidR="00F021C7" w:rsidRDefault="00F021C7">
      <w:pPr>
        <w:pStyle w:val="normal0"/>
      </w:pPr>
    </w:p>
    <w:p w14:paraId="2EF6F741" w14:textId="77777777" w:rsidR="00F021C7" w:rsidRDefault="00004435">
      <w:pPr>
        <w:pStyle w:val="normal0"/>
      </w:pPr>
      <w:r>
        <w:t xml:space="preserve"> </w:t>
      </w:r>
    </w:p>
    <w:p w14:paraId="53785274" w14:textId="77777777" w:rsidR="00F021C7" w:rsidRDefault="00F021C7">
      <w:pPr>
        <w:pStyle w:val="normal0"/>
      </w:pPr>
    </w:p>
    <w:p w14:paraId="49FFFDD0" w14:textId="77777777" w:rsidR="00F021C7" w:rsidRDefault="00F021C7">
      <w:pPr>
        <w:pStyle w:val="normal0"/>
      </w:pPr>
    </w:p>
    <w:p w14:paraId="7CB8EDF3" w14:textId="77777777" w:rsidR="00F021C7" w:rsidRDefault="00004435">
      <w:pPr>
        <w:pStyle w:val="normal0"/>
      </w:pPr>
      <w:r>
        <w:br w:type="page"/>
      </w:r>
    </w:p>
    <w:p w14:paraId="5D8D77DD" w14:textId="77777777" w:rsidR="00F021C7" w:rsidRDefault="00F021C7">
      <w:pPr>
        <w:pStyle w:val="normal0"/>
      </w:pPr>
    </w:p>
    <w:p w14:paraId="173C4B67" w14:textId="77777777" w:rsidR="00F021C7" w:rsidRDefault="00004435">
      <w:pPr>
        <w:pStyle w:val="normal0"/>
      </w:pPr>
      <w:r>
        <w:rPr>
          <w:b/>
        </w:rPr>
        <w:t>TABLES</w:t>
      </w:r>
    </w:p>
    <w:p w14:paraId="7F257A64" w14:textId="77777777" w:rsidR="00F021C7" w:rsidRDefault="00F021C7">
      <w:pPr>
        <w:pStyle w:val="normal0"/>
      </w:pPr>
    </w:p>
    <w:p w14:paraId="5BD55593" w14:textId="77777777" w:rsidR="00F021C7" w:rsidRDefault="00004435">
      <w:pPr>
        <w:pStyle w:val="normal0"/>
      </w:pPr>
      <w:r>
        <w:rPr>
          <w:b/>
        </w:rPr>
        <w:t xml:space="preserve">Table 1: content of </w:t>
      </w:r>
      <w:proofErr w:type="spellStart"/>
      <w:r>
        <w:rPr>
          <w:rFonts w:ascii="Courier New" w:eastAsia="Courier New" w:hAnsi="Courier New" w:cs="Courier New"/>
          <w:b/>
        </w:rPr>
        <w:t>multidna</w:t>
      </w:r>
      <w:proofErr w:type="spellEnd"/>
      <w:r>
        <w:rPr>
          <w:b/>
        </w:rPr>
        <w:t xml:space="preserve"> and </w:t>
      </w:r>
      <w:proofErr w:type="spellStart"/>
      <w:r>
        <w:rPr>
          <w:rFonts w:ascii="Courier New" w:eastAsia="Courier New" w:hAnsi="Courier New" w:cs="Courier New"/>
          <w:b/>
        </w:rPr>
        <w:t>multiphyDat</w:t>
      </w:r>
      <w:proofErr w:type="spellEnd"/>
      <w:r>
        <w:rPr>
          <w:rFonts w:ascii="Courier New" w:eastAsia="Courier New" w:hAnsi="Courier New" w:cs="Courier New"/>
          <w:b/>
        </w:rPr>
        <w:t xml:space="preserve"> </w:t>
      </w:r>
      <w:r>
        <w:rPr>
          <w:b/>
        </w:rPr>
        <w:t>objects.</w:t>
      </w:r>
      <w:r>
        <w:t xml:space="preserve"> The content of each slot can be accessed using ‘</w:t>
      </w:r>
      <w:r>
        <w:rPr>
          <w:rFonts w:ascii="Courier New" w:eastAsia="Courier New" w:hAnsi="Courier New" w:cs="Courier New"/>
        </w:rPr>
        <w:t>@</w:t>
      </w:r>
      <w:r>
        <w:t>[</w:t>
      </w:r>
      <w:r>
        <w:rPr>
          <w:i/>
        </w:rPr>
        <w:t>slot name</w:t>
      </w:r>
      <w:r>
        <w:t>]’, where ‘[</w:t>
      </w:r>
      <w:r>
        <w:rPr>
          <w:i/>
        </w:rPr>
        <w:t>slot name</w:t>
      </w:r>
      <w:r>
        <w:t xml:space="preserve">]’ is any of the values listed in the first column.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5550"/>
      </w:tblGrid>
      <w:tr w:rsidR="00F021C7" w14:paraId="336D889E" w14:textId="77777777">
        <w:tc>
          <w:tcPr>
            <w:tcW w:w="1680" w:type="dxa"/>
            <w:tcMar>
              <w:top w:w="100" w:type="dxa"/>
              <w:left w:w="100" w:type="dxa"/>
              <w:bottom w:w="100" w:type="dxa"/>
              <w:right w:w="100" w:type="dxa"/>
            </w:tcMar>
          </w:tcPr>
          <w:p w14:paraId="2240BD00" w14:textId="77777777" w:rsidR="00F021C7" w:rsidRDefault="00004435">
            <w:pPr>
              <w:pStyle w:val="normal0"/>
              <w:widowControl w:val="0"/>
              <w:spacing w:line="240" w:lineRule="auto"/>
            </w:pPr>
            <w:r>
              <w:rPr>
                <w:b/>
              </w:rPr>
              <w:t>Slot name</w:t>
            </w:r>
          </w:p>
        </w:tc>
        <w:tc>
          <w:tcPr>
            <w:tcW w:w="2130" w:type="dxa"/>
            <w:tcMar>
              <w:top w:w="100" w:type="dxa"/>
              <w:left w:w="100" w:type="dxa"/>
              <w:bottom w:w="100" w:type="dxa"/>
              <w:right w:w="100" w:type="dxa"/>
            </w:tcMar>
          </w:tcPr>
          <w:p w14:paraId="289F5F40" w14:textId="77777777" w:rsidR="00F021C7" w:rsidRDefault="00004435">
            <w:pPr>
              <w:pStyle w:val="normal0"/>
              <w:widowControl w:val="0"/>
              <w:spacing w:line="240" w:lineRule="auto"/>
            </w:pPr>
            <w:r>
              <w:rPr>
                <w:b/>
              </w:rPr>
              <w:t>Data stored</w:t>
            </w:r>
          </w:p>
        </w:tc>
        <w:tc>
          <w:tcPr>
            <w:tcW w:w="5550" w:type="dxa"/>
            <w:tcMar>
              <w:top w:w="100" w:type="dxa"/>
              <w:left w:w="100" w:type="dxa"/>
              <w:bottom w:w="100" w:type="dxa"/>
              <w:right w:w="100" w:type="dxa"/>
            </w:tcMar>
          </w:tcPr>
          <w:p w14:paraId="0515E136" w14:textId="77777777" w:rsidR="00F021C7" w:rsidRDefault="00004435">
            <w:pPr>
              <w:pStyle w:val="normal0"/>
              <w:widowControl w:val="0"/>
              <w:spacing w:line="240" w:lineRule="auto"/>
            </w:pPr>
            <w:r>
              <w:rPr>
                <w:b/>
              </w:rPr>
              <w:t>Description</w:t>
            </w:r>
          </w:p>
        </w:tc>
      </w:tr>
      <w:tr w:rsidR="00F021C7" w14:paraId="2BE7F5E0" w14:textId="77777777">
        <w:trPr>
          <w:trHeight w:val="720"/>
        </w:trPr>
        <w:tc>
          <w:tcPr>
            <w:tcW w:w="1680" w:type="dxa"/>
            <w:tcMar>
              <w:top w:w="100" w:type="dxa"/>
              <w:left w:w="100" w:type="dxa"/>
              <w:bottom w:w="100" w:type="dxa"/>
              <w:right w:w="100" w:type="dxa"/>
            </w:tcMar>
          </w:tcPr>
          <w:p w14:paraId="0C1EF17D"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dna</w:t>
            </w:r>
            <w:proofErr w:type="spellEnd"/>
            <w:proofErr w:type="gramEnd"/>
            <w:r>
              <w:rPr>
                <w:vertAlign w:val="superscript"/>
              </w:rPr>
              <w:t>†</w:t>
            </w:r>
          </w:p>
        </w:tc>
        <w:tc>
          <w:tcPr>
            <w:tcW w:w="2130" w:type="dxa"/>
            <w:tcMar>
              <w:top w:w="100" w:type="dxa"/>
              <w:left w:w="100" w:type="dxa"/>
              <w:bottom w:w="100" w:type="dxa"/>
              <w:right w:w="100" w:type="dxa"/>
            </w:tcMar>
          </w:tcPr>
          <w:p w14:paraId="1A2304F4" w14:textId="77777777" w:rsidR="00F021C7" w:rsidRDefault="00004435">
            <w:pPr>
              <w:pStyle w:val="normal0"/>
              <w:widowControl w:val="0"/>
              <w:spacing w:line="240" w:lineRule="auto"/>
            </w:pPr>
            <w:proofErr w:type="gramStart"/>
            <w:r>
              <w:rPr>
                <w:rFonts w:ascii="Courier New" w:eastAsia="Courier New" w:hAnsi="Courier New" w:cs="Courier New"/>
              </w:rPr>
              <w:t>list</w:t>
            </w:r>
            <w:proofErr w:type="gramEnd"/>
            <w:r>
              <w:t xml:space="preserve"> of </w:t>
            </w:r>
            <w:proofErr w:type="spellStart"/>
            <w:r>
              <w:rPr>
                <w:rFonts w:ascii="Courier New" w:eastAsia="Courier New" w:hAnsi="Courier New" w:cs="Courier New"/>
              </w:rPr>
              <w:t>DNAbin</w:t>
            </w:r>
            <w:proofErr w:type="spellEnd"/>
            <w:r>
              <w:t xml:space="preserve"> matrices</w:t>
            </w:r>
          </w:p>
        </w:tc>
        <w:tc>
          <w:tcPr>
            <w:tcW w:w="5550" w:type="dxa"/>
            <w:tcMar>
              <w:top w:w="100" w:type="dxa"/>
              <w:left w:w="100" w:type="dxa"/>
              <w:bottom w:w="100" w:type="dxa"/>
              <w:right w:w="100" w:type="dxa"/>
            </w:tcMar>
          </w:tcPr>
          <w:p w14:paraId="4C81D57D" w14:textId="77777777" w:rsidR="00F021C7" w:rsidRDefault="00004435">
            <w:pPr>
              <w:pStyle w:val="normal0"/>
              <w:widowControl w:val="0"/>
              <w:spacing w:line="240" w:lineRule="auto"/>
            </w:pPr>
            <w:proofErr w:type="gramStart"/>
            <w:r>
              <w:t>a</w:t>
            </w:r>
            <w:proofErr w:type="gramEnd"/>
            <w:r>
              <w:t xml:space="preserve"> </w:t>
            </w:r>
            <w:r>
              <w:rPr>
                <w:rFonts w:ascii="Courier New" w:eastAsia="Courier New" w:hAnsi="Courier New" w:cs="Courier New"/>
              </w:rPr>
              <w:t>list</w:t>
            </w:r>
            <w:r>
              <w:t xml:space="preserve"> containing sequences of one locus/gene each;  for </w:t>
            </w:r>
            <w:proofErr w:type="spellStart"/>
            <w:r>
              <w:rPr>
                <w:rFonts w:ascii="Courier New" w:eastAsia="Courier New" w:hAnsi="Courier New" w:cs="Courier New"/>
              </w:rPr>
              <w:t>multidna</w:t>
            </w:r>
            <w:proofErr w:type="spellEnd"/>
            <w:r>
              <w:t xml:space="preserve">, sequences are stored as </w:t>
            </w:r>
            <w:proofErr w:type="spellStart"/>
            <w:r>
              <w:rPr>
                <w:rFonts w:ascii="Courier New" w:eastAsia="Courier New" w:hAnsi="Courier New" w:cs="Courier New"/>
              </w:rPr>
              <w:t>DNAbin</w:t>
            </w:r>
            <w:proofErr w:type="spellEnd"/>
            <w:r>
              <w:t xml:space="preserve"> matrices; for </w:t>
            </w:r>
            <w:proofErr w:type="spellStart"/>
            <w:r>
              <w:rPr>
                <w:rFonts w:ascii="Courier New" w:eastAsia="Courier New" w:hAnsi="Courier New" w:cs="Courier New"/>
              </w:rPr>
              <w:t>multiphyDat</w:t>
            </w:r>
            <w:proofErr w:type="spellEnd"/>
            <w:r>
              <w:t xml:space="preserve">, sequences are stored as </w:t>
            </w:r>
            <w:proofErr w:type="spellStart"/>
            <w:r>
              <w:rPr>
                <w:rFonts w:ascii="Courier New" w:eastAsia="Courier New" w:hAnsi="Courier New" w:cs="Courier New"/>
              </w:rPr>
              <w:t>phyDat</w:t>
            </w:r>
            <w:proofErr w:type="spellEnd"/>
            <w:r>
              <w:t xml:space="preserve"> objects; names are optional, and if provided identify the genes; all matrices have the same individuals in rows, and nucleotide positions in columns</w:t>
            </w:r>
          </w:p>
        </w:tc>
      </w:tr>
      <w:tr w:rsidR="00F021C7" w14:paraId="13A3E41B" w14:textId="77777777">
        <w:tc>
          <w:tcPr>
            <w:tcW w:w="1680" w:type="dxa"/>
            <w:tcMar>
              <w:top w:w="100" w:type="dxa"/>
              <w:left w:w="100" w:type="dxa"/>
              <w:bottom w:w="100" w:type="dxa"/>
              <w:right w:w="100" w:type="dxa"/>
            </w:tcMar>
          </w:tcPr>
          <w:p w14:paraId="7CD06791" w14:textId="77777777" w:rsidR="00F021C7" w:rsidRDefault="00004435">
            <w:pPr>
              <w:pStyle w:val="normal0"/>
              <w:widowControl w:val="0"/>
              <w:spacing w:line="240" w:lineRule="auto"/>
            </w:pPr>
            <w:proofErr w:type="gramStart"/>
            <w:r>
              <w:rPr>
                <w:rFonts w:ascii="Courier New" w:eastAsia="Courier New" w:hAnsi="Courier New" w:cs="Courier New"/>
              </w:rPr>
              <w:t>labels</w:t>
            </w:r>
            <w:proofErr w:type="gramEnd"/>
          </w:p>
        </w:tc>
        <w:tc>
          <w:tcPr>
            <w:tcW w:w="2130" w:type="dxa"/>
            <w:tcMar>
              <w:top w:w="100" w:type="dxa"/>
              <w:left w:w="100" w:type="dxa"/>
              <w:bottom w:w="100" w:type="dxa"/>
              <w:right w:w="100" w:type="dxa"/>
            </w:tcMar>
          </w:tcPr>
          <w:p w14:paraId="622213AB" w14:textId="77777777" w:rsidR="00F021C7" w:rsidRDefault="00004435">
            <w:pPr>
              <w:pStyle w:val="normal0"/>
              <w:widowControl w:val="0"/>
              <w:spacing w:line="240" w:lineRule="auto"/>
            </w:pPr>
            <w:proofErr w:type="gramStart"/>
            <w:r>
              <w:rPr>
                <w:rFonts w:ascii="Courier New" w:eastAsia="Courier New" w:hAnsi="Courier New" w:cs="Courier New"/>
              </w:rPr>
              <w:t>character</w:t>
            </w:r>
            <w:proofErr w:type="gramEnd"/>
            <w:r>
              <w:t xml:space="preserve"> vector</w:t>
            </w:r>
          </w:p>
        </w:tc>
        <w:tc>
          <w:tcPr>
            <w:tcW w:w="5550" w:type="dxa"/>
            <w:tcMar>
              <w:top w:w="100" w:type="dxa"/>
              <w:left w:w="100" w:type="dxa"/>
              <w:bottom w:w="100" w:type="dxa"/>
              <w:right w:w="100" w:type="dxa"/>
            </w:tcMar>
          </w:tcPr>
          <w:p w14:paraId="505979D6" w14:textId="77777777" w:rsidR="00F021C7" w:rsidRDefault="00004435">
            <w:pPr>
              <w:pStyle w:val="normal0"/>
              <w:widowControl w:val="0"/>
              <w:spacing w:line="240" w:lineRule="auto"/>
            </w:pPr>
            <w:proofErr w:type="gramStart"/>
            <w:r>
              <w:t>a</w:t>
            </w:r>
            <w:proofErr w:type="gramEnd"/>
            <w:r>
              <w:t xml:space="preserve"> vector of labels for the individuals</w:t>
            </w:r>
          </w:p>
        </w:tc>
      </w:tr>
      <w:tr w:rsidR="00F021C7" w14:paraId="252225C3" w14:textId="77777777">
        <w:tc>
          <w:tcPr>
            <w:tcW w:w="1680" w:type="dxa"/>
            <w:tcMar>
              <w:top w:w="100" w:type="dxa"/>
              <w:left w:w="100" w:type="dxa"/>
              <w:bottom w:w="100" w:type="dxa"/>
              <w:right w:w="100" w:type="dxa"/>
            </w:tcMar>
          </w:tcPr>
          <w:p w14:paraId="11729FBA"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n</w:t>
            </w:r>
            <w:proofErr w:type="gramEnd"/>
            <w:r>
              <w:rPr>
                <w:rFonts w:ascii="Courier New" w:eastAsia="Courier New" w:hAnsi="Courier New" w:cs="Courier New"/>
              </w:rPr>
              <w:t>.ind</w:t>
            </w:r>
            <w:proofErr w:type="spellEnd"/>
          </w:p>
        </w:tc>
        <w:tc>
          <w:tcPr>
            <w:tcW w:w="2130" w:type="dxa"/>
            <w:tcMar>
              <w:top w:w="100" w:type="dxa"/>
              <w:left w:w="100" w:type="dxa"/>
              <w:bottom w:w="100" w:type="dxa"/>
              <w:right w:w="100" w:type="dxa"/>
            </w:tcMar>
          </w:tcPr>
          <w:p w14:paraId="756653B8" w14:textId="77777777" w:rsidR="00F021C7" w:rsidRDefault="00004435">
            <w:pPr>
              <w:pStyle w:val="normal0"/>
              <w:widowControl w:val="0"/>
              <w:spacing w:line="240" w:lineRule="auto"/>
            </w:pPr>
            <w:proofErr w:type="gramStart"/>
            <w:r>
              <w:rPr>
                <w:rFonts w:ascii="Courier New" w:eastAsia="Courier New" w:hAnsi="Courier New" w:cs="Courier New"/>
              </w:rPr>
              <w:t>integer</w:t>
            </w:r>
            <w:proofErr w:type="gramEnd"/>
          </w:p>
        </w:tc>
        <w:tc>
          <w:tcPr>
            <w:tcW w:w="5550" w:type="dxa"/>
            <w:tcMar>
              <w:top w:w="100" w:type="dxa"/>
              <w:left w:w="100" w:type="dxa"/>
              <w:bottom w:w="100" w:type="dxa"/>
              <w:right w:w="100" w:type="dxa"/>
            </w:tcMar>
          </w:tcPr>
          <w:p w14:paraId="71A6C00A" w14:textId="77777777" w:rsidR="00F021C7" w:rsidRDefault="00004435">
            <w:pPr>
              <w:pStyle w:val="normal0"/>
              <w:widowControl w:val="0"/>
              <w:spacing w:line="240" w:lineRule="auto"/>
            </w:pPr>
            <w:proofErr w:type="gramStart"/>
            <w:r>
              <w:t>the</w:t>
            </w:r>
            <w:proofErr w:type="gramEnd"/>
            <w:r>
              <w:t xml:space="preserve"> number of individuals in the dataset</w:t>
            </w:r>
          </w:p>
        </w:tc>
      </w:tr>
      <w:tr w:rsidR="00F021C7" w14:paraId="2F611234" w14:textId="77777777">
        <w:tc>
          <w:tcPr>
            <w:tcW w:w="1680" w:type="dxa"/>
            <w:tcMar>
              <w:top w:w="100" w:type="dxa"/>
              <w:left w:w="100" w:type="dxa"/>
              <w:bottom w:w="100" w:type="dxa"/>
              <w:right w:w="100" w:type="dxa"/>
            </w:tcMar>
          </w:tcPr>
          <w:p w14:paraId="2A0F737F"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n</w:t>
            </w:r>
            <w:proofErr w:type="gramEnd"/>
            <w:r>
              <w:rPr>
                <w:rFonts w:ascii="Courier New" w:eastAsia="Courier New" w:hAnsi="Courier New" w:cs="Courier New"/>
              </w:rPr>
              <w:t>.seq</w:t>
            </w:r>
            <w:proofErr w:type="spellEnd"/>
          </w:p>
        </w:tc>
        <w:tc>
          <w:tcPr>
            <w:tcW w:w="2130" w:type="dxa"/>
            <w:tcMar>
              <w:top w:w="100" w:type="dxa"/>
              <w:left w:w="100" w:type="dxa"/>
              <w:bottom w:w="100" w:type="dxa"/>
              <w:right w:w="100" w:type="dxa"/>
            </w:tcMar>
          </w:tcPr>
          <w:p w14:paraId="2DCE97D2" w14:textId="77777777" w:rsidR="00F021C7" w:rsidRDefault="00004435">
            <w:pPr>
              <w:pStyle w:val="normal0"/>
              <w:widowControl w:val="0"/>
              <w:spacing w:line="240" w:lineRule="auto"/>
            </w:pPr>
            <w:proofErr w:type="gramStart"/>
            <w:r>
              <w:rPr>
                <w:rFonts w:ascii="Courier New" w:eastAsia="Courier New" w:hAnsi="Courier New" w:cs="Courier New"/>
              </w:rPr>
              <w:t>integer</w:t>
            </w:r>
            <w:proofErr w:type="gramEnd"/>
          </w:p>
        </w:tc>
        <w:tc>
          <w:tcPr>
            <w:tcW w:w="5550" w:type="dxa"/>
            <w:tcMar>
              <w:top w:w="100" w:type="dxa"/>
              <w:left w:w="100" w:type="dxa"/>
              <w:bottom w:w="100" w:type="dxa"/>
              <w:right w:w="100" w:type="dxa"/>
            </w:tcMar>
          </w:tcPr>
          <w:p w14:paraId="69A30E1B" w14:textId="77777777" w:rsidR="00F021C7" w:rsidRDefault="00004435">
            <w:pPr>
              <w:pStyle w:val="normal0"/>
              <w:widowControl w:val="0"/>
              <w:spacing w:line="240" w:lineRule="auto"/>
            </w:pPr>
            <w:proofErr w:type="gramStart"/>
            <w:r>
              <w:t>the</w:t>
            </w:r>
            <w:proofErr w:type="gramEnd"/>
            <w:r>
              <w:t xml:space="preserve"> total number of sequences, pooling all genes, and including gap-only sequences</w:t>
            </w:r>
          </w:p>
        </w:tc>
      </w:tr>
      <w:tr w:rsidR="00F021C7" w14:paraId="769EC549" w14:textId="77777777">
        <w:tc>
          <w:tcPr>
            <w:tcW w:w="1680" w:type="dxa"/>
            <w:tcMar>
              <w:top w:w="100" w:type="dxa"/>
              <w:left w:w="100" w:type="dxa"/>
              <w:bottom w:w="100" w:type="dxa"/>
              <w:right w:w="100" w:type="dxa"/>
            </w:tcMar>
          </w:tcPr>
          <w:p w14:paraId="3A041A0D"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n</w:t>
            </w:r>
            <w:proofErr w:type="gramEnd"/>
            <w:r>
              <w:rPr>
                <w:rFonts w:ascii="Courier New" w:eastAsia="Courier New" w:hAnsi="Courier New" w:cs="Courier New"/>
              </w:rPr>
              <w:t>.seq.miss</w:t>
            </w:r>
            <w:proofErr w:type="spellEnd"/>
          </w:p>
        </w:tc>
        <w:tc>
          <w:tcPr>
            <w:tcW w:w="2130" w:type="dxa"/>
            <w:tcMar>
              <w:top w:w="100" w:type="dxa"/>
              <w:left w:w="100" w:type="dxa"/>
              <w:bottom w:w="100" w:type="dxa"/>
              <w:right w:w="100" w:type="dxa"/>
            </w:tcMar>
          </w:tcPr>
          <w:p w14:paraId="4A68314D" w14:textId="77777777" w:rsidR="00F021C7" w:rsidRDefault="00004435">
            <w:pPr>
              <w:pStyle w:val="normal0"/>
              <w:widowControl w:val="0"/>
              <w:spacing w:line="240" w:lineRule="auto"/>
            </w:pPr>
            <w:proofErr w:type="gramStart"/>
            <w:r>
              <w:rPr>
                <w:rFonts w:ascii="Courier New" w:eastAsia="Courier New" w:hAnsi="Courier New" w:cs="Courier New"/>
              </w:rPr>
              <w:t>integer</w:t>
            </w:r>
            <w:proofErr w:type="gramEnd"/>
          </w:p>
        </w:tc>
        <w:tc>
          <w:tcPr>
            <w:tcW w:w="5550" w:type="dxa"/>
            <w:tcMar>
              <w:top w:w="100" w:type="dxa"/>
              <w:left w:w="100" w:type="dxa"/>
              <w:bottom w:w="100" w:type="dxa"/>
              <w:right w:w="100" w:type="dxa"/>
            </w:tcMar>
          </w:tcPr>
          <w:p w14:paraId="1A3822E1" w14:textId="77777777" w:rsidR="00F021C7" w:rsidRDefault="00004435">
            <w:pPr>
              <w:pStyle w:val="normal0"/>
              <w:widowControl w:val="0"/>
              <w:spacing w:line="240" w:lineRule="auto"/>
            </w:pPr>
            <w:proofErr w:type="gramStart"/>
            <w:r>
              <w:t>the</w:t>
            </w:r>
            <w:proofErr w:type="gramEnd"/>
            <w:r>
              <w:t xml:space="preserve"> total number of gap-only sequences</w:t>
            </w:r>
          </w:p>
        </w:tc>
      </w:tr>
      <w:tr w:rsidR="00F021C7" w14:paraId="3893B2DC" w14:textId="77777777">
        <w:tc>
          <w:tcPr>
            <w:tcW w:w="1680" w:type="dxa"/>
            <w:tcMar>
              <w:top w:w="100" w:type="dxa"/>
              <w:left w:w="100" w:type="dxa"/>
              <w:bottom w:w="100" w:type="dxa"/>
              <w:right w:w="100" w:type="dxa"/>
            </w:tcMar>
          </w:tcPr>
          <w:p w14:paraId="44038086" w14:textId="77777777" w:rsidR="00F021C7" w:rsidRDefault="00004435">
            <w:pPr>
              <w:pStyle w:val="normal0"/>
              <w:widowControl w:val="0"/>
              <w:spacing w:line="240" w:lineRule="auto"/>
            </w:pPr>
            <w:proofErr w:type="gramStart"/>
            <w:r>
              <w:rPr>
                <w:rFonts w:ascii="Courier New" w:eastAsia="Courier New" w:hAnsi="Courier New" w:cs="Courier New"/>
              </w:rPr>
              <w:t>ind.info</w:t>
            </w:r>
            <w:proofErr w:type="gramEnd"/>
            <w:r>
              <w:rPr>
                <w:vertAlign w:val="superscript"/>
              </w:rPr>
              <w:t>†</w:t>
            </w:r>
          </w:p>
        </w:tc>
        <w:tc>
          <w:tcPr>
            <w:tcW w:w="2130" w:type="dxa"/>
            <w:tcMar>
              <w:top w:w="100" w:type="dxa"/>
              <w:left w:w="100" w:type="dxa"/>
              <w:bottom w:w="100" w:type="dxa"/>
              <w:right w:w="100" w:type="dxa"/>
            </w:tcMar>
          </w:tcPr>
          <w:p w14:paraId="55666A06"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data.frame</w:t>
            </w:r>
            <w:proofErr w:type="spellEnd"/>
            <w:proofErr w:type="gramEnd"/>
          </w:p>
        </w:tc>
        <w:tc>
          <w:tcPr>
            <w:tcW w:w="5550" w:type="dxa"/>
            <w:tcMar>
              <w:top w:w="100" w:type="dxa"/>
              <w:left w:w="100" w:type="dxa"/>
              <w:bottom w:w="100" w:type="dxa"/>
              <w:right w:w="100" w:type="dxa"/>
            </w:tcMar>
          </w:tcPr>
          <w:p w14:paraId="54FE3DBF" w14:textId="77777777" w:rsidR="00F021C7" w:rsidRDefault="00004435">
            <w:pPr>
              <w:pStyle w:val="normal0"/>
              <w:widowControl w:val="0"/>
              <w:spacing w:line="240" w:lineRule="auto"/>
            </w:pPr>
            <w:proofErr w:type="gramStart"/>
            <w:r>
              <w:t>a</w:t>
            </w:r>
            <w:proofErr w:type="gramEnd"/>
            <w:r>
              <w:t xml:space="preserve"> </w:t>
            </w:r>
            <w:proofErr w:type="spellStart"/>
            <w:r>
              <w:rPr>
                <w:rFonts w:ascii="Courier New" w:eastAsia="Courier New" w:hAnsi="Courier New" w:cs="Courier New"/>
              </w:rPr>
              <w:t>data.frame</w:t>
            </w:r>
            <w:proofErr w:type="spellEnd"/>
            <w:r>
              <w:t xml:space="preserve"> containing information on the individuals, where individuals are in rows</w:t>
            </w:r>
          </w:p>
        </w:tc>
      </w:tr>
      <w:tr w:rsidR="00F021C7" w14:paraId="4ADBD9F7" w14:textId="77777777">
        <w:tc>
          <w:tcPr>
            <w:tcW w:w="1680" w:type="dxa"/>
            <w:tcMar>
              <w:top w:w="100" w:type="dxa"/>
              <w:left w:w="100" w:type="dxa"/>
              <w:bottom w:w="100" w:type="dxa"/>
              <w:right w:w="100" w:type="dxa"/>
            </w:tcMar>
          </w:tcPr>
          <w:p w14:paraId="15418009" w14:textId="77777777" w:rsidR="00F021C7" w:rsidRDefault="00004435">
            <w:pPr>
              <w:pStyle w:val="normal0"/>
              <w:widowControl w:val="0"/>
              <w:spacing w:line="240" w:lineRule="auto"/>
            </w:pPr>
            <w:proofErr w:type="gramStart"/>
            <w:r>
              <w:rPr>
                <w:rFonts w:ascii="Courier New" w:eastAsia="Courier New" w:hAnsi="Courier New" w:cs="Courier New"/>
              </w:rPr>
              <w:t>gene.info</w:t>
            </w:r>
            <w:proofErr w:type="gramEnd"/>
            <w:r>
              <w:rPr>
                <w:vertAlign w:val="superscript"/>
              </w:rPr>
              <w:t>†</w:t>
            </w:r>
          </w:p>
        </w:tc>
        <w:tc>
          <w:tcPr>
            <w:tcW w:w="2130" w:type="dxa"/>
            <w:tcMar>
              <w:top w:w="100" w:type="dxa"/>
              <w:left w:w="100" w:type="dxa"/>
              <w:bottom w:w="100" w:type="dxa"/>
              <w:right w:w="100" w:type="dxa"/>
            </w:tcMar>
          </w:tcPr>
          <w:p w14:paraId="0CD99225"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data.frame</w:t>
            </w:r>
            <w:proofErr w:type="spellEnd"/>
            <w:proofErr w:type="gramEnd"/>
          </w:p>
        </w:tc>
        <w:tc>
          <w:tcPr>
            <w:tcW w:w="5550" w:type="dxa"/>
            <w:tcMar>
              <w:top w:w="100" w:type="dxa"/>
              <w:left w:w="100" w:type="dxa"/>
              <w:bottom w:w="100" w:type="dxa"/>
              <w:right w:w="100" w:type="dxa"/>
            </w:tcMar>
          </w:tcPr>
          <w:p w14:paraId="11C843C0" w14:textId="77777777" w:rsidR="00F021C7" w:rsidRDefault="00004435">
            <w:pPr>
              <w:pStyle w:val="normal0"/>
              <w:widowControl w:val="0"/>
              <w:spacing w:line="240" w:lineRule="auto"/>
            </w:pPr>
            <w:proofErr w:type="gramStart"/>
            <w:r>
              <w:t>a</w:t>
            </w:r>
            <w:proofErr w:type="gramEnd"/>
            <w:r>
              <w:t xml:space="preserve"> </w:t>
            </w:r>
            <w:proofErr w:type="spellStart"/>
            <w:r>
              <w:rPr>
                <w:rFonts w:ascii="Courier New" w:eastAsia="Courier New" w:hAnsi="Courier New" w:cs="Courier New"/>
              </w:rPr>
              <w:t>data.frame</w:t>
            </w:r>
            <w:proofErr w:type="spellEnd"/>
            <w:r>
              <w:t xml:space="preserve"> containing information on the genes, where genes are in rows</w:t>
            </w:r>
          </w:p>
        </w:tc>
      </w:tr>
    </w:tbl>
    <w:p w14:paraId="6F45C1ED" w14:textId="77777777" w:rsidR="00F021C7" w:rsidRDefault="00004435">
      <w:pPr>
        <w:pStyle w:val="normal0"/>
      </w:pPr>
      <w:r>
        <w:rPr>
          <w:vertAlign w:val="superscript"/>
        </w:rPr>
        <w:t>†</w:t>
      </w:r>
      <w:r>
        <w:t xml:space="preserve"> Slots </w:t>
      </w:r>
      <w:proofErr w:type="gramStart"/>
      <w:r>
        <w:t>whose</w:t>
      </w:r>
      <w:proofErr w:type="gramEnd"/>
      <w:r>
        <w:t xml:space="preserve"> content is </w:t>
      </w:r>
      <w:r>
        <w:rPr>
          <w:rFonts w:ascii="Courier New" w:eastAsia="Courier New" w:hAnsi="Courier New" w:cs="Courier New"/>
        </w:rPr>
        <w:t>NULL</w:t>
      </w:r>
      <w:r>
        <w:t xml:space="preserve"> when empty.</w:t>
      </w:r>
    </w:p>
    <w:p w14:paraId="622DA233" w14:textId="77777777" w:rsidR="00F021C7" w:rsidRDefault="00F021C7">
      <w:pPr>
        <w:pStyle w:val="normal0"/>
      </w:pPr>
    </w:p>
    <w:p w14:paraId="0BB4572C" w14:textId="77777777" w:rsidR="00F021C7" w:rsidRDefault="00F021C7">
      <w:pPr>
        <w:pStyle w:val="normal0"/>
      </w:pPr>
    </w:p>
    <w:p w14:paraId="2080E1E4" w14:textId="77777777" w:rsidR="00F021C7" w:rsidRDefault="00F021C7">
      <w:pPr>
        <w:pStyle w:val="normal0"/>
      </w:pPr>
    </w:p>
    <w:p w14:paraId="0B66B66E" w14:textId="77777777" w:rsidR="00F021C7" w:rsidRDefault="00004435">
      <w:pPr>
        <w:pStyle w:val="normal0"/>
      </w:pPr>
      <w:r>
        <w:br w:type="page"/>
      </w:r>
    </w:p>
    <w:p w14:paraId="7E716230" w14:textId="77777777" w:rsidR="00F021C7" w:rsidRDefault="00F021C7">
      <w:pPr>
        <w:pStyle w:val="normal0"/>
      </w:pPr>
    </w:p>
    <w:p w14:paraId="5ED0CF89" w14:textId="77777777" w:rsidR="00F021C7" w:rsidRDefault="00004435">
      <w:pPr>
        <w:pStyle w:val="normal0"/>
      </w:pPr>
      <w:r>
        <w:rPr>
          <w:b/>
        </w:rPr>
        <w:t xml:space="preserve">Table 2: functions for importing and exporting data in </w:t>
      </w:r>
      <w:r>
        <w:rPr>
          <w:b/>
          <w:i/>
        </w:rPr>
        <w:t>apex</w:t>
      </w:r>
      <w:r>
        <w:rPr>
          <w:b/>
        </w:rPr>
        <w:t xml:space="preserve">. </w:t>
      </w:r>
    </w:p>
    <w:p w14:paraId="0BB69D9A" w14:textId="77777777" w:rsidR="00F021C7" w:rsidRDefault="00F021C7">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770"/>
        <w:gridCol w:w="1725"/>
        <w:gridCol w:w="2865"/>
      </w:tblGrid>
      <w:tr w:rsidR="00F021C7" w14:paraId="46C6BFF6" w14:textId="77777777">
        <w:tc>
          <w:tcPr>
            <w:tcW w:w="3000" w:type="dxa"/>
            <w:tcMar>
              <w:top w:w="100" w:type="dxa"/>
              <w:left w:w="100" w:type="dxa"/>
              <w:bottom w:w="100" w:type="dxa"/>
              <w:right w:w="100" w:type="dxa"/>
            </w:tcMar>
          </w:tcPr>
          <w:p w14:paraId="77C8E6D2" w14:textId="77777777" w:rsidR="00F021C7" w:rsidRDefault="00004435">
            <w:pPr>
              <w:pStyle w:val="normal0"/>
              <w:widowControl w:val="0"/>
              <w:spacing w:line="240" w:lineRule="auto"/>
            </w:pPr>
            <w:r>
              <w:rPr>
                <w:b/>
              </w:rPr>
              <w:t>Function</w:t>
            </w:r>
          </w:p>
        </w:tc>
        <w:tc>
          <w:tcPr>
            <w:tcW w:w="1770" w:type="dxa"/>
            <w:tcMar>
              <w:top w:w="100" w:type="dxa"/>
              <w:left w:w="100" w:type="dxa"/>
              <w:bottom w:w="100" w:type="dxa"/>
              <w:right w:w="100" w:type="dxa"/>
            </w:tcMar>
          </w:tcPr>
          <w:p w14:paraId="714C0A3C" w14:textId="77777777" w:rsidR="00F021C7" w:rsidRDefault="00004435">
            <w:pPr>
              <w:pStyle w:val="normal0"/>
              <w:widowControl w:val="0"/>
              <w:spacing w:line="240" w:lineRule="auto"/>
            </w:pPr>
            <w:r>
              <w:rPr>
                <w:b/>
              </w:rPr>
              <w:t xml:space="preserve">Input </w:t>
            </w:r>
          </w:p>
        </w:tc>
        <w:tc>
          <w:tcPr>
            <w:tcW w:w="1725" w:type="dxa"/>
            <w:tcMar>
              <w:top w:w="100" w:type="dxa"/>
              <w:left w:w="100" w:type="dxa"/>
              <w:bottom w:w="100" w:type="dxa"/>
              <w:right w:w="100" w:type="dxa"/>
            </w:tcMar>
          </w:tcPr>
          <w:p w14:paraId="0D319B0F" w14:textId="77777777" w:rsidR="00F021C7" w:rsidRDefault="00004435">
            <w:pPr>
              <w:pStyle w:val="normal0"/>
              <w:widowControl w:val="0"/>
              <w:spacing w:line="240" w:lineRule="auto"/>
            </w:pPr>
            <w:r>
              <w:rPr>
                <w:b/>
              </w:rPr>
              <w:t>Output</w:t>
            </w:r>
          </w:p>
        </w:tc>
        <w:tc>
          <w:tcPr>
            <w:tcW w:w="2865" w:type="dxa"/>
            <w:tcMar>
              <w:top w:w="100" w:type="dxa"/>
              <w:left w:w="100" w:type="dxa"/>
              <w:bottom w:w="100" w:type="dxa"/>
              <w:right w:w="100" w:type="dxa"/>
            </w:tcMar>
          </w:tcPr>
          <w:p w14:paraId="43163A48" w14:textId="77777777" w:rsidR="00F021C7" w:rsidRDefault="00004435">
            <w:pPr>
              <w:pStyle w:val="normal0"/>
              <w:widowControl w:val="0"/>
              <w:spacing w:line="240" w:lineRule="auto"/>
            </w:pPr>
            <w:r>
              <w:rPr>
                <w:b/>
              </w:rPr>
              <w:t>Notes</w:t>
            </w:r>
          </w:p>
        </w:tc>
      </w:tr>
      <w:tr w:rsidR="00F021C7" w14:paraId="57C32ECC" w14:textId="77777777">
        <w:tc>
          <w:tcPr>
            <w:tcW w:w="3000" w:type="dxa"/>
            <w:tcMar>
              <w:top w:w="100" w:type="dxa"/>
              <w:left w:w="100" w:type="dxa"/>
              <w:bottom w:w="100" w:type="dxa"/>
              <w:right w:w="100" w:type="dxa"/>
            </w:tcMar>
          </w:tcPr>
          <w:p w14:paraId="51BF181C"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read.multidna</w:t>
            </w:r>
            <w:proofErr w:type="spellEnd"/>
            <w:proofErr w:type="gramEnd"/>
          </w:p>
        </w:tc>
        <w:tc>
          <w:tcPr>
            <w:tcW w:w="1770" w:type="dxa"/>
            <w:tcMar>
              <w:top w:w="100" w:type="dxa"/>
              <w:left w:w="100" w:type="dxa"/>
              <w:bottom w:w="100" w:type="dxa"/>
              <w:right w:w="100" w:type="dxa"/>
            </w:tcMar>
          </w:tcPr>
          <w:p w14:paraId="2B0CB88C" w14:textId="77777777" w:rsidR="00F021C7" w:rsidRDefault="00004435">
            <w:pPr>
              <w:pStyle w:val="normal0"/>
              <w:widowControl w:val="0"/>
              <w:spacing w:line="240" w:lineRule="auto"/>
            </w:pPr>
            <w:proofErr w:type="gramStart"/>
            <w:r>
              <w:t>interleaved</w:t>
            </w:r>
            <w:proofErr w:type="gramEnd"/>
            <w:r>
              <w:t>,</w:t>
            </w:r>
          </w:p>
          <w:p w14:paraId="2210AC8D" w14:textId="77777777" w:rsidR="00F021C7" w:rsidRDefault="00004435">
            <w:pPr>
              <w:pStyle w:val="normal0"/>
              <w:widowControl w:val="0"/>
              <w:spacing w:line="240" w:lineRule="auto"/>
            </w:pPr>
            <w:proofErr w:type="gramStart"/>
            <w:r>
              <w:t>sequential</w:t>
            </w:r>
            <w:proofErr w:type="gramEnd"/>
            <w:r>
              <w:t>,</w:t>
            </w:r>
          </w:p>
          <w:p w14:paraId="74B860F4" w14:textId="77777777" w:rsidR="00F021C7" w:rsidRDefault="00004435">
            <w:pPr>
              <w:pStyle w:val="normal0"/>
              <w:widowControl w:val="0"/>
              <w:spacing w:line="240" w:lineRule="auto"/>
            </w:pPr>
            <w:proofErr w:type="spellStart"/>
            <w:proofErr w:type="gramStart"/>
            <w:r>
              <w:t>clustal</w:t>
            </w:r>
            <w:proofErr w:type="spellEnd"/>
            <w:proofErr w:type="gramEnd"/>
            <w:r>
              <w:t>,</w:t>
            </w:r>
          </w:p>
          <w:p w14:paraId="606C78A2" w14:textId="77777777" w:rsidR="00F021C7" w:rsidRDefault="00004435">
            <w:pPr>
              <w:pStyle w:val="normal0"/>
              <w:widowControl w:val="0"/>
              <w:spacing w:line="240" w:lineRule="auto"/>
            </w:pPr>
            <w:proofErr w:type="spellStart"/>
            <w:proofErr w:type="gramStart"/>
            <w:r>
              <w:t>fasta</w:t>
            </w:r>
            <w:proofErr w:type="spellEnd"/>
            <w:proofErr w:type="gramEnd"/>
            <w:r>
              <w:t xml:space="preserve"> files</w:t>
            </w:r>
          </w:p>
        </w:tc>
        <w:tc>
          <w:tcPr>
            <w:tcW w:w="1725" w:type="dxa"/>
            <w:tcMar>
              <w:top w:w="100" w:type="dxa"/>
              <w:left w:w="100" w:type="dxa"/>
              <w:bottom w:w="100" w:type="dxa"/>
              <w:right w:w="100" w:type="dxa"/>
            </w:tcMar>
          </w:tcPr>
          <w:p w14:paraId="3C5CD2C4"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multidna</w:t>
            </w:r>
            <w:proofErr w:type="spellEnd"/>
            <w:proofErr w:type="gramEnd"/>
          </w:p>
        </w:tc>
        <w:tc>
          <w:tcPr>
            <w:tcW w:w="2865" w:type="dxa"/>
            <w:tcMar>
              <w:top w:w="100" w:type="dxa"/>
              <w:left w:w="100" w:type="dxa"/>
              <w:bottom w:w="100" w:type="dxa"/>
              <w:right w:w="100" w:type="dxa"/>
            </w:tcMar>
          </w:tcPr>
          <w:p w14:paraId="500E82F7" w14:textId="77777777" w:rsidR="00F021C7" w:rsidRDefault="00004435">
            <w:pPr>
              <w:pStyle w:val="normal0"/>
              <w:widowControl w:val="0"/>
              <w:spacing w:line="240" w:lineRule="auto"/>
            </w:pPr>
            <w:proofErr w:type="gramStart"/>
            <w:r>
              <w:t>based</w:t>
            </w:r>
            <w:proofErr w:type="gramEnd"/>
            <w:r>
              <w:t xml:space="preserve"> on </w:t>
            </w:r>
            <w:proofErr w:type="spellStart"/>
            <w:r>
              <w:rPr>
                <w:rFonts w:ascii="Courier New" w:eastAsia="Courier New" w:hAnsi="Courier New" w:cs="Courier New"/>
              </w:rPr>
              <w:t>read.dna</w:t>
            </w:r>
            <w:proofErr w:type="spellEnd"/>
            <w:r>
              <w:t xml:space="preserve"> (</w:t>
            </w:r>
            <w:r>
              <w:rPr>
                <w:i/>
              </w:rPr>
              <w:t xml:space="preserve">ape </w:t>
            </w:r>
            <w:r>
              <w:t>package)</w:t>
            </w:r>
          </w:p>
        </w:tc>
      </w:tr>
      <w:tr w:rsidR="00F021C7" w14:paraId="139F6E0F" w14:textId="77777777">
        <w:tc>
          <w:tcPr>
            <w:tcW w:w="3000" w:type="dxa"/>
            <w:tcMar>
              <w:top w:w="100" w:type="dxa"/>
              <w:left w:w="100" w:type="dxa"/>
              <w:bottom w:w="100" w:type="dxa"/>
              <w:right w:w="100" w:type="dxa"/>
            </w:tcMar>
          </w:tcPr>
          <w:p w14:paraId="75E7259E"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read.multiFASTA</w:t>
            </w:r>
            <w:proofErr w:type="spellEnd"/>
            <w:proofErr w:type="gramEnd"/>
          </w:p>
        </w:tc>
        <w:tc>
          <w:tcPr>
            <w:tcW w:w="1770" w:type="dxa"/>
            <w:tcMar>
              <w:top w:w="100" w:type="dxa"/>
              <w:left w:w="100" w:type="dxa"/>
              <w:bottom w:w="100" w:type="dxa"/>
              <w:right w:w="100" w:type="dxa"/>
            </w:tcMar>
          </w:tcPr>
          <w:p w14:paraId="3F9B129D" w14:textId="77777777" w:rsidR="00F021C7" w:rsidRDefault="00004435">
            <w:pPr>
              <w:pStyle w:val="normal0"/>
              <w:widowControl w:val="0"/>
              <w:spacing w:line="240" w:lineRule="auto"/>
            </w:pPr>
            <w:proofErr w:type="spellStart"/>
            <w:proofErr w:type="gramStart"/>
            <w:r>
              <w:t>fasta</w:t>
            </w:r>
            <w:proofErr w:type="spellEnd"/>
            <w:proofErr w:type="gramEnd"/>
            <w:r>
              <w:t xml:space="preserve"> files</w:t>
            </w:r>
          </w:p>
        </w:tc>
        <w:tc>
          <w:tcPr>
            <w:tcW w:w="1725" w:type="dxa"/>
            <w:tcMar>
              <w:top w:w="100" w:type="dxa"/>
              <w:left w:w="100" w:type="dxa"/>
              <w:bottom w:w="100" w:type="dxa"/>
              <w:right w:w="100" w:type="dxa"/>
            </w:tcMar>
          </w:tcPr>
          <w:p w14:paraId="3B25E063"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multidna</w:t>
            </w:r>
            <w:proofErr w:type="spellEnd"/>
            <w:proofErr w:type="gramEnd"/>
          </w:p>
        </w:tc>
        <w:tc>
          <w:tcPr>
            <w:tcW w:w="2865" w:type="dxa"/>
            <w:tcMar>
              <w:top w:w="100" w:type="dxa"/>
              <w:left w:w="100" w:type="dxa"/>
              <w:bottom w:w="100" w:type="dxa"/>
              <w:right w:w="100" w:type="dxa"/>
            </w:tcMar>
          </w:tcPr>
          <w:p w14:paraId="371DF727" w14:textId="77777777" w:rsidR="00F021C7" w:rsidRDefault="00004435">
            <w:pPr>
              <w:pStyle w:val="normal0"/>
              <w:widowControl w:val="0"/>
              <w:spacing w:line="240" w:lineRule="auto"/>
            </w:pPr>
            <w:proofErr w:type="gramStart"/>
            <w:r>
              <w:t>based</w:t>
            </w:r>
            <w:proofErr w:type="gramEnd"/>
            <w:r>
              <w:t xml:space="preserve"> on </w:t>
            </w:r>
            <w:proofErr w:type="spellStart"/>
            <w:r>
              <w:rPr>
                <w:rFonts w:ascii="Courier New" w:eastAsia="Courier New" w:hAnsi="Courier New" w:cs="Courier New"/>
              </w:rPr>
              <w:t>read.FASTA</w:t>
            </w:r>
            <w:proofErr w:type="spellEnd"/>
            <w:r>
              <w:rPr>
                <w:rFonts w:ascii="Courier New" w:eastAsia="Courier New" w:hAnsi="Courier New" w:cs="Courier New"/>
              </w:rPr>
              <w:t xml:space="preserve"> </w:t>
            </w:r>
            <w:r>
              <w:t>(</w:t>
            </w:r>
            <w:r>
              <w:rPr>
                <w:i/>
              </w:rPr>
              <w:t xml:space="preserve">ape </w:t>
            </w:r>
            <w:r>
              <w:t>package)</w:t>
            </w:r>
          </w:p>
        </w:tc>
      </w:tr>
      <w:tr w:rsidR="00F021C7" w14:paraId="1683317F" w14:textId="77777777">
        <w:tc>
          <w:tcPr>
            <w:tcW w:w="3000" w:type="dxa"/>
            <w:tcMar>
              <w:top w:w="100" w:type="dxa"/>
              <w:left w:w="100" w:type="dxa"/>
              <w:bottom w:w="100" w:type="dxa"/>
              <w:right w:w="100" w:type="dxa"/>
            </w:tcMar>
          </w:tcPr>
          <w:p w14:paraId="664DF596"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read.multiphyDat</w:t>
            </w:r>
            <w:proofErr w:type="spellEnd"/>
            <w:proofErr w:type="gramEnd"/>
          </w:p>
        </w:tc>
        <w:tc>
          <w:tcPr>
            <w:tcW w:w="1770" w:type="dxa"/>
            <w:tcMar>
              <w:top w:w="100" w:type="dxa"/>
              <w:left w:w="100" w:type="dxa"/>
              <w:bottom w:w="100" w:type="dxa"/>
              <w:right w:w="100" w:type="dxa"/>
            </w:tcMar>
          </w:tcPr>
          <w:p w14:paraId="57D367EA" w14:textId="77777777" w:rsidR="00F021C7" w:rsidRDefault="00004435">
            <w:pPr>
              <w:pStyle w:val="normal0"/>
              <w:widowControl w:val="0"/>
              <w:spacing w:line="240" w:lineRule="auto"/>
            </w:pPr>
            <w:proofErr w:type="gramStart"/>
            <w:r>
              <w:t>interleaved</w:t>
            </w:r>
            <w:proofErr w:type="gramEnd"/>
            <w:r>
              <w:t xml:space="preserve">, </w:t>
            </w:r>
          </w:p>
          <w:p w14:paraId="64464F7A" w14:textId="77777777" w:rsidR="00F021C7" w:rsidRDefault="00004435">
            <w:pPr>
              <w:pStyle w:val="normal0"/>
              <w:widowControl w:val="0"/>
              <w:spacing w:line="240" w:lineRule="auto"/>
            </w:pPr>
            <w:proofErr w:type="spellStart"/>
            <w:proofErr w:type="gramStart"/>
            <w:r>
              <w:t>fasta</w:t>
            </w:r>
            <w:proofErr w:type="spellEnd"/>
            <w:proofErr w:type="gramEnd"/>
          </w:p>
        </w:tc>
        <w:tc>
          <w:tcPr>
            <w:tcW w:w="1725" w:type="dxa"/>
            <w:tcMar>
              <w:top w:w="100" w:type="dxa"/>
              <w:left w:w="100" w:type="dxa"/>
              <w:bottom w:w="100" w:type="dxa"/>
              <w:right w:w="100" w:type="dxa"/>
            </w:tcMar>
          </w:tcPr>
          <w:p w14:paraId="7863E27E" w14:textId="77777777" w:rsidR="00F021C7" w:rsidRDefault="00004435">
            <w:pPr>
              <w:pStyle w:val="normal0"/>
              <w:widowControl w:val="0"/>
              <w:spacing w:line="240" w:lineRule="auto"/>
            </w:pPr>
            <w:proofErr w:type="spellStart"/>
            <w:proofErr w:type="gramStart"/>
            <w:r>
              <w:t>multiphyDat</w:t>
            </w:r>
            <w:proofErr w:type="spellEnd"/>
            <w:proofErr w:type="gramEnd"/>
          </w:p>
        </w:tc>
        <w:tc>
          <w:tcPr>
            <w:tcW w:w="2865" w:type="dxa"/>
            <w:tcMar>
              <w:top w:w="100" w:type="dxa"/>
              <w:left w:w="100" w:type="dxa"/>
              <w:bottom w:w="100" w:type="dxa"/>
              <w:right w:w="100" w:type="dxa"/>
            </w:tcMar>
          </w:tcPr>
          <w:p w14:paraId="2AF5008C" w14:textId="77777777" w:rsidR="00F021C7" w:rsidRDefault="00004435">
            <w:pPr>
              <w:pStyle w:val="normal0"/>
              <w:widowControl w:val="0"/>
              <w:spacing w:line="240" w:lineRule="auto"/>
            </w:pPr>
            <w:proofErr w:type="gramStart"/>
            <w:r>
              <w:t>based</w:t>
            </w:r>
            <w:proofErr w:type="gramEnd"/>
            <w:r>
              <w:t xml:space="preserve"> on </w:t>
            </w:r>
            <w:proofErr w:type="spellStart"/>
            <w:r>
              <w:rPr>
                <w:rFonts w:ascii="Courier New" w:eastAsia="Courier New" w:hAnsi="Courier New" w:cs="Courier New"/>
              </w:rPr>
              <w:t>read.phyDat</w:t>
            </w:r>
            <w:proofErr w:type="spellEnd"/>
            <w:r>
              <w:t xml:space="preserve"> (</w:t>
            </w:r>
            <w:proofErr w:type="spellStart"/>
            <w:r>
              <w:rPr>
                <w:i/>
              </w:rPr>
              <w:t>phangorn</w:t>
            </w:r>
            <w:proofErr w:type="spellEnd"/>
            <w:r>
              <w:rPr>
                <w:i/>
              </w:rPr>
              <w:t xml:space="preserve"> </w:t>
            </w:r>
            <w:r>
              <w:t>package)</w:t>
            </w:r>
          </w:p>
          <w:p w14:paraId="1422CF9B" w14:textId="77777777" w:rsidR="00F021C7" w:rsidRDefault="00004435">
            <w:pPr>
              <w:pStyle w:val="normal0"/>
              <w:widowControl w:val="0"/>
              <w:spacing w:line="240" w:lineRule="auto"/>
            </w:pPr>
            <w:proofErr w:type="gramStart"/>
            <w:r>
              <w:t>can</w:t>
            </w:r>
            <w:proofErr w:type="gramEnd"/>
            <w:r>
              <w:t xml:space="preserve"> read amino acid sequences</w:t>
            </w:r>
          </w:p>
        </w:tc>
      </w:tr>
      <w:tr w:rsidR="00F021C7" w14:paraId="63873339" w14:textId="77777777">
        <w:tc>
          <w:tcPr>
            <w:tcW w:w="3000" w:type="dxa"/>
            <w:tcMar>
              <w:top w:w="100" w:type="dxa"/>
              <w:left w:w="100" w:type="dxa"/>
              <w:bottom w:w="100" w:type="dxa"/>
              <w:right w:w="100" w:type="dxa"/>
            </w:tcMar>
          </w:tcPr>
          <w:p w14:paraId="420E93DA" w14:textId="77777777" w:rsidR="00F021C7" w:rsidRDefault="00004435">
            <w:pPr>
              <w:pStyle w:val="normal0"/>
              <w:widowControl w:val="0"/>
              <w:spacing w:line="240" w:lineRule="auto"/>
            </w:pPr>
            <w:proofErr w:type="gramStart"/>
            <w:r>
              <w:rPr>
                <w:rFonts w:ascii="Courier New" w:eastAsia="Courier New" w:hAnsi="Courier New" w:cs="Courier New"/>
              </w:rPr>
              <w:t>multidna2multiphyDat</w:t>
            </w:r>
            <w:proofErr w:type="gramEnd"/>
          </w:p>
        </w:tc>
        <w:tc>
          <w:tcPr>
            <w:tcW w:w="1770" w:type="dxa"/>
            <w:tcMar>
              <w:top w:w="100" w:type="dxa"/>
              <w:left w:w="100" w:type="dxa"/>
              <w:bottom w:w="100" w:type="dxa"/>
              <w:right w:w="100" w:type="dxa"/>
            </w:tcMar>
          </w:tcPr>
          <w:p w14:paraId="444AED4F"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multidna</w:t>
            </w:r>
            <w:proofErr w:type="spellEnd"/>
            <w:proofErr w:type="gramEnd"/>
          </w:p>
        </w:tc>
        <w:tc>
          <w:tcPr>
            <w:tcW w:w="1725" w:type="dxa"/>
            <w:tcMar>
              <w:top w:w="100" w:type="dxa"/>
              <w:left w:w="100" w:type="dxa"/>
              <w:bottom w:w="100" w:type="dxa"/>
              <w:right w:w="100" w:type="dxa"/>
            </w:tcMar>
          </w:tcPr>
          <w:p w14:paraId="097EC4BF"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multiphyDat</w:t>
            </w:r>
            <w:proofErr w:type="spellEnd"/>
            <w:proofErr w:type="gramEnd"/>
          </w:p>
        </w:tc>
        <w:tc>
          <w:tcPr>
            <w:tcW w:w="2865" w:type="dxa"/>
            <w:tcMar>
              <w:top w:w="100" w:type="dxa"/>
              <w:left w:w="100" w:type="dxa"/>
              <w:bottom w:w="100" w:type="dxa"/>
              <w:right w:w="100" w:type="dxa"/>
            </w:tcMar>
          </w:tcPr>
          <w:p w14:paraId="5F4E8D14" w14:textId="77777777" w:rsidR="00F021C7" w:rsidRDefault="00F021C7">
            <w:pPr>
              <w:pStyle w:val="normal0"/>
              <w:widowControl w:val="0"/>
              <w:spacing w:line="240" w:lineRule="auto"/>
            </w:pPr>
          </w:p>
        </w:tc>
      </w:tr>
      <w:tr w:rsidR="00F021C7" w14:paraId="5C9D10A5" w14:textId="77777777">
        <w:tc>
          <w:tcPr>
            <w:tcW w:w="3000" w:type="dxa"/>
            <w:tcMar>
              <w:top w:w="100" w:type="dxa"/>
              <w:left w:w="100" w:type="dxa"/>
              <w:bottom w:w="100" w:type="dxa"/>
              <w:right w:w="100" w:type="dxa"/>
            </w:tcMar>
          </w:tcPr>
          <w:p w14:paraId="54C4EE51" w14:textId="77777777" w:rsidR="00F021C7" w:rsidRDefault="00004435">
            <w:pPr>
              <w:pStyle w:val="normal0"/>
              <w:widowControl w:val="0"/>
              <w:spacing w:line="240" w:lineRule="auto"/>
            </w:pPr>
            <w:proofErr w:type="gramStart"/>
            <w:r>
              <w:rPr>
                <w:rFonts w:ascii="Courier New" w:eastAsia="Courier New" w:hAnsi="Courier New" w:cs="Courier New"/>
              </w:rPr>
              <w:t>multiphyDat2multidna</w:t>
            </w:r>
            <w:proofErr w:type="gramEnd"/>
          </w:p>
        </w:tc>
        <w:tc>
          <w:tcPr>
            <w:tcW w:w="1770" w:type="dxa"/>
            <w:tcMar>
              <w:top w:w="100" w:type="dxa"/>
              <w:left w:w="100" w:type="dxa"/>
              <w:bottom w:w="100" w:type="dxa"/>
              <w:right w:w="100" w:type="dxa"/>
            </w:tcMar>
          </w:tcPr>
          <w:p w14:paraId="21F786C0"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multiphyDat</w:t>
            </w:r>
            <w:proofErr w:type="spellEnd"/>
            <w:proofErr w:type="gramEnd"/>
          </w:p>
        </w:tc>
        <w:tc>
          <w:tcPr>
            <w:tcW w:w="1725" w:type="dxa"/>
            <w:tcMar>
              <w:top w:w="100" w:type="dxa"/>
              <w:left w:w="100" w:type="dxa"/>
              <w:bottom w:w="100" w:type="dxa"/>
              <w:right w:w="100" w:type="dxa"/>
            </w:tcMar>
          </w:tcPr>
          <w:p w14:paraId="2FF927C0"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multidna</w:t>
            </w:r>
            <w:proofErr w:type="spellEnd"/>
            <w:proofErr w:type="gramEnd"/>
          </w:p>
        </w:tc>
        <w:tc>
          <w:tcPr>
            <w:tcW w:w="2865" w:type="dxa"/>
            <w:tcMar>
              <w:top w:w="100" w:type="dxa"/>
              <w:left w:w="100" w:type="dxa"/>
              <w:bottom w:w="100" w:type="dxa"/>
              <w:right w:w="100" w:type="dxa"/>
            </w:tcMar>
          </w:tcPr>
          <w:p w14:paraId="0476CCD7" w14:textId="77777777" w:rsidR="00F021C7" w:rsidRDefault="00F021C7">
            <w:pPr>
              <w:pStyle w:val="normal0"/>
              <w:widowControl w:val="0"/>
              <w:spacing w:line="240" w:lineRule="auto"/>
            </w:pPr>
          </w:p>
        </w:tc>
      </w:tr>
      <w:tr w:rsidR="00F021C7" w14:paraId="20E905A1" w14:textId="77777777">
        <w:tc>
          <w:tcPr>
            <w:tcW w:w="3000" w:type="dxa"/>
            <w:tcMar>
              <w:top w:w="100" w:type="dxa"/>
              <w:left w:w="100" w:type="dxa"/>
              <w:bottom w:w="100" w:type="dxa"/>
              <w:right w:w="100" w:type="dxa"/>
            </w:tcMar>
          </w:tcPr>
          <w:p w14:paraId="10948128" w14:textId="77777777" w:rsidR="00F021C7" w:rsidRDefault="00004435">
            <w:pPr>
              <w:pStyle w:val="normal0"/>
              <w:widowControl w:val="0"/>
              <w:spacing w:line="240" w:lineRule="auto"/>
            </w:pPr>
            <w:proofErr w:type="gramStart"/>
            <w:r>
              <w:rPr>
                <w:rFonts w:ascii="Courier New" w:eastAsia="Courier New" w:hAnsi="Courier New" w:cs="Courier New"/>
              </w:rPr>
              <w:t>multidna2genind</w:t>
            </w:r>
            <w:proofErr w:type="gramEnd"/>
          </w:p>
        </w:tc>
        <w:tc>
          <w:tcPr>
            <w:tcW w:w="1770" w:type="dxa"/>
            <w:tcMar>
              <w:top w:w="100" w:type="dxa"/>
              <w:left w:w="100" w:type="dxa"/>
              <w:bottom w:w="100" w:type="dxa"/>
              <w:right w:w="100" w:type="dxa"/>
            </w:tcMar>
          </w:tcPr>
          <w:p w14:paraId="2C2B8EA2"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multidna</w:t>
            </w:r>
            <w:proofErr w:type="spellEnd"/>
            <w:proofErr w:type="gramEnd"/>
          </w:p>
        </w:tc>
        <w:tc>
          <w:tcPr>
            <w:tcW w:w="1725" w:type="dxa"/>
            <w:tcMar>
              <w:top w:w="100" w:type="dxa"/>
              <w:left w:w="100" w:type="dxa"/>
              <w:bottom w:w="100" w:type="dxa"/>
              <w:right w:w="100" w:type="dxa"/>
            </w:tcMar>
          </w:tcPr>
          <w:p w14:paraId="1E0BB20C"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genind</w:t>
            </w:r>
            <w:proofErr w:type="spellEnd"/>
            <w:proofErr w:type="gramEnd"/>
            <w:r>
              <w:rPr>
                <w:vertAlign w:val="superscript"/>
              </w:rPr>
              <w:t>†</w:t>
            </w:r>
            <w:r>
              <w:t xml:space="preserve"> </w:t>
            </w:r>
          </w:p>
        </w:tc>
        <w:tc>
          <w:tcPr>
            <w:tcW w:w="2865" w:type="dxa"/>
            <w:tcMar>
              <w:top w:w="100" w:type="dxa"/>
              <w:left w:w="100" w:type="dxa"/>
              <w:bottom w:w="100" w:type="dxa"/>
              <w:right w:w="100" w:type="dxa"/>
            </w:tcMar>
          </w:tcPr>
          <w:p w14:paraId="41BA3DFE" w14:textId="77777777" w:rsidR="00F021C7" w:rsidRDefault="00004435">
            <w:pPr>
              <w:pStyle w:val="normal0"/>
              <w:widowControl w:val="0"/>
              <w:spacing w:line="240" w:lineRule="auto"/>
            </w:pPr>
            <w:proofErr w:type="gramStart"/>
            <w:r>
              <w:t>extract</w:t>
            </w:r>
            <w:proofErr w:type="gramEnd"/>
            <w:r>
              <w:t xml:space="preserve"> either SNPs or MLST</w:t>
            </w:r>
          </w:p>
        </w:tc>
      </w:tr>
      <w:tr w:rsidR="00F021C7" w14:paraId="71FAE7B1" w14:textId="77777777">
        <w:tc>
          <w:tcPr>
            <w:tcW w:w="3000" w:type="dxa"/>
            <w:tcMar>
              <w:top w:w="100" w:type="dxa"/>
              <w:left w:w="100" w:type="dxa"/>
              <w:bottom w:w="100" w:type="dxa"/>
              <w:right w:w="100" w:type="dxa"/>
            </w:tcMar>
          </w:tcPr>
          <w:p w14:paraId="2689A87D" w14:textId="77777777" w:rsidR="00F021C7" w:rsidRDefault="00004435">
            <w:pPr>
              <w:pStyle w:val="normal0"/>
              <w:widowControl w:val="0"/>
              <w:spacing w:line="240" w:lineRule="auto"/>
            </w:pPr>
            <w:proofErr w:type="gramStart"/>
            <w:r>
              <w:rPr>
                <w:rFonts w:ascii="Courier New" w:eastAsia="Courier New" w:hAnsi="Courier New" w:cs="Courier New"/>
              </w:rPr>
              <w:t>multiphyDat2genind</w:t>
            </w:r>
            <w:proofErr w:type="gramEnd"/>
          </w:p>
        </w:tc>
        <w:tc>
          <w:tcPr>
            <w:tcW w:w="1770" w:type="dxa"/>
            <w:tcMar>
              <w:top w:w="100" w:type="dxa"/>
              <w:left w:w="100" w:type="dxa"/>
              <w:bottom w:w="100" w:type="dxa"/>
              <w:right w:w="100" w:type="dxa"/>
            </w:tcMar>
          </w:tcPr>
          <w:p w14:paraId="0A118354"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multiphyDat</w:t>
            </w:r>
            <w:proofErr w:type="spellEnd"/>
            <w:proofErr w:type="gramEnd"/>
          </w:p>
        </w:tc>
        <w:tc>
          <w:tcPr>
            <w:tcW w:w="1725" w:type="dxa"/>
            <w:tcMar>
              <w:top w:w="100" w:type="dxa"/>
              <w:left w:w="100" w:type="dxa"/>
              <w:bottom w:w="100" w:type="dxa"/>
              <w:right w:w="100" w:type="dxa"/>
            </w:tcMar>
          </w:tcPr>
          <w:p w14:paraId="5CE7DEAB" w14:textId="77777777" w:rsidR="00F021C7" w:rsidRDefault="00004435">
            <w:pPr>
              <w:pStyle w:val="normal0"/>
              <w:widowControl w:val="0"/>
              <w:spacing w:line="240" w:lineRule="auto"/>
            </w:pPr>
            <w:proofErr w:type="spellStart"/>
            <w:proofErr w:type="gramStart"/>
            <w:r>
              <w:rPr>
                <w:rFonts w:ascii="Courier New" w:eastAsia="Courier New" w:hAnsi="Courier New" w:cs="Courier New"/>
              </w:rPr>
              <w:t>genind</w:t>
            </w:r>
            <w:proofErr w:type="spellEnd"/>
            <w:proofErr w:type="gramEnd"/>
            <w:r>
              <w:rPr>
                <w:vertAlign w:val="superscript"/>
              </w:rPr>
              <w:t>†</w:t>
            </w:r>
            <w:r>
              <w:t xml:space="preserve"> </w:t>
            </w:r>
          </w:p>
        </w:tc>
        <w:tc>
          <w:tcPr>
            <w:tcW w:w="2865" w:type="dxa"/>
            <w:tcMar>
              <w:top w:w="100" w:type="dxa"/>
              <w:left w:w="100" w:type="dxa"/>
              <w:bottom w:w="100" w:type="dxa"/>
              <w:right w:w="100" w:type="dxa"/>
            </w:tcMar>
          </w:tcPr>
          <w:p w14:paraId="465625F4" w14:textId="77777777" w:rsidR="00F021C7" w:rsidRDefault="00004435">
            <w:pPr>
              <w:pStyle w:val="normal0"/>
              <w:widowControl w:val="0"/>
              <w:spacing w:line="240" w:lineRule="auto"/>
            </w:pPr>
            <w:proofErr w:type="gramStart"/>
            <w:r>
              <w:t>extract</w:t>
            </w:r>
            <w:proofErr w:type="gramEnd"/>
            <w:r>
              <w:t xml:space="preserve"> either SNPs or MLST</w:t>
            </w:r>
          </w:p>
        </w:tc>
      </w:tr>
    </w:tbl>
    <w:p w14:paraId="41975A47" w14:textId="77777777" w:rsidR="00F021C7" w:rsidRDefault="00004435">
      <w:pPr>
        <w:pStyle w:val="normal0"/>
      </w:pPr>
      <w:proofErr w:type="gramStart"/>
      <w:r>
        <w:rPr>
          <w:vertAlign w:val="superscript"/>
        </w:rPr>
        <w:t>†</w:t>
      </w:r>
      <w:r>
        <w:t xml:space="preserve"> Base class for genetic markers in the </w:t>
      </w:r>
      <w:proofErr w:type="spellStart"/>
      <w:r>
        <w:rPr>
          <w:i/>
        </w:rPr>
        <w:t>adegenet</w:t>
      </w:r>
      <w:proofErr w:type="spellEnd"/>
      <w:r>
        <w:rPr>
          <w:i/>
        </w:rPr>
        <w:t xml:space="preserve"> </w:t>
      </w:r>
      <w:r>
        <w:t>package.</w:t>
      </w:r>
      <w:proofErr w:type="gramEnd"/>
    </w:p>
    <w:p w14:paraId="666F1BB3" w14:textId="77777777" w:rsidR="00F021C7" w:rsidRDefault="00F021C7">
      <w:pPr>
        <w:pStyle w:val="normal0"/>
      </w:pPr>
    </w:p>
    <w:p w14:paraId="4F868DEC" w14:textId="77777777" w:rsidR="00F021C7" w:rsidRDefault="00F021C7">
      <w:pPr>
        <w:pStyle w:val="normal0"/>
      </w:pPr>
    </w:p>
    <w:p w14:paraId="77FF8626" w14:textId="77777777" w:rsidR="00F021C7" w:rsidRDefault="00F021C7">
      <w:pPr>
        <w:pStyle w:val="normal0"/>
      </w:pPr>
    </w:p>
    <w:p w14:paraId="20CA63D5" w14:textId="77777777" w:rsidR="00F021C7" w:rsidRDefault="00004435">
      <w:pPr>
        <w:pStyle w:val="normal0"/>
      </w:pPr>
      <w:r>
        <w:br w:type="page"/>
      </w:r>
    </w:p>
    <w:p w14:paraId="0F6497F5" w14:textId="77777777" w:rsidR="00F021C7" w:rsidRDefault="00F021C7">
      <w:pPr>
        <w:pStyle w:val="normal0"/>
      </w:pPr>
    </w:p>
    <w:p w14:paraId="2126409D" w14:textId="77777777" w:rsidR="00F021C7" w:rsidRDefault="00004435">
      <w:pPr>
        <w:pStyle w:val="normal0"/>
      </w:pPr>
      <w:r>
        <w:rPr>
          <w:b/>
        </w:rPr>
        <w:t>FIGURES</w:t>
      </w:r>
    </w:p>
    <w:p w14:paraId="538979C3" w14:textId="77777777" w:rsidR="00F021C7" w:rsidRDefault="00F021C7">
      <w:pPr>
        <w:pStyle w:val="normal0"/>
        <w:widowControl w:val="0"/>
      </w:pPr>
    </w:p>
    <w:sectPr w:rsidR="00F021C7">
      <w:footerReference w:type="default" r:id="rId18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baut Jombart" w:date="2015-05-21T23:04:00Z" w:initials="">
    <w:p w14:paraId="5C11068E" w14:textId="77777777" w:rsidR="008E592C" w:rsidRDefault="008E592C">
      <w:pPr>
        <w:pStyle w:val="normal0"/>
        <w:widowControl w:val="0"/>
        <w:spacing w:line="240" w:lineRule="auto"/>
      </w:pPr>
      <w:proofErr w:type="gramStart"/>
      <w:r>
        <w:t>ordering</w:t>
      </w:r>
      <w:proofErr w:type="gramEnd"/>
      <w:r>
        <w:t xml:space="preserve"> to be discussed</w:t>
      </w:r>
    </w:p>
  </w:comment>
  <w:comment w:id="1" w:author="Thibaut Jombart" w:date="2015-05-21T22:54:00Z" w:initials="">
    <w:p w14:paraId="143551D3" w14:textId="77777777" w:rsidR="008E592C" w:rsidRDefault="008E592C">
      <w:pPr>
        <w:pStyle w:val="normal0"/>
        <w:widowControl w:val="0"/>
        <w:spacing w:line="240" w:lineRule="auto"/>
      </w:pPr>
      <w:r>
        <w:t>Add your institution here</w:t>
      </w:r>
    </w:p>
  </w:comment>
  <w:comment w:id="2" w:author="Thibaut Jombart" w:date="2015-05-21T22:54:00Z" w:initials="">
    <w:p w14:paraId="5C90D621" w14:textId="77777777" w:rsidR="008E592C" w:rsidRDefault="008E592C">
      <w:pPr>
        <w:pStyle w:val="normal0"/>
        <w:widowControl w:val="0"/>
        <w:spacing w:line="240" w:lineRule="auto"/>
      </w:pPr>
      <w:proofErr w:type="gramStart"/>
      <w:r>
        <w:t>max</w:t>
      </w:r>
      <w:proofErr w:type="gramEnd"/>
      <w:r>
        <w:t xml:space="preserve"> 250 words</w:t>
      </w:r>
    </w:p>
  </w:comment>
  <w:comment w:id="4" w:author="Thibaut Jombart" w:date="2015-05-21T22:55:00Z" w:initials="">
    <w:p w14:paraId="3B739EF5" w14:textId="77777777" w:rsidR="008E592C" w:rsidRDefault="008E592C">
      <w:pPr>
        <w:pStyle w:val="normal0"/>
        <w:widowControl w:val="0"/>
        <w:spacing w:line="240" w:lineRule="auto"/>
      </w:pPr>
      <w:r>
        <w:t>For Hilmar to check/complete</w:t>
      </w:r>
    </w:p>
  </w:comment>
  <w:comment w:id="5" w:author="Thibaut Jombart" w:date="2015-05-21T22:55:00Z" w:initials="">
    <w:p w14:paraId="5DA5F737" w14:textId="77777777" w:rsidR="008E592C" w:rsidRDefault="008E592C">
      <w:pPr>
        <w:pStyle w:val="normal0"/>
        <w:widowControl w:val="0"/>
        <w:spacing w:line="240" w:lineRule="auto"/>
      </w:pPr>
      <w:r>
        <w:t>Add your funding here</w:t>
      </w:r>
    </w:p>
  </w:comment>
  <w:comment w:id="6" w:author="Thibaut Jombart" w:date="2015-05-21T22:56:00Z" w:initials="">
    <w:p w14:paraId="4309ED7E" w14:textId="77777777" w:rsidR="008E592C" w:rsidRDefault="008E592C">
      <w:pPr>
        <w:pStyle w:val="normal0"/>
        <w:widowControl w:val="0"/>
        <w:spacing w:line="240" w:lineRule="auto"/>
      </w:pPr>
      <w:proofErr w:type="gramStart"/>
      <w:r>
        <w:t>outdated</w:t>
      </w:r>
      <w:proofErr w:type="gramEnd"/>
      <w:r>
        <w:t xml:space="preserve"> - feel free to change as appropriate</w:t>
      </w:r>
    </w:p>
  </w:comment>
  <w:comment w:id="7" w:author="Thibaut Jombart" w:date="2015-05-21T22:55:00Z" w:initials="">
    <w:p w14:paraId="6EE8E5EB" w14:textId="77777777" w:rsidR="008E592C" w:rsidRDefault="008E592C">
      <w:pPr>
        <w:pStyle w:val="normal0"/>
        <w:widowControl w:val="0"/>
        <w:spacing w:line="240" w:lineRule="auto"/>
      </w:pPr>
      <w:r>
        <w:t>Add your initials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EFF" w14:textId="77777777" w:rsidR="008E592C" w:rsidRDefault="008E592C">
      <w:pPr>
        <w:spacing w:line="240" w:lineRule="auto"/>
      </w:pPr>
      <w:r>
        <w:separator/>
      </w:r>
    </w:p>
  </w:endnote>
  <w:endnote w:type="continuationSeparator" w:id="0">
    <w:p w14:paraId="4690CFF9" w14:textId="77777777" w:rsidR="008E592C" w:rsidRDefault="008E5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5E88E" w14:textId="77777777" w:rsidR="008E592C" w:rsidRDefault="008E592C">
    <w:pPr>
      <w:pStyle w:val="normal0"/>
      <w:jc w:val="center"/>
    </w:pPr>
    <w:r>
      <w:fldChar w:fldCharType="begin"/>
    </w:r>
    <w:r>
      <w:instrText>PAGE</w:instrText>
    </w:r>
    <w:r>
      <w:fldChar w:fldCharType="separate"/>
    </w:r>
    <w:r w:rsidR="00701F29">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7F1F7" w14:textId="77777777" w:rsidR="008E592C" w:rsidRDefault="008E592C">
      <w:pPr>
        <w:spacing w:line="240" w:lineRule="auto"/>
      </w:pPr>
      <w:r>
        <w:separator/>
      </w:r>
    </w:p>
  </w:footnote>
  <w:footnote w:type="continuationSeparator" w:id="0">
    <w:p w14:paraId="5D80ADE0" w14:textId="77777777" w:rsidR="008E592C" w:rsidRDefault="008E59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21C7"/>
    <w:rsid w:val="00004435"/>
    <w:rsid w:val="00136217"/>
    <w:rsid w:val="00303015"/>
    <w:rsid w:val="003A3567"/>
    <w:rsid w:val="00460B1E"/>
    <w:rsid w:val="005164FB"/>
    <w:rsid w:val="005956D3"/>
    <w:rsid w:val="00701F29"/>
    <w:rsid w:val="008E592C"/>
    <w:rsid w:val="009B0E94"/>
    <w:rsid w:val="00BD4BB7"/>
    <w:rsid w:val="00E95B7E"/>
    <w:rsid w:val="00F021C7"/>
    <w:rsid w:val="00F6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5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443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43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443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43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b4EFig/geMM" TargetMode="External"/><Relationship Id="rId143" Type="http://schemas.openxmlformats.org/officeDocument/2006/relationships/hyperlink" Target="http://paperpile.com/b/b4EFig/geMM" TargetMode="External"/><Relationship Id="rId144" Type="http://schemas.openxmlformats.org/officeDocument/2006/relationships/hyperlink" Target="http://paperpile.com/b/b4EFig/geMM" TargetMode="External"/><Relationship Id="rId145" Type="http://schemas.openxmlformats.org/officeDocument/2006/relationships/hyperlink" Target="http://paperpile.com/b/b4EFig/geMM" TargetMode="External"/><Relationship Id="rId146" Type="http://schemas.openxmlformats.org/officeDocument/2006/relationships/hyperlink" Target="http://paperpile.com/b/b4EFig/geMM" TargetMode="External"/><Relationship Id="rId147" Type="http://schemas.openxmlformats.org/officeDocument/2006/relationships/hyperlink" Target="http://paperpile.com/b/b4EFig/o2gx" TargetMode="External"/><Relationship Id="rId148" Type="http://schemas.openxmlformats.org/officeDocument/2006/relationships/hyperlink" Target="http://paperpile.com/b/b4EFig/o2gx" TargetMode="External"/><Relationship Id="rId149" Type="http://schemas.openxmlformats.org/officeDocument/2006/relationships/hyperlink" Target="http://paperpile.com/b/b4EFig/o2gx" TargetMode="External"/><Relationship Id="rId180" Type="http://schemas.openxmlformats.org/officeDocument/2006/relationships/hyperlink" Target="https://github.com/thibautjombart/apex" TargetMode="External"/><Relationship Id="rId181" Type="http://schemas.openxmlformats.org/officeDocument/2006/relationships/footer" Target="footer1.xml"/><Relationship Id="rId182" Type="http://schemas.openxmlformats.org/officeDocument/2006/relationships/fontTable" Target="fontTable.xml"/><Relationship Id="rId40" Type="http://schemas.openxmlformats.org/officeDocument/2006/relationships/hyperlink" Target="https://paperpile.com/c/b4EFig/KMHQ+ynAF" TargetMode="External"/><Relationship Id="rId41" Type="http://schemas.openxmlformats.org/officeDocument/2006/relationships/hyperlink" Target="https://paperpile.com/c/b4EFig/KMHQ+ynAF" TargetMode="External"/><Relationship Id="rId42" Type="http://schemas.openxmlformats.org/officeDocument/2006/relationships/hyperlink" Target="https://paperpile.com/c/b4EFig/KMHQ+ynAF" TargetMode="External"/><Relationship Id="rId43" Type="http://schemas.openxmlformats.org/officeDocument/2006/relationships/hyperlink" Target="https://paperpile.com/c/b4EFig/KMHQ+ynAF" TargetMode="External"/><Relationship Id="rId44" Type="http://schemas.openxmlformats.org/officeDocument/2006/relationships/hyperlink" Target="https://paperpile.com/c/b4EFig/BerG" TargetMode="External"/><Relationship Id="rId45" Type="http://schemas.openxmlformats.org/officeDocument/2006/relationships/hyperlink" Target="https://paperpile.com/c/b4EFig/jftb+qcRk" TargetMode="External"/><Relationship Id="rId46" Type="http://schemas.openxmlformats.org/officeDocument/2006/relationships/hyperlink" Target="https://paperpile.com/c/b4EFig/goGU+jLCH+XQrV" TargetMode="External"/><Relationship Id="rId47" Type="http://schemas.openxmlformats.org/officeDocument/2006/relationships/hyperlink" Target="https://paperpile.com/c/b4EFig/goGU+jLCH+XQrV" TargetMode="External"/><Relationship Id="rId48" Type="http://schemas.openxmlformats.org/officeDocument/2006/relationships/hyperlink" Target="https://paperpile.com/c/b4EFig/goGU+jLCH+XQrV" TargetMode="External"/><Relationship Id="rId49" Type="http://schemas.openxmlformats.org/officeDocument/2006/relationships/hyperlink" Target="https://paperpile.com/c/b4EFig/Kyur+MboD+85AZ" TargetMode="External"/><Relationship Id="rId183" Type="http://schemas.openxmlformats.org/officeDocument/2006/relationships/theme" Target="theme/theme1.xml"/><Relationship Id="rId80" Type="http://schemas.openxmlformats.org/officeDocument/2006/relationships/hyperlink" Target="http://paperpile.com/b/b4EFig/qcRk" TargetMode="External"/><Relationship Id="rId81" Type="http://schemas.openxmlformats.org/officeDocument/2006/relationships/hyperlink" Target="http://paperpile.com/b/b4EFig/jLoz" TargetMode="External"/><Relationship Id="rId82" Type="http://schemas.openxmlformats.org/officeDocument/2006/relationships/hyperlink" Target="http://paperpile.com/b/b4EFig/jLoz" TargetMode="External"/><Relationship Id="rId83" Type="http://schemas.openxmlformats.org/officeDocument/2006/relationships/hyperlink" Target="http://paperpile.com/b/b4EFig/jLoz" TargetMode="External"/><Relationship Id="rId84" Type="http://schemas.openxmlformats.org/officeDocument/2006/relationships/hyperlink" Target="http://paperpile.com/b/b4EFig/jLoz" TargetMode="External"/><Relationship Id="rId85" Type="http://schemas.openxmlformats.org/officeDocument/2006/relationships/hyperlink" Target="http://paperpile.com/b/b4EFig/jLoz" TargetMode="External"/><Relationship Id="rId86" Type="http://schemas.openxmlformats.org/officeDocument/2006/relationships/hyperlink" Target="http://paperpile.com/b/b4EFig/jLCH" TargetMode="External"/><Relationship Id="rId87" Type="http://schemas.openxmlformats.org/officeDocument/2006/relationships/hyperlink" Target="http://paperpile.com/b/b4EFig/jLCH" TargetMode="External"/><Relationship Id="rId88" Type="http://schemas.openxmlformats.org/officeDocument/2006/relationships/hyperlink" Target="http://paperpile.com/b/b4EFig/jLCH" TargetMode="External"/><Relationship Id="rId89" Type="http://schemas.openxmlformats.org/officeDocument/2006/relationships/hyperlink" Target="http://paperpile.com/b/b4EFig/jLCH" TargetMode="External"/><Relationship Id="rId110" Type="http://schemas.openxmlformats.org/officeDocument/2006/relationships/hyperlink" Target="http://paperpile.com/b/b4EFig/MboD" TargetMode="External"/><Relationship Id="rId111" Type="http://schemas.openxmlformats.org/officeDocument/2006/relationships/hyperlink" Target="http://paperpile.com/b/b4EFig/MboD" TargetMode="External"/><Relationship Id="rId112" Type="http://schemas.openxmlformats.org/officeDocument/2006/relationships/hyperlink" Target="http://paperpile.com/b/b4EFig/MboD" TargetMode="External"/><Relationship Id="rId113" Type="http://schemas.openxmlformats.org/officeDocument/2006/relationships/hyperlink" Target="http://paperpile.com/b/b4EFig/Kyur" TargetMode="External"/><Relationship Id="rId114" Type="http://schemas.openxmlformats.org/officeDocument/2006/relationships/hyperlink" Target="http://paperpile.com/b/b4EFig/Kyur" TargetMode="External"/><Relationship Id="rId115" Type="http://schemas.openxmlformats.org/officeDocument/2006/relationships/hyperlink" Target="http://paperpile.com/b/b4EFig/Kyur" TargetMode="External"/><Relationship Id="rId116" Type="http://schemas.openxmlformats.org/officeDocument/2006/relationships/hyperlink" Target="http://paperpile.com/b/b4EFig/Kyur" TargetMode="External"/><Relationship Id="rId117" Type="http://schemas.openxmlformats.org/officeDocument/2006/relationships/hyperlink" Target="http://paperpile.com/b/b4EFig/Kyur" TargetMode="External"/><Relationship Id="rId118" Type="http://schemas.openxmlformats.org/officeDocument/2006/relationships/hyperlink" Target="http://paperpile.com/b/b4EFig/Kyur" TargetMode="External"/><Relationship Id="rId119" Type="http://schemas.openxmlformats.org/officeDocument/2006/relationships/hyperlink" Target="http://paperpile.com/b/b4EFig/Kyur" TargetMode="External"/><Relationship Id="rId150" Type="http://schemas.openxmlformats.org/officeDocument/2006/relationships/hyperlink" Target="http://paperpile.com/b/b4EFig/o2gx" TargetMode="External"/><Relationship Id="rId151" Type="http://schemas.openxmlformats.org/officeDocument/2006/relationships/hyperlink" Target="http://paperpile.com/b/b4EFig/o2gx" TargetMode="External"/><Relationship Id="rId152" Type="http://schemas.openxmlformats.org/officeDocument/2006/relationships/hyperlink" Target="http://paperpile.com/b/b4EFig/ynAF" TargetMode="External"/><Relationship Id="rId10" Type="http://schemas.openxmlformats.org/officeDocument/2006/relationships/hyperlink" Target="https://paperpile.com/c/b4EFig/geMM+DLo7" TargetMode="External"/><Relationship Id="rId11" Type="http://schemas.openxmlformats.org/officeDocument/2006/relationships/hyperlink" Target="https://paperpile.com/c/b4EFig/geMM+DLo7" TargetMode="External"/><Relationship Id="rId12" Type="http://schemas.openxmlformats.org/officeDocument/2006/relationships/hyperlink" Target="https://paperpile.com/c/b4EFig/geMM+DLo7" TargetMode="External"/><Relationship Id="rId13" Type="http://schemas.openxmlformats.org/officeDocument/2006/relationships/hyperlink" Target="https://paperpile.com/c/b4EFig/vLzV+NPQg/?prefix=e.g.," TargetMode="External"/><Relationship Id="rId14" Type="http://schemas.openxmlformats.org/officeDocument/2006/relationships/hyperlink" Target="https://paperpile.com/c/b4EFig/vLzV+NPQg/?prefix=e.g.," TargetMode="External"/><Relationship Id="rId15" Type="http://schemas.openxmlformats.org/officeDocument/2006/relationships/hyperlink" Target="https://paperpile.com/c/b4EFig/vLzV+NPQg/?prefix=e.g.," TargetMode="External"/><Relationship Id="rId16" Type="http://schemas.openxmlformats.org/officeDocument/2006/relationships/hyperlink" Target="https://paperpile.com/c/b4EFig/vLzV+NPQg/?prefix=e.g.," TargetMode="External"/><Relationship Id="rId17" Type="http://schemas.openxmlformats.org/officeDocument/2006/relationships/hyperlink" Target="https://paperpile.com/c/b4EFig/vLzV+NPQg/?prefix=e.g.," TargetMode="External"/><Relationship Id="rId18" Type="http://schemas.openxmlformats.org/officeDocument/2006/relationships/hyperlink" Target="https://paperpile.com/c/b4EFig/j9fe" TargetMode="External"/><Relationship Id="rId19" Type="http://schemas.openxmlformats.org/officeDocument/2006/relationships/hyperlink" Target="https://paperpile.com/c/b4EFig/n8J9+o2gx+6zza+TKYV+f2Rq" TargetMode="External"/><Relationship Id="rId153" Type="http://schemas.openxmlformats.org/officeDocument/2006/relationships/hyperlink" Target="http://paperpile.com/b/b4EFig/ynAF" TargetMode="External"/><Relationship Id="rId154" Type="http://schemas.openxmlformats.org/officeDocument/2006/relationships/hyperlink" Target="http://paperpile.com/b/b4EFig/ynAF" TargetMode="External"/><Relationship Id="rId155" Type="http://schemas.openxmlformats.org/officeDocument/2006/relationships/hyperlink" Target="http://paperpile.com/b/b4EFig/ynAF" TargetMode="External"/><Relationship Id="rId156" Type="http://schemas.openxmlformats.org/officeDocument/2006/relationships/hyperlink" Target="http://paperpile.com/b/b4EFig/ynAF" TargetMode="External"/><Relationship Id="rId157" Type="http://schemas.openxmlformats.org/officeDocument/2006/relationships/hyperlink" Target="http://paperpile.com/b/b4EFig/j9fe" TargetMode="External"/><Relationship Id="rId158" Type="http://schemas.openxmlformats.org/officeDocument/2006/relationships/hyperlink" Target="http://paperpile.com/b/b4EFig/j9fe" TargetMode="External"/><Relationship Id="rId159" Type="http://schemas.openxmlformats.org/officeDocument/2006/relationships/hyperlink" Target="http://paperpile.com/b/b4EFig/j9fe" TargetMode="External"/><Relationship Id="rId50" Type="http://schemas.openxmlformats.org/officeDocument/2006/relationships/hyperlink" Target="https://paperpile.com/c/b4EFig/Kyur+MboD+85AZ" TargetMode="External"/><Relationship Id="rId51" Type="http://schemas.openxmlformats.org/officeDocument/2006/relationships/hyperlink" Target="https://paperpile.com/c/b4EFig/Kyur+MboD+85AZ" TargetMode="External"/><Relationship Id="rId52" Type="http://schemas.openxmlformats.org/officeDocument/2006/relationships/hyperlink" Target="https://github.com/" TargetMode="External"/><Relationship Id="rId53" Type="http://schemas.openxmlformats.org/officeDocument/2006/relationships/hyperlink" Target="http://travis-ci.org/" TargetMode="External"/><Relationship Id="rId54" Type="http://schemas.openxmlformats.org/officeDocument/2006/relationships/hyperlink" Target="http://paperpile.com/b/b4EFig/85AZ" TargetMode="External"/><Relationship Id="rId55" Type="http://schemas.openxmlformats.org/officeDocument/2006/relationships/hyperlink" Target="http://paperpile.com/b/b4EFig/85AZ" TargetMode="External"/><Relationship Id="rId56" Type="http://schemas.openxmlformats.org/officeDocument/2006/relationships/hyperlink" Target="http://paperpile.com/b/b4EFig/85AZ" TargetMode="External"/><Relationship Id="rId57" Type="http://schemas.openxmlformats.org/officeDocument/2006/relationships/hyperlink" Target="http://paperpile.com/b/b4EFig/85AZ" TargetMode="External"/><Relationship Id="rId58" Type="http://schemas.openxmlformats.org/officeDocument/2006/relationships/hyperlink" Target="http://paperpile.com/b/b4EFig/85AZ" TargetMode="External"/><Relationship Id="rId59" Type="http://schemas.openxmlformats.org/officeDocument/2006/relationships/hyperlink" Target="http://paperpile.com/b/b4EFig/TKYV" TargetMode="External"/><Relationship Id="rId90" Type="http://schemas.openxmlformats.org/officeDocument/2006/relationships/hyperlink" Target="http://paperpile.com/b/b4EFig/jLCH" TargetMode="External"/><Relationship Id="rId91" Type="http://schemas.openxmlformats.org/officeDocument/2006/relationships/hyperlink" Target="http://paperpile.com/b/b4EFig/goGU" TargetMode="External"/><Relationship Id="rId92" Type="http://schemas.openxmlformats.org/officeDocument/2006/relationships/hyperlink" Target="http://paperpile.com/b/b4EFig/goGU" TargetMode="External"/><Relationship Id="rId93" Type="http://schemas.openxmlformats.org/officeDocument/2006/relationships/hyperlink" Target="http://paperpile.com/b/b4EFig/goGU" TargetMode="External"/><Relationship Id="rId94" Type="http://schemas.openxmlformats.org/officeDocument/2006/relationships/hyperlink" Target="http://paperpile.com/b/b4EFig/goGU" TargetMode="External"/><Relationship Id="rId95" Type="http://schemas.openxmlformats.org/officeDocument/2006/relationships/hyperlink" Target="http://paperpile.com/b/b4EFig/goGU" TargetMode="External"/><Relationship Id="rId96" Type="http://schemas.openxmlformats.org/officeDocument/2006/relationships/hyperlink" Target="http://paperpile.com/b/b4EFig/XQrV" TargetMode="External"/><Relationship Id="rId97" Type="http://schemas.openxmlformats.org/officeDocument/2006/relationships/hyperlink" Target="http://paperpile.com/b/b4EFig/XQrV" TargetMode="External"/><Relationship Id="rId98" Type="http://schemas.openxmlformats.org/officeDocument/2006/relationships/hyperlink" Target="http://paperpile.com/b/b4EFig/XQrV" TargetMode="External"/><Relationship Id="rId99" Type="http://schemas.openxmlformats.org/officeDocument/2006/relationships/hyperlink" Target="http://paperpile.com/b/b4EFig/XQrV" TargetMode="External"/><Relationship Id="rId120" Type="http://schemas.openxmlformats.org/officeDocument/2006/relationships/hyperlink" Target="http://paperpile.com/b/b4EFig/6zza" TargetMode="External"/><Relationship Id="rId121" Type="http://schemas.openxmlformats.org/officeDocument/2006/relationships/hyperlink" Target="http://paperpile.com/b/b4EFig/6zza" TargetMode="External"/><Relationship Id="rId122" Type="http://schemas.openxmlformats.org/officeDocument/2006/relationships/hyperlink" Target="http://paperpile.com/b/b4EFig/6zza" TargetMode="External"/><Relationship Id="rId123" Type="http://schemas.openxmlformats.org/officeDocument/2006/relationships/hyperlink" Target="http://paperpile.com/b/b4EFig/6zza" TargetMode="External"/><Relationship Id="rId124" Type="http://schemas.openxmlformats.org/officeDocument/2006/relationships/hyperlink" Target="http://paperpile.com/b/b4EFig/6zza" TargetMode="External"/><Relationship Id="rId125" Type="http://schemas.openxmlformats.org/officeDocument/2006/relationships/hyperlink" Target="http://paperpile.com/b/b4EFig/f2Rq" TargetMode="External"/><Relationship Id="rId126" Type="http://schemas.openxmlformats.org/officeDocument/2006/relationships/hyperlink" Target="http://paperpile.com/b/b4EFig/f2Rq" TargetMode="External"/><Relationship Id="rId127" Type="http://schemas.openxmlformats.org/officeDocument/2006/relationships/hyperlink" Target="http://paperpile.com/b/b4EFig/f2Rq" TargetMode="External"/><Relationship Id="rId128" Type="http://schemas.openxmlformats.org/officeDocument/2006/relationships/hyperlink" Target="http://paperpile.com/b/b4EFig/f2Rq" TargetMode="External"/><Relationship Id="rId129" Type="http://schemas.openxmlformats.org/officeDocument/2006/relationships/hyperlink" Target="http://paperpile.com/b/b4EFig/f2Rq" TargetMode="External"/><Relationship Id="rId160" Type="http://schemas.openxmlformats.org/officeDocument/2006/relationships/hyperlink" Target="http://paperpile.com/b/b4EFig/j9fe" TargetMode="External"/><Relationship Id="rId161" Type="http://schemas.openxmlformats.org/officeDocument/2006/relationships/hyperlink" Target="http://paperpile.com/b/b4EFig/j9fe" TargetMode="External"/><Relationship Id="rId162" Type="http://schemas.openxmlformats.org/officeDocument/2006/relationships/hyperlink" Target="http://paperpile.com/b/b4EFig/n8J9" TargetMode="External"/><Relationship Id="rId20" Type="http://schemas.openxmlformats.org/officeDocument/2006/relationships/hyperlink" Target="https://paperpile.com/c/b4EFig/n8J9+o2gx+6zza+TKYV+f2Rq" TargetMode="External"/><Relationship Id="rId21" Type="http://schemas.openxmlformats.org/officeDocument/2006/relationships/hyperlink" Target="https://paperpile.com/c/b4EFig/n8J9+o2gx+6zza+TKYV+f2Rq" TargetMode="External"/><Relationship Id="rId22" Type="http://schemas.openxmlformats.org/officeDocument/2006/relationships/hyperlink" Target="https://paperpile.com/c/b4EFig/n8J9+o2gx+6zza+TKYV+f2Rq" TargetMode="External"/><Relationship Id="rId23" Type="http://schemas.openxmlformats.org/officeDocument/2006/relationships/hyperlink" Target="https://paperpile.com/c/b4EFig/n8J9+o2gx+6zza+TKYV+f2Rq" TargetMode="External"/><Relationship Id="rId24" Type="http://schemas.openxmlformats.org/officeDocument/2006/relationships/hyperlink" Target="https://paperpile.com/c/b4EFig/n8J9+o2gx+6zza+TKYV+f2Rq" TargetMode="External"/><Relationship Id="rId25" Type="http://schemas.openxmlformats.org/officeDocument/2006/relationships/hyperlink" Target="https://paperpile.com/c/b4EFig/n8J9+o2gx+6zza+TKYV+f2Rq" TargetMode="External"/><Relationship Id="rId26" Type="http://schemas.openxmlformats.org/officeDocument/2006/relationships/hyperlink" Target="https://paperpile.com/c/b4EFig/n8J9+o2gx+6zza+TKYV+f2Rq" TargetMode="External"/><Relationship Id="rId27" Type="http://schemas.openxmlformats.org/officeDocument/2006/relationships/hyperlink" Target="https://paperpile.com/c/b4EFig/n8J9+o2gx+6zza+TKYV+f2Rq" TargetMode="External"/><Relationship Id="rId28" Type="http://schemas.openxmlformats.org/officeDocument/2006/relationships/hyperlink" Target="https://paperpile.com/c/b4EFig/KMHQ+ynAF+BerG+MLi0+jLoz" TargetMode="External"/><Relationship Id="rId29" Type="http://schemas.openxmlformats.org/officeDocument/2006/relationships/hyperlink" Target="https://paperpile.com/c/b4EFig/KMHQ+ynAF+BerG+MLi0+jLoz" TargetMode="External"/><Relationship Id="rId163" Type="http://schemas.openxmlformats.org/officeDocument/2006/relationships/hyperlink" Target="http://paperpile.com/b/b4EFig/n8J9" TargetMode="External"/><Relationship Id="rId164" Type="http://schemas.openxmlformats.org/officeDocument/2006/relationships/hyperlink" Target="http://paperpile.com/b/b4EFig/n8J9" TargetMode="External"/><Relationship Id="rId165" Type="http://schemas.openxmlformats.org/officeDocument/2006/relationships/hyperlink" Target="http://paperpile.com/b/b4EFig/n8J9" TargetMode="External"/><Relationship Id="rId166" Type="http://schemas.openxmlformats.org/officeDocument/2006/relationships/hyperlink" Target="http://paperpile.com/b/b4EFig/n8J9" TargetMode="External"/><Relationship Id="rId167" Type="http://schemas.openxmlformats.org/officeDocument/2006/relationships/hyperlink" Target="http://paperpile.com/b/b4EFig/BerG" TargetMode="External"/><Relationship Id="rId168" Type="http://schemas.openxmlformats.org/officeDocument/2006/relationships/hyperlink" Target="http://paperpile.com/b/b4EFig/BerG" TargetMode="External"/><Relationship Id="rId169" Type="http://schemas.openxmlformats.org/officeDocument/2006/relationships/hyperlink" Target="http://paperpile.com/b/b4EFig/BerG" TargetMode="External"/><Relationship Id="rId60" Type="http://schemas.openxmlformats.org/officeDocument/2006/relationships/hyperlink" Target="http://paperpile.com/b/b4EFig/TKYV" TargetMode="External"/><Relationship Id="rId61" Type="http://schemas.openxmlformats.org/officeDocument/2006/relationships/hyperlink" Target="http://paperpile.com/b/b4EFig/TKYV" TargetMode="External"/><Relationship Id="rId62" Type="http://schemas.openxmlformats.org/officeDocument/2006/relationships/hyperlink" Target="http://paperpile.com/b/b4EFig/TKYV" TargetMode="External"/><Relationship Id="rId63" Type="http://schemas.openxmlformats.org/officeDocument/2006/relationships/hyperlink" Target="http://paperpile.com/b/b4EFig/TKYV" TargetMode="External"/><Relationship Id="rId64" Type="http://schemas.openxmlformats.org/officeDocument/2006/relationships/hyperlink" Target="http://paperpile.com/b/b4EFig/vLzV" TargetMode="External"/><Relationship Id="rId65" Type="http://schemas.openxmlformats.org/officeDocument/2006/relationships/hyperlink" Target="http://paperpile.com/b/b4EFig/vLzV" TargetMode="External"/><Relationship Id="rId66" Type="http://schemas.openxmlformats.org/officeDocument/2006/relationships/hyperlink" Target="http://paperpile.com/b/b4EFig/vLzV" TargetMode="External"/><Relationship Id="rId67" Type="http://schemas.openxmlformats.org/officeDocument/2006/relationships/hyperlink" Target="http://paperpile.com/b/b4EFig/vLzV" TargetMode="External"/><Relationship Id="rId68" Type="http://schemas.openxmlformats.org/officeDocument/2006/relationships/hyperlink" Target="http://paperpile.com/b/b4EFig/vLzV" TargetMode="External"/><Relationship Id="rId69" Type="http://schemas.openxmlformats.org/officeDocument/2006/relationships/hyperlink" Target="http://paperpile.com/b/b4EFig/vLzV" TargetMode="External"/><Relationship Id="rId130" Type="http://schemas.openxmlformats.org/officeDocument/2006/relationships/hyperlink" Target="http://paperpile.com/b/b4EFig/f2Rq" TargetMode="External"/><Relationship Id="rId131" Type="http://schemas.openxmlformats.org/officeDocument/2006/relationships/hyperlink" Target="http://paperpile.com/b/b4EFig/f2Rq" TargetMode="External"/><Relationship Id="rId132" Type="http://schemas.openxmlformats.org/officeDocument/2006/relationships/hyperlink" Target="http://paperpile.com/b/b4EFig/KMHQ" TargetMode="External"/><Relationship Id="rId133" Type="http://schemas.openxmlformats.org/officeDocument/2006/relationships/hyperlink" Target="http://paperpile.com/b/b4EFig/KMHQ" TargetMode="External"/><Relationship Id="rId134" Type="http://schemas.openxmlformats.org/officeDocument/2006/relationships/hyperlink" Target="http://paperpile.com/b/b4EFig/KMHQ" TargetMode="External"/><Relationship Id="rId135" Type="http://schemas.openxmlformats.org/officeDocument/2006/relationships/hyperlink" Target="http://paperpile.com/b/b4EFig/KMHQ" TargetMode="External"/><Relationship Id="rId136" Type="http://schemas.openxmlformats.org/officeDocument/2006/relationships/hyperlink" Target="http://paperpile.com/b/b4EFig/KMHQ" TargetMode="External"/><Relationship Id="rId137" Type="http://schemas.openxmlformats.org/officeDocument/2006/relationships/hyperlink" Target="http://paperpile.com/b/b4EFig/DLo7" TargetMode="External"/><Relationship Id="rId138" Type="http://schemas.openxmlformats.org/officeDocument/2006/relationships/hyperlink" Target="http://paperpile.com/b/b4EFig/DLo7" TargetMode="External"/><Relationship Id="rId139" Type="http://schemas.openxmlformats.org/officeDocument/2006/relationships/hyperlink" Target="http://paperpile.com/b/b4EFig/DLo7" TargetMode="External"/><Relationship Id="rId170" Type="http://schemas.openxmlformats.org/officeDocument/2006/relationships/hyperlink" Target="http://paperpile.com/b/b4EFig/BerG" TargetMode="External"/><Relationship Id="rId171" Type="http://schemas.openxmlformats.org/officeDocument/2006/relationships/hyperlink" Target="http://paperpile.com/b/b4EFig/BerG" TargetMode="External"/><Relationship Id="rId172" Type="http://schemas.openxmlformats.org/officeDocument/2006/relationships/hyperlink" Target="http://paperpile.com/b/b4EFig/NPQg" TargetMode="External"/><Relationship Id="rId30" Type="http://schemas.openxmlformats.org/officeDocument/2006/relationships/hyperlink" Target="https://paperpile.com/c/b4EFig/KMHQ+ynAF+BerG+MLi0+jLoz" TargetMode="External"/><Relationship Id="rId31" Type="http://schemas.openxmlformats.org/officeDocument/2006/relationships/hyperlink" Target="https://paperpile.com/c/b4EFig/KMHQ+ynAF+BerG+MLi0+jLoz" TargetMode="External"/><Relationship Id="rId32" Type="http://schemas.openxmlformats.org/officeDocument/2006/relationships/hyperlink" Target="https://paperpile.com/c/b4EFig/KMHQ+ynAF+BerG+MLi0+jLoz" TargetMode="External"/><Relationship Id="rId33" Type="http://schemas.openxmlformats.org/officeDocument/2006/relationships/hyperlink" Target="https://paperpile.com/c/b4EFig/KMHQ+ynAF+BerG+MLi0+jLoz" TargetMode="External"/><Relationship Id="rId34" Type="http://schemas.openxmlformats.org/officeDocument/2006/relationships/hyperlink" Target="https://paperpile.com/c/b4EFig/KMHQ+ynAF+BerG+MLi0+jLoz" TargetMode="External"/><Relationship Id="rId35" Type="http://schemas.openxmlformats.org/officeDocument/2006/relationships/hyperlink" Target="https://paperpile.com/c/b4EFig/KMHQ+ynAF+BerG+MLi0+jLoz" TargetMode="External"/><Relationship Id="rId36" Type="http://schemas.openxmlformats.org/officeDocument/2006/relationships/hyperlink" Target="https://paperpile.com/c/b4EFig/KMHQ+ynAF+BerG+MLi0+jLoz" TargetMode="External"/><Relationship Id="rId37" Type="http://schemas.openxmlformats.org/officeDocument/2006/relationships/hyperlink" Target="https://paperpile.com/c/b4EFig/KMHQ+ynAF/?prefix=ape%2C%20," TargetMode="External"/><Relationship Id="rId38" Type="http://schemas.openxmlformats.org/officeDocument/2006/relationships/hyperlink" Target="https://paperpile.com/c/b4EFig/BerG" TargetMode="External"/><Relationship Id="rId39" Type="http://schemas.openxmlformats.org/officeDocument/2006/relationships/hyperlink" Target="https://paperpile.com/c/b4EFig/KMHQ+ynAF" TargetMode="External"/><Relationship Id="rId173" Type="http://schemas.openxmlformats.org/officeDocument/2006/relationships/hyperlink" Target="http://paperpile.com/b/b4EFig/NPQg" TargetMode="External"/><Relationship Id="rId174" Type="http://schemas.openxmlformats.org/officeDocument/2006/relationships/hyperlink" Target="http://paperpile.com/b/b4EFig/NPQg" TargetMode="External"/><Relationship Id="rId175" Type="http://schemas.openxmlformats.org/officeDocument/2006/relationships/hyperlink" Target="http://paperpile.com/b/b4EFig/NPQg" TargetMode="External"/><Relationship Id="rId176" Type="http://schemas.openxmlformats.org/officeDocument/2006/relationships/hyperlink" Target="http://paperpile.com/b/b4EFig/NPQg" TargetMode="External"/><Relationship Id="rId177" Type="http://schemas.openxmlformats.org/officeDocument/2006/relationships/hyperlink" Target="http://paperpile.com/b/b4EFig/NPQg" TargetMode="External"/><Relationship Id="rId178" Type="http://schemas.openxmlformats.org/officeDocument/2006/relationships/hyperlink" Target="http://paperpile.com/b/b4EFig/NPQg" TargetMode="External"/><Relationship Id="rId179" Type="http://schemas.openxmlformats.org/officeDocument/2006/relationships/hyperlink" Target="http://cran.r-project.org/web/packages/apex/index.html" TargetMode="External"/><Relationship Id="rId70" Type="http://schemas.openxmlformats.org/officeDocument/2006/relationships/hyperlink" Target="http://paperpile.com/b/b4EFig/vLzV" TargetMode="External"/><Relationship Id="rId71" Type="http://schemas.openxmlformats.org/officeDocument/2006/relationships/hyperlink" Target="http://paperpile.com/b/b4EFig/jftb" TargetMode="External"/><Relationship Id="rId72" Type="http://schemas.openxmlformats.org/officeDocument/2006/relationships/hyperlink" Target="http://paperpile.com/b/b4EFig/jftb" TargetMode="External"/><Relationship Id="rId73" Type="http://schemas.openxmlformats.org/officeDocument/2006/relationships/hyperlink" Target="http://paperpile.com/b/b4EFig/jftb" TargetMode="External"/><Relationship Id="rId74" Type="http://schemas.openxmlformats.org/officeDocument/2006/relationships/hyperlink" Target="http://paperpile.com/b/b4EFig/jftb" TargetMode="External"/><Relationship Id="rId75" Type="http://schemas.openxmlformats.org/officeDocument/2006/relationships/hyperlink" Target="http://paperpile.com/b/b4EFig/jftb" TargetMode="External"/><Relationship Id="rId76" Type="http://schemas.openxmlformats.org/officeDocument/2006/relationships/hyperlink" Target="http://paperpile.com/b/b4EFig/qcRk" TargetMode="External"/><Relationship Id="rId77" Type="http://schemas.openxmlformats.org/officeDocument/2006/relationships/hyperlink" Target="http://paperpile.com/b/b4EFig/qcRk" TargetMode="External"/><Relationship Id="rId78" Type="http://schemas.openxmlformats.org/officeDocument/2006/relationships/hyperlink" Target="http://paperpile.com/b/b4EFig/qcRk" TargetMode="External"/><Relationship Id="rId79" Type="http://schemas.openxmlformats.org/officeDocument/2006/relationships/hyperlink" Target="http://paperpile.com/b/b4EFig/qcRk"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b4EFig/XQrV" TargetMode="External"/><Relationship Id="rId101" Type="http://schemas.openxmlformats.org/officeDocument/2006/relationships/hyperlink" Target="http://paperpile.com/b/b4EFig/MLi0" TargetMode="External"/><Relationship Id="rId102" Type="http://schemas.openxmlformats.org/officeDocument/2006/relationships/hyperlink" Target="http://paperpile.com/b/b4EFig/MLi0" TargetMode="External"/><Relationship Id="rId103" Type="http://schemas.openxmlformats.org/officeDocument/2006/relationships/hyperlink" Target="http://paperpile.com/b/b4EFig/MLi0" TargetMode="External"/><Relationship Id="rId104" Type="http://schemas.openxmlformats.org/officeDocument/2006/relationships/hyperlink" Target="http://paperpile.com/b/b4EFig/MLi0" TargetMode="External"/><Relationship Id="rId105" Type="http://schemas.openxmlformats.org/officeDocument/2006/relationships/hyperlink" Target="http://paperpile.com/b/b4EFig/MLi0" TargetMode="External"/><Relationship Id="rId106" Type="http://schemas.openxmlformats.org/officeDocument/2006/relationships/hyperlink" Target="http://paperpile.com/b/b4EFig/MLi0" TargetMode="External"/><Relationship Id="rId107" Type="http://schemas.openxmlformats.org/officeDocument/2006/relationships/hyperlink" Target="http://paperpile.com/b/b4EFig/MLi0" TargetMode="External"/><Relationship Id="rId108" Type="http://schemas.openxmlformats.org/officeDocument/2006/relationships/hyperlink" Target="http://paperpile.com/b/b4EFig/MboD" TargetMode="External"/><Relationship Id="rId109" Type="http://schemas.openxmlformats.org/officeDocument/2006/relationships/hyperlink" Target="http://paperpile.com/b/b4EFig/MboD"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paperpile.com/c/b4EFig/geMM+DLo7" TargetMode="External"/><Relationship Id="rId9" Type="http://schemas.openxmlformats.org/officeDocument/2006/relationships/hyperlink" Target="https://paperpile.com/c/b4EFig/geMM+DLo7" TargetMode="External"/><Relationship Id="rId140" Type="http://schemas.openxmlformats.org/officeDocument/2006/relationships/hyperlink" Target="http://paperpile.com/b/b4EFig/DLo7" TargetMode="External"/><Relationship Id="rId141" Type="http://schemas.openxmlformats.org/officeDocument/2006/relationships/hyperlink" Target="http://paperpile.com/b/b4EFig/DL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3837</Words>
  <Characters>21873</Characters>
  <Application>Microsoft Macintosh Word</Application>
  <DocSecurity>0</DocSecurity>
  <Lines>182</Lines>
  <Paragraphs>51</Paragraphs>
  <ScaleCrop>false</ScaleCrop>
  <Company/>
  <LinksUpToDate>false</LinksUpToDate>
  <CharactersWithSpaces>25659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Archer</cp:lastModifiedBy>
  <cp:revision>9</cp:revision>
  <dcterms:created xsi:type="dcterms:W3CDTF">2015-05-26T18:18:00Z</dcterms:created>
  <dcterms:modified xsi:type="dcterms:W3CDTF">2015-05-26T20:00:00Z</dcterms:modified>
</cp:coreProperties>
</file>