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46D3" w:rsidRDefault="008F0D1B">
      <w:pPr>
        <w:spacing w:beforeAutospacing="1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pacing w:val="-2"/>
          <w:sz w:val="28"/>
        </w:rPr>
        <w:t>Д</w:t>
      </w:r>
      <w:r>
        <w:rPr>
          <w:rFonts w:ascii="Times New Roman" w:hAnsi="Times New Roman"/>
          <w:b/>
          <w:sz w:val="28"/>
        </w:rPr>
        <w:t>ЕПАРТАМЕНТ ОБРАЗОВАНИЯ</w:t>
      </w: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БЕЛГОРОДСКОЙ ОБЛАСТИ</w:t>
      </w:r>
    </w:p>
    <w:p w:rsidR="007646D3" w:rsidRDefault="007646D3">
      <w:pPr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ГОСУДАРСТВЕННОЕ БЮДЖЕТНОЕ УЧРЕЖДЕНИЕ ДОПОЛНИТЕЛЬНОГО ОБРАЗОВАНИЯ «БЕЛГОРОДСКИЙ ОБЛАСТНОЙ ЦЕНТР ДЕТСКОГО (ЮНОШЕСКОГО) ТЕХНИЧЕСКОГО ТВОРЧЕСТВА»</w:t>
      </w:r>
    </w:p>
    <w:p w:rsidR="007646D3" w:rsidRDefault="007646D3">
      <w:pPr>
        <w:rPr>
          <w:rFonts w:ascii="Times New Roman" w:hAnsi="Times New Roman"/>
          <w:sz w:val="28"/>
        </w:rPr>
      </w:pPr>
    </w:p>
    <w:tbl>
      <w:tblPr>
        <w:tblW w:w="0" w:type="auto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253"/>
        <w:gridCol w:w="4961"/>
      </w:tblGrid>
      <w:tr w:rsidR="007646D3">
        <w:trPr>
          <w:trHeight w:val="2039"/>
        </w:trPr>
        <w:tc>
          <w:tcPr>
            <w:tcW w:w="425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rPr>
                <w:rFonts w:ascii="Times New Roman" w:hAnsi="Times New Roman"/>
                <w:i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Принята на з</w:t>
            </w:r>
            <w:r w:rsidR="00A556B3">
              <w:rPr>
                <w:rFonts w:ascii="Times New Roman" w:hAnsi="Times New Roman"/>
                <w:i/>
                <w:sz w:val="28"/>
              </w:rPr>
              <w:t>аседании Педагогического совета</w:t>
            </w:r>
          </w:p>
          <w:p w:rsidR="007646D3" w:rsidRDefault="008F0D1B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Протокол № __</w:t>
            </w:r>
            <w:r w:rsidR="0060466A">
              <w:rPr>
                <w:rFonts w:ascii="Times New Roman" w:hAnsi="Times New Roman"/>
                <w:i/>
                <w:sz w:val="28"/>
              </w:rPr>
              <w:t>[%</w:t>
            </w:r>
            <w:r>
              <w:rPr>
                <w:rFonts w:ascii="Times New Roman" w:hAnsi="Times New Roman"/>
                <w:i/>
                <w:sz w:val="28"/>
              </w:rPr>
              <w:t>date</w:t>
            </w:r>
            <w:r w:rsidR="0060466A">
              <w:rPr>
                <w:rFonts w:ascii="Times New Roman" w:hAnsi="Times New Roman"/>
                <w:i/>
                <w:sz w:val="28"/>
              </w:rPr>
              <w:t>%]</w:t>
            </w:r>
          </w:p>
        </w:tc>
        <w:tc>
          <w:tcPr>
            <w:tcW w:w="496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Утверждаю:</w:t>
            </w: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Директора ГБУ ДО БелОЦД(Ю)ТТ</w:t>
            </w:r>
          </w:p>
          <w:p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_________________ М.Д.Малышева</w:t>
            </w:r>
          </w:p>
          <w:p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 xml:space="preserve">Приказ №___-ОД от </w:t>
            </w:r>
            <w:r w:rsidR="0060466A">
              <w:rPr>
                <w:rFonts w:ascii="Times New Roman" w:hAnsi="Times New Roman"/>
                <w:i/>
                <w:sz w:val="28"/>
              </w:rPr>
              <w:t>[%</w:t>
            </w:r>
            <w:r>
              <w:rPr>
                <w:rFonts w:ascii="Times New Roman" w:hAnsi="Times New Roman"/>
                <w:i/>
                <w:sz w:val="28"/>
              </w:rPr>
              <w:t>date</w:t>
            </w:r>
            <w:r w:rsidR="0060466A">
              <w:rPr>
                <w:rFonts w:ascii="Times New Roman" w:hAnsi="Times New Roman"/>
                <w:i/>
                <w:sz w:val="28"/>
              </w:rPr>
              <w:t>%]</w:t>
            </w:r>
          </w:p>
        </w:tc>
        <w:bookmarkStart w:id="0" w:name="_GoBack"/>
        <w:bookmarkEnd w:id="0"/>
      </w:tr>
    </w:tbl>
    <w:p w:rsidR="007646D3" w:rsidRDefault="007646D3">
      <w:pPr>
        <w:widowControl w:val="0"/>
        <w:spacing w:line="324" w:lineRule="exact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jc w:val="both"/>
        <w:rPr>
          <w:rFonts w:ascii="Times New Roman" w:hAnsi="Times New Roman"/>
          <w:b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Дополнительная общеобразовательная (общеразвивающая) программа</w:t>
      </w: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«</w:t>
      </w:r>
      <w:r w:rsidR="0060466A" w:rsidRPr="00A20588">
        <w:rPr>
          <w:rFonts w:ascii="Times New Roman" w:hAnsi="Times New Roman"/>
          <w:b/>
          <w:i/>
          <w:sz w:val="28"/>
        </w:rPr>
        <w:t>[%</w:t>
      </w:r>
      <w:r w:rsidRPr="00A20588">
        <w:rPr>
          <w:rFonts w:ascii="Times New Roman" w:hAnsi="Times New Roman"/>
          <w:b/>
          <w:i/>
          <w:sz w:val="28"/>
        </w:rPr>
        <w:t>name</w:t>
      </w:r>
      <w:r w:rsidR="0060466A" w:rsidRPr="00A20588">
        <w:rPr>
          <w:rFonts w:ascii="Times New Roman" w:hAnsi="Times New Roman"/>
          <w:b/>
          <w:i/>
          <w:sz w:val="28"/>
        </w:rPr>
        <w:t>%]</w:t>
      </w:r>
      <w:r>
        <w:rPr>
          <w:rFonts w:ascii="Times New Roman" w:hAnsi="Times New Roman"/>
          <w:b/>
          <w:i/>
          <w:sz w:val="28"/>
        </w:rPr>
        <w:t>»</w:t>
      </w:r>
    </w:p>
    <w:p w:rsidR="007646D3" w:rsidRDefault="007646D3">
      <w:pPr>
        <w:ind w:firstLine="709"/>
        <w:jc w:val="center"/>
        <w:rPr>
          <w:rFonts w:ascii="Times New Roman" w:hAnsi="Times New Roman"/>
          <w:b/>
          <w:i/>
          <w:sz w:val="28"/>
        </w:rPr>
      </w:pP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(</w:t>
      </w:r>
      <w:r w:rsidR="0060466A" w:rsidRPr="00A20588">
        <w:rPr>
          <w:rFonts w:ascii="Times New Roman" w:hAnsi="Times New Roman"/>
          <w:b/>
          <w:i/>
          <w:sz w:val="28"/>
        </w:rPr>
        <w:t>[%</w:t>
      </w:r>
      <w:r w:rsidRPr="00A20588">
        <w:rPr>
          <w:rFonts w:ascii="Times New Roman" w:hAnsi="Times New Roman"/>
          <w:b/>
          <w:i/>
          <w:sz w:val="28"/>
        </w:rPr>
        <w:t>direction</w:t>
      </w:r>
      <w:r w:rsidR="0060466A" w:rsidRPr="00A20588">
        <w:rPr>
          <w:rFonts w:ascii="Times New Roman" w:hAnsi="Times New Roman"/>
          <w:b/>
          <w:i/>
          <w:sz w:val="28"/>
        </w:rPr>
        <w:t>%]</w:t>
      </w:r>
      <w:r>
        <w:rPr>
          <w:rFonts w:ascii="Times New Roman" w:hAnsi="Times New Roman"/>
          <w:b/>
          <w:i/>
          <w:sz w:val="28"/>
        </w:rPr>
        <w:t xml:space="preserve"> направленность)</w:t>
      </w: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Возраст обучающихся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age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лет</w:t>
      </w:r>
    </w:p>
    <w:p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Срок реализации –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time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часа (1 год)</w:t>
      </w:r>
    </w:p>
    <w:p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:rsidR="007646D3" w:rsidRDefault="007646D3">
      <w:pPr>
        <w:ind w:left="3261"/>
        <w:rPr>
          <w:rFonts w:ascii="Times New Roman" w:hAnsi="Times New Roman"/>
          <w:b/>
          <w:i/>
          <w:sz w:val="28"/>
        </w:rPr>
      </w:pPr>
    </w:p>
    <w:p w:rsidR="007646D3" w:rsidRDefault="008F0D1B">
      <w:pPr>
        <w:ind w:left="4253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 xml:space="preserve">Автор-составитель: педагог дополнительного образования, </w:t>
      </w:r>
      <w:r w:rsidR="0060466A" w:rsidRPr="00A20588">
        <w:rPr>
          <w:rFonts w:ascii="Times New Roman" w:hAnsi="Times New Roman"/>
          <w:b/>
          <w:i/>
          <w:sz w:val="28"/>
        </w:rPr>
        <w:t>[%</w:t>
      </w:r>
      <w:r w:rsidRPr="00A20588">
        <w:rPr>
          <w:rFonts w:ascii="Times New Roman" w:hAnsi="Times New Roman"/>
          <w:b/>
          <w:i/>
          <w:sz w:val="28"/>
        </w:rPr>
        <w:t>prepod</w:t>
      </w:r>
      <w:r w:rsidR="0060466A" w:rsidRPr="00A20588">
        <w:rPr>
          <w:rFonts w:ascii="Times New Roman" w:hAnsi="Times New Roman"/>
          <w:b/>
          <w:i/>
          <w:sz w:val="28"/>
        </w:rPr>
        <w:t>%]</w:t>
      </w: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spacing w:val="2"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 –</w:t>
      </w:r>
      <w:r w:rsidR="00AD20B9" w:rsidRPr="00661E33">
        <w:rPr>
          <w:rFonts w:ascii="Times New Roman" w:hAnsi="Times New Roman"/>
          <w:b/>
          <w:sz w:val="28"/>
        </w:rPr>
        <w:t xml:space="preserve"> </w:t>
      </w:r>
      <w:r w:rsidR="0060466A" w:rsidRPr="00A20588">
        <w:rPr>
          <w:rFonts w:ascii="Times New Roman" w:hAnsi="Times New Roman"/>
          <w:b/>
          <w:sz w:val="28"/>
        </w:rPr>
        <w:t>[%</w:t>
      </w:r>
      <w:r w:rsidRPr="00A20588">
        <w:rPr>
          <w:rFonts w:ascii="Times New Roman" w:hAnsi="Times New Roman"/>
          <w:b/>
          <w:sz w:val="28"/>
        </w:rPr>
        <w:t>year</w:t>
      </w:r>
      <w:r w:rsidR="0060466A" w:rsidRPr="00A20588">
        <w:rPr>
          <w:rFonts w:ascii="Times New Roman" w:hAnsi="Times New Roman"/>
          <w:b/>
          <w:sz w:val="28"/>
        </w:rPr>
        <w:t>%]</w:t>
      </w: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Уровень: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level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7646D3">
      <w:pPr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lastRenderedPageBreak/>
        <w:t xml:space="preserve">Направленность: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direction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7646D3">
      <w:pPr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Автор: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prepod</w:t>
      </w:r>
      <w:r w:rsidR="0060466A">
        <w:rPr>
          <w:rFonts w:ascii="Times New Roman" w:hAnsi="Times New Roman"/>
          <w:sz w:val="28"/>
        </w:rPr>
        <w:t>%]</w:t>
      </w:r>
    </w:p>
    <w:p w:rsidR="007646D3" w:rsidRDefault="007646D3">
      <w:pPr>
        <w:spacing w:after="240"/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name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» рассмотрена на заседании Педагогического совета государственного бюджетного учреждения дополнительного образования «Белгородский областной Центр детского (юношеского) технического творчества» от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date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, протокол №1</w:t>
      </w:r>
    </w:p>
    <w:p w:rsidR="007646D3" w:rsidRDefault="008F0D1B">
      <w:pPr>
        <w:jc w:val="center"/>
        <w:rPr>
          <w:rFonts w:ascii="Times New Roman" w:hAnsi="Times New Roman"/>
          <w:spacing w:val="2"/>
          <w:sz w:val="28"/>
        </w:rPr>
      </w:pPr>
      <w:r>
        <w:rPr>
          <w:rFonts w:ascii="Times New Roman" w:hAnsi="Times New Roman"/>
          <w:spacing w:val="2"/>
          <w:sz w:val="28"/>
        </w:rPr>
        <w:br w:type="page"/>
      </w:r>
    </w:p>
    <w:p w:rsidR="007646D3" w:rsidRDefault="008F0D1B">
      <w:pPr>
        <w:numPr>
          <w:ilvl w:val="0"/>
          <w:numId w:val="1"/>
        </w:numPr>
        <w:ind w:left="284" w:firstLine="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Характеристика программы</w:t>
      </w:r>
    </w:p>
    <w:p w:rsidR="007646D3" w:rsidRDefault="0060466A">
      <w:pPr>
        <w:ind w:left="284" w:firstLine="360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left="284" w:firstLine="360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1"/>
          <w:numId w:val="1"/>
        </w:numPr>
        <w:ind w:left="284" w:firstLine="0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Направленность дополнительной образовательной (общеразвивающей) программы</w:t>
      </w:r>
    </w:p>
    <w:p w:rsidR="007646D3" w:rsidRPr="00A20588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name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(далее - Программа) имеет</w:t>
      </w:r>
      <w:r w:rsidR="00A20588">
        <w:rPr>
          <w:rFonts w:ascii="Times New Roman" w:hAnsi="Times New Roman"/>
          <w:sz w:val="28"/>
        </w:rPr>
        <w:t xml:space="preserve"> </w:t>
      </w:r>
      <w:r w:rsidR="0060466A" w:rsidRPr="00A20588">
        <w:rPr>
          <w:rFonts w:ascii="Times New Roman" w:hAnsi="Times New Roman"/>
          <w:b/>
          <w:sz w:val="28"/>
        </w:rPr>
        <w:t>[%</w:t>
      </w:r>
      <w:r w:rsidRPr="00A20588">
        <w:rPr>
          <w:rFonts w:ascii="Times New Roman" w:hAnsi="Times New Roman"/>
          <w:b/>
          <w:sz w:val="28"/>
        </w:rPr>
        <w:t>direction</w:t>
      </w:r>
      <w:r w:rsidR="0060466A" w:rsidRPr="00A20588">
        <w:rPr>
          <w:rFonts w:ascii="Times New Roman" w:hAnsi="Times New Roman"/>
          <w:b/>
          <w:sz w:val="28"/>
        </w:rPr>
        <w:t>%]</w:t>
      </w:r>
      <w:r>
        <w:rPr>
          <w:rFonts w:ascii="Times New Roman" w:hAnsi="Times New Roman"/>
          <w:b/>
          <w:sz w:val="28"/>
        </w:rPr>
        <w:t xml:space="preserve"> направленность </w:t>
      </w:r>
      <w:r>
        <w:rPr>
          <w:rFonts w:ascii="Times New Roman" w:hAnsi="Times New Roman"/>
          <w:sz w:val="28"/>
        </w:rPr>
        <w:t xml:space="preserve">и призвана способствовать </w:t>
      </w:r>
      <w:r w:rsidR="0060466A" w:rsidRPr="00A20588">
        <w:rPr>
          <w:rFonts w:ascii="Times New Roman" w:hAnsi="Times New Roman"/>
          <w:b/>
          <w:sz w:val="28"/>
        </w:rPr>
        <w:t>[%</w:t>
      </w:r>
      <w:r w:rsidR="00AE6EFC" w:rsidRPr="00A20588">
        <w:rPr>
          <w:rFonts w:ascii="Times New Roman" w:hAnsi="Times New Roman"/>
          <w:b/>
          <w:sz w:val="28"/>
        </w:rPr>
        <w:t>userinput</w:t>
      </w:r>
      <w:r w:rsidRPr="00A20588">
        <w:rPr>
          <w:rFonts w:ascii="Times New Roman" w:hAnsi="Times New Roman"/>
          <w:b/>
          <w:sz w:val="28"/>
        </w:rPr>
        <w:t>2</w:t>
      </w:r>
      <w:r w:rsidR="0060466A" w:rsidRPr="00A20588">
        <w:rPr>
          <w:rFonts w:ascii="Times New Roman" w:hAnsi="Times New Roman"/>
          <w:b/>
          <w:sz w:val="28"/>
        </w:rPr>
        <w:t>%]</w:t>
      </w:r>
      <w:r w:rsidR="00A20588">
        <w:rPr>
          <w:rFonts w:ascii="Times New Roman" w:hAnsi="Times New Roman"/>
          <w:sz w:val="28"/>
        </w:rPr>
        <w:t>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разработана в соответствии с Федеральным законом Российской Федерации «Об образовании в Российской Федерации» от 29 декабря 2012 г. № 273-ФЗ, Письмом Минобрнауки РФ от 18.11.2015 г. № 09- 3242 «Методические рекомендации по проектированию дополнительных общеразвивающих программ (включая разноуровневые программы)», Порядком организации и осуществления образовательной деятельности по дополнительным общеобразовательным программам (приказ Минобрнауки от 09.11.2018 г. № 196) и отвечает требованиям «Концепции развития дополнительного образования» (Распоряжение Правительства РФ от 24.04.2015 №729-р).</w:t>
      </w:r>
    </w:p>
    <w:p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1.2 Актуальность и педагогическая целесообразность программы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Актуальность Программы обусловлена тем, что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3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Педагогическая целесообразность Программы:</w:t>
      </w:r>
    </w:p>
    <w:p w:rsidR="007646D3" w:rsidRDefault="008F0D1B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общеразвивающая программа «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name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органично аккумулировала научные разработки классиков педагогики и современные методики формирования навыков работы в команде, организации рабочего процесса и распределения обязанностей в процессе коллективной работы, а также закрепления опыта решения сложных задач при коллективной работе. Сочетание методических подходов, опирающихся на разработки классиков педагогики, с современными методиками формирование лидерских навыков является педагогически целесообразной.</w:t>
      </w:r>
    </w:p>
    <w:p w:rsidR="007646D3" w:rsidRDefault="007646D3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1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Отличительная особенность и новизна программы</w:t>
      </w:r>
    </w:p>
    <w:p w:rsidR="007646D3" w:rsidRDefault="007646D3">
      <w:pPr>
        <w:ind w:firstLine="851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является дополнительной общеобразовательной (общеразвивающей) программой, которая соответствует тенденциям развития современных способов образования, что позволяет сохранять актуальность реализации Программы.</w:t>
      </w:r>
    </w:p>
    <w:p w:rsidR="007646D3" w:rsidRDefault="0060466A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5</w:t>
      </w:r>
      <w:r>
        <w:rPr>
          <w:rFonts w:ascii="Times New Roman" w:hAnsi="Times New Roman"/>
          <w:sz w:val="28"/>
          <w:highlight w:val="white"/>
        </w:rPr>
        <w:t>%]</w:t>
      </w:r>
      <w:r w:rsidR="00A20588">
        <w:rPr>
          <w:rFonts w:ascii="Times New Roman" w:hAnsi="Times New Roman"/>
          <w:sz w:val="28"/>
        </w:rPr>
        <w:t xml:space="preserve"> </w:t>
      </w:r>
      <w:r w:rsidR="008F0D1B">
        <w:rPr>
          <w:rFonts w:ascii="Times New Roman" w:hAnsi="Times New Roman"/>
          <w:sz w:val="28"/>
        </w:rPr>
        <w:t xml:space="preserve">В этом качестве Программа обеспечивает реализацию следующих </w:t>
      </w:r>
      <w:r w:rsidR="008F0D1B">
        <w:rPr>
          <w:rFonts w:ascii="Times New Roman" w:hAnsi="Times New Roman"/>
          <w:b/>
          <w:sz w:val="28"/>
        </w:rPr>
        <w:t>принципов</w:t>
      </w:r>
      <w:r w:rsidR="008F0D1B">
        <w:rPr>
          <w:rFonts w:ascii="Times New Roman" w:hAnsi="Times New Roman"/>
          <w:sz w:val="28"/>
        </w:rPr>
        <w:t>:</w:t>
      </w:r>
    </w:p>
    <w:p w:rsidR="007646D3" w:rsidRDefault="0060466A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6</w:t>
      </w:r>
      <w:r>
        <w:rPr>
          <w:rFonts w:ascii="Times New Roman" w:hAnsi="Times New Roman"/>
          <w:sz w:val="28"/>
          <w:highlight w:val="white"/>
        </w:rPr>
        <w:t>%]</w:t>
      </w:r>
      <w:r w:rsidR="00AE6EFC">
        <w:rPr>
          <w:rFonts w:ascii="Times New Roman" w:hAnsi="Times New Roman"/>
          <w:b/>
          <w:sz w:val="28"/>
        </w:rPr>
        <w:t xml:space="preserve"> Новизна</w:t>
      </w:r>
      <w:r w:rsidR="00AE6EFC">
        <w:rPr>
          <w:rFonts w:ascii="Times New Roman" w:hAnsi="Times New Roman"/>
          <w:sz w:val="28"/>
        </w:rPr>
        <w:t xml:space="preserve"> Программы</w:t>
      </w:r>
      <w:r w:rsidR="008F0D1B">
        <w:rPr>
          <w:rFonts w:ascii="Times New Roman" w:hAnsi="Times New Roman"/>
          <w:sz w:val="28"/>
        </w:rPr>
        <w:t xml:space="preserve"> заключается </w:t>
      </w: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7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1.3 Цель программы</w:t>
      </w:r>
    </w:p>
    <w:p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Цель программы –</w:t>
      </w:r>
      <w:r w:rsidR="00A20588">
        <w:rPr>
          <w:rFonts w:ascii="Times New Roman" w:hAnsi="Times New Roman"/>
          <w:b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8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1.4 Задачи программы</w:t>
      </w:r>
    </w:p>
    <w:p w:rsidR="007646D3" w:rsidRDefault="008F0D1B">
      <w:pPr>
        <w:ind w:firstLine="709"/>
        <w:contextualSpacing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 Задачи обучения направлены на организацию образовательной деятельности по усвоению новых знаний, умений и навыков в области решения научных задач:</w:t>
      </w:r>
    </w:p>
    <w:p w:rsidR="007646D3" w:rsidRPr="00A20588" w:rsidRDefault="0060466A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b/>
          <w:sz w:val="28"/>
        </w:rPr>
      </w:pPr>
      <w:r w:rsidRPr="00A20588">
        <w:rPr>
          <w:rFonts w:ascii="Times New Roman" w:hAnsi="Times New Roman"/>
          <w:b/>
          <w:sz w:val="28"/>
        </w:rPr>
        <w:t>[%</w:t>
      </w:r>
      <w:r w:rsidR="00AE6EFC" w:rsidRPr="00A20588">
        <w:rPr>
          <w:rFonts w:ascii="Times New Roman" w:hAnsi="Times New Roman"/>
          <w:b/>
          <w:sz w:val="28"/>
        </w:rPr>
        <w:t>userinput</w:t>
      </w:r>
      <w:r w:rsidR="008F0D1B" w:rsidRPr="00A20588">
        <w:rPr>
          <w:rFonts w:ascii="Times New Roman" w:hAnsi="Times New Roman"/>
          <w:b/>
          <w:sz w:val="28"/>
        </w:rPr>
        <w:t>9</w:t>
      </w:r>
      <w:r w:rsidRPr="00A20588">
        <w:rPr>
          <w:rFonts w:ascii="Times New Roman" w:hAnsi="Times New Roman"/>
          <w:b/>
          <w:sz w:val="28"/>
        </w:rPr>
        <w:t>%]</w:t>
      </w:r>
    </w:p>
    <w:p w:rsidR="007646D3" w:rsidRDefault="008F0D1B">
      <w:pPr>
        <w:tabs>
          <w:tab w:val="left" w:pos="1200"/>
        </w:tabs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 Развивающие задачи ориентированы на организацию образовательной деятельности по формированию и развитию ключевых компетенций учащихся в процессе самостоятельной деятельности:</w:t>
      </w:r>
    </w:p>
    <w:p w:rsidR="007646D3" w:rsidRPr="00A20588" w:rsidRDefault="0060466A">
      <w:pPr>
        <w:ind w:firstLine="709"/>
        <w:jc w:val="both"/>
        <w:rPr>
          <w:rFonts w:ascii="Times New Roman" w:hAnsi="Times New Roman"/>
          <w:b/>
          <w:sz w:val="28"/>
        </w:rPr>
      </w:pPr>
      <w:r w:rsidRPr="00A20588">
        <w:rPr>
          <w:rFonts w:ascii="Times New Roman" w:hAnsi="Times New Roman"/>
          <w:b/>
          <w:sz w:val="28"/>
          <w:highlight w:val="white"/>
        </w:rPr>
        <w:t>[%</w:t>
      </w:r>
      <w:r w:rsidR="00AE6EFC" w:rsidRPr="00A20588">
        <w:rPr>
          <w:rFonts w:ascii="Times New Roman" w:hAnsi="Times New Roman"/>
          <w:b/>
          <w:sz w:val="28"/>
          <w:highlight w:val="white"/>
        </w:rPr>
        <w:t>userinput</w:t>
      </w:r>
      <w:r w:rsidR="008F0D1B" w:rsidRPr="00A20588">
        <w:rPr>
          <w:rFonts w:ascii="Times New Roman" w:hAnsi="Times New Roman"/>
          <w:b/>
          <w:sz w:val="28"/>
          <w:highlight w:val="white"/>
        </w:rPr>
        <w:t>10</w:t>
      </w:r>
      <w:r w:rsidRPr="00A20588">
        <w:rPr>
          <w:rFonts w:ascii="Times New Roman" w:hAnsi="Times New Roman"/>
          <w:b/>
          <w:sz w:val="28"/>
          <w:highlight w:val="white"/>
        </w:rPr>
        <w:t>%]</w:t>
      </w:r>
    </w:p>
    <w:p w:rsidR="007646D3" w:rsidRDefault="008F0D1B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Воспитывающие задачи ориентированы на организацию образовательной деятельности по формированию и развитию у обучающихся духовно-нравственных, ценностно-смысловых, общекультурных и познавательных качеств личности:</w:t>
      </w:r>
    </w:p>
    <w:p w:rsidR="007646D3" w:rsidRPr="00A20588" w:rsidRDefault="0060466A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b/>
          <w:sz w:val="28"/>
          <w:highlight w:val="yellow"/>
        </w:rPr>
      </w:pPr>
      <w:r w:rsidRPr="00A20588">
        <w:rPr>
          <w:rFonts w:ascii="Times New Roman" w:hAnsi="Times New Roman"/>
          <w:b/>
          <w:sz w:val="28"/>
          <w:highlight w:val="white"/>
        </w:rPr>
        <w:t>[%</w:t>
      </w:r>
      <w:r w:rsidR="00AE6EFC" w:rsidRPr="00A20588">
        <w:rPr>
          <w:rFonts w:ascii="Times New Roman" w:hAnsi="Times New Roman"/>
          <w:b/>
          <w:sz w:val="28"/>
          <w:highlight w:val="white"/>
        </w:rPr>
        <w:t>userinput</w:t>
      </w:r>
      <w:r w:rsidR="008F0D1B" w:rsidRPr="00A20588">
        <w:rPr>
          <w:rFonts w:ascii="Times New Roman" w:hAnsi="Times New Roman"/>
          <w:b/>
          <w:sz w:val="28"/>
          <w:highlight w:val="white"/>
        </w:rPr>
        <w:t>11</w:t>
      </w:r>
      <w:r w:rsidRPr="00A20588">
        <w:rPr>
          <w:rFonts w:ascii="Times New Roman" w:hAnsi="Times New Roman"/>
          <w:b/>
          <w:sz w:val="28"/>
          <w:highlight w:val="white"/>
        </w:rPr>
        <w:t>%]</w:t>
      </w:r>
    </w:p>
    <w:p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1.5 Категория обучающихся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Программа рассчитана на обучающихся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 и построена с учетом возрастных</w:t>
      </w:r>
      <w:r w:rsidR="00A2058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и индивидуальных особенностей обучающихся.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</w:rPr>
        <w:t>Дети школьного возраста, которые перешли в стадию осознания себя как личности, располагают высоким уровнем знаний общей школьной программы. В этом возрасте ученики школ ищут способы себя проявить в различных олимпиадах, конкурсах, конференция или форумах. Программа рассчитана на один год обучения детей возрастом</w:t>
      </w:r>
      <w:r w:rsidR="00783FDC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A2058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лет.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 учетом цели и задач содержание образовательной Программы реализуется с этапа использования знаний. В этом этапе обучения обучающиеся работают по собственному замыслу, над созданием собственного проекта и его реализацией. Таким образом, процесс обучения осуществляется от частично-продуктивному к уровню продуктивному, близкое по уровню со студентами, и к творческой деятельности.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Успешное проведение занятий достигается с соблюдением основных дидактических принципов: систематичности, последовательности, наглядности и доступности, при этом учитываются возрастные и индивидуальные особенности обучающегося.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 процессе обучения важным является проведение различных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13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  <w:highlight w:val="white"/>
        </w:rPr>
        <w:t>.</w:t>
      </w:r>
      <w:r>
        <w:rPr>
          <w:rFonts w:ascii="Times New Roman" w:hAnsi="Times New Roman"/>
          <w:sz w:val="28"/>
        </w:rPr>
        <w:t xml:space="preserve"> Все это позволяет закрепить и повторить пройденный материал. Большое внимание уделяется истории развития науки и техники, людям науки, изобретателям, исследователям, испытателям.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Оценка промежуточных результатов по темам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userinput12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1.6 Сроки и режим реализации программы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lastRenderedPageBreak/>
        <w:t xml:space="preserve">Программа рассчитана на один год обучения. Возраст обучающихся: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лет. Занятия проводятся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14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 xml:space="preserve">Условия набора детей: на обучение по программе принимаются обучающиеся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15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A2058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Наполняемость в группах: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humans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человек.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Группы занимаются</w:t>
      </w:r>
      <w:r w:rsidR="000A18AA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C25995">
        <w:rPr>
          <w:rFonts w:ascii="Times New Roman" w:hAnsi="Times New Roman"/>
          <w:sz w:val="28"/>
          <w:highlight w:val="white"/>
        </w:rPr>
        <w:t>v_</w:t>
      </w:r>
      <w:r>
        <w:rPr>
          <w:rFonts w:ascii="Times New Roman" w:hAnsi="Times New Roman"/>
          <w:sz w:val="28"/>
          <w:highlight w:val="white"/>
        </w:rPr>
        <w:t>nedeluy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D315E8">
        <w:rPr>
          <w:rFonts w:ascii="Times New Roman" w:hAnsi="Times New Roman"/>
          <w:sz w:val="28"/>
          <w:highlight w:val="white"/>
        </w:rPr>
        <w:t xml:space="preserve"> раза в неделю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chasi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244B16">
        <w:rPr>
          <w:rFonts w:ascii="Times New Roman" w:hAnsi="Times New Roman"/>
          <w:sz w:val="28"/>
        </w:rPr>
        <w:t xml:space="preserve"> часов</w:t>
      </w:r>
      <w:r>
        <w:rPr>
          <w:rFonts w:ascii="Times New Roman" w:hAnsi="Times New Roman"/>
          <w:sz w:val="28"/>
        </w:rPr>
        <w:t xml:space="preserve">. Один академический час – 45 минут; между занятиями перерыв не менее 15 минут. 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Форма обучения по Программе –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form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исключительных случаях и в целях принятия мер, по снижению рисков распространения новой коронавирусной инфекции ДО(О)П реализуется заочно с применением электронного обучения и дистанционных образовательных технологий.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Занятия проводятся в кабинете, оборудованном согласно санитарно-эпидемиологическим правилам и нормативам СанПиН 2.4.4.3172-14 «Санитарно-эпидемиологические требования к устройству, содержанию и организации режима работы образовательных организаций дополнительного образования детей».</w:t>
      </w:r>
    </w:p>
    <w:p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1.7 Планируемые личностные результаты освоения программы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Личностные</w:t>
      </w:r>
      <w:r>
        <w:rPr>
          <w:rFonts w:ascii="Times New Roman" w:hAnsi="Times New Roman"/>
          <w:sz w:val="28"/>
        </w:rPr>
        <w:t xml:space="preserve"> – формирование soft</w:t>
      </w:r>
      <w:r w:rsidR="0060466A" w:rsidRPr="00497766">
        <w:rPr>
          <w:rFonts w:ascii="Times New Roman" w:hAnsi="Times New Roman"/>
          <w:sz w:val="28"/>
        </w:rPr>
        <w:t>-</w:t>
      </w:r>
      <w:r>
        <w:rPr>
          <w:rFonts w:ascii="Times New Roman" w:hAnsi="Times New Roman"/>
          <w:sz w:val="28"/>
        </w:rPr>
        <w:t>skills, развитие социально и личностно значимых качеств, индивидуально-личностных позиций, ценностных ориентиров, межличностного общения, обеспечивающую успешность совместной деятельности.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Метапредметные</w:t>
      </w:r>
      <w:r>
        <w:rPr>
          <w:rFonts w:ascii="Times New Roman" w:hAnsi="Times New Roman"/>
          <w:sz w:val="28"/>
        </w:rPr>
        <w:t xml:space="preserve"> – результатом изучения Программы является освоение обучающимися универсальных способов деятельности, применимых как в рамках образовательного процесса, так и в реальных жизненных ситуациях.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Предметные </w:t>
      </w:r>
      <w:r>
        <w:rPr>
          <w:rFonts w:ascii="Times New Roman" w:hAnsi="Times New Roman"/>
          <w:sz w:val="28"/>
        </w:rPr>
        <w:t xml:space="preserve">–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16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Ожидаемые результаты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4815"/>
        <w:gridCol w:w="4843"/>
      </w:tblGrid>
      <w:tr w:rsidR="007646D3">
        <w:trPr>
          <w:trHeight w:val="17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знать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уметь</w:t>
            </w:r>
          </w:p>
        </w:tc>
      </w:tr>
      <w:tr w:rsidR="007646D3">
        <w:trPr>
          <w:trHeight w:val="543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60466A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sz w:val="28"/>
              </w:rPr>
              <w:t>[%</w:t>
            </w:r>
            <w:r w:rsidR="008F0D1B">
              <w:rPr>
                <w:rFonts w:ascii="Times New Roman" w:hAnsi="Times New Roman"/>
                <w:sz w:val="28"/>
              </w:rPr>
              <w:t>userinput37</w:t>
            </w:r>
            <w:r>
              <w:rPr>
                <w:rFonts w:ascii="Times New Roman" w:hAnsi="Times New Roman"/>
                <w:sz w:val="28"/>
              </w:rPr>
              <w:t>%]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Pr="00584F03" w:rsidRDefault="0060466A" w:rsidP="002138A7">
            <w:pPr>
              <w:tabs>
                <w:tab w:val="left" w:pos="0"/>
              </w:tabs>
              <w:jc w:val="both"/>
              <w:rPr>
                <w:rFonts w:ascii="Times New Roman" w:hAnsi="Times New Roman"/>
                <w:sz w:val="28"/>
                <w:highlight w:val="yellow"/>
                <w:lang w:val="en-US"/>
              </w:rPr>
            </w:pPr>
            <w:r>
              <w:rPr>
                <w:rFonts w:ascii="Times New Roman" w:hAnsi="Times New Roman"/>
                <w:sz w:val="28"/>
              </w:rPr>
              <w:t>[%</w:t>
            </w:r>
            <w:r w:rsidR="008F0D1B">
              <w:rPr>
                <w:rFonts w:ascii="Times New Roman" w:hAnsi="Times New Roman"/>
                <w:sz w:val="28"/>
              </w:rPr>
              <w:t>userinput38</w:t>
            </w:r>
            <w:r>
              <w:rPr>
                <w:rFonts w:ascii="Times New Roman" w:hAnsi="Times New Roman"/>
                <w:sz w:val="28"/>
              </w:rPr>
              <w:t>%]</w:t>
            </w:r>
          </w:p>
        </w:tc>
      </w:tr>
    </w:tbl>
    <w:p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0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Содержание программы</w:t>
      </w:r>
    </w:p>
    <w:p w:rsidR="007646D3" w:rsidRDefault="007646D3">
      <w:pPr>
        <w:ind w:left="720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2.1 Календарный учебный график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Начало учебного года: 01.09.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year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Окончание учебного года: 31.05.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 w:rsidR="00661E33">
        <w:rPr>
          <w:rFonts w:ascii="Times New Roman" w:hAnsi="Times New Roman"/>
          <w:color w:val="000000" w:themeColor="dark1"/>
          <w:sz w:val="28"/>
          <w:lang w:val="en-US"/>
        </w:rPr>
        <w:t>next</w:t>
      </w:r>
      <w:r w:rsidR="00661E33" w:rsidRPr="00661E33">
        <w:rPr>
          <w:rFonts w:ascii="Times New Roman" w:hAnsi="Times New Roman"/>
          <w:color w:val="000000" w:themeColor="dark1"/>
          <w:sz w:val="28"/>
        </w:rPr>
        <w:t>_</w:t>
      </w:r>
      <w:r>
        <w:rPr>
          <w:rFonts w:ascii="Times New Roman" w:hAnsi="Times New Roman"/>
          <w:color w:val="000000" w:themeColor="dark1"/>
          <w:sz w:val="28"/>
        </w:rPr>
        <w:t>year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Расчетная продолжительность учебного года: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time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60466A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17</w:t>
      </w:r>
      <w:r>
        <w:rPr>
          <w:rFonts w:ascii="Times New Roman" w:hAnsi="Times New Roman"/>
          <w:sz w:val="28"/>
          <w:highlight w:val="white"/>
        </w:rPr>
        <w:t>%]</w:t>
      </w:r>
      <w:r w:rsidR="008F0D1B">
        <w:rPr>
          <w:rFonts w:ascii="Times New Roman" w:hAnsi="Times New Roman"/>
          <w:b/>
          <w:sz w:val="28"/>
        </w:rPr>
        <w:br w:type="page"/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2.2 Учебный план</w:t>
      </w:r>
    </w:p>
    <w:p w:rsidR="007646D3" w:rsidRDefault="0060466A">
      <w:pPr>
        <w:tabs>
          <w:tab w:val="left" w:pos="993"/>
        </w:tabs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>[%</w:t>
      </w:r>
      <w:r w:rsidR="00AE6EFC">
        <w:rPr>
          <w:rFonts w:ascii="Times New Roman" w:hAnsi="Times New Roman"/>
          <w:sz w:val="28"/>
        </w:rPr>
        <w:t>userinput</w:t>
      </w:r>
      <w:r w:rsidR="008F0D1B">
        <w:rPr>
          <w:rFonts w:ascii="Times New Roman" w:hAnsi="Times New Roman"/>
          <w:sz w:val="28"/>
        </w:rPr>
        <w:t>18</w:t>
      </w:r>
      <w:r>
        <w:rPr>
          <w:rFonts w:ascii="Times New Roman" w:hAnsi="Times New Roman"/>
          <w:sz w:val="28"/>
        </w:rPr>
        <w:t>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2.3 Содержание учебного плана 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60466A">
      <w:pPr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19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b/>
          <w:color w:val="2F5496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2.4 Календарно тематическое планирование</w:t>
      </w:r>
    </w:p>
    <w:p w:rsidR="007646D3" w:rsidRDefault="0060466A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20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Организационно-педагогические условия реализации программы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3.1 Учебно-методические средства обучения.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период обучения применяются такие методы проведения занятий и воспитания, которые позволят установить взаимосвязь деятельности педагога и обучающегося, направленную на решение образовательно-воспитательных задач.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По уровню активности используются методы: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21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Приемы образовательной деятельности</w:t>
      </w:r>
      <w:r>
        <w:rPr>
          <w:rFonts w:ascii="Times New Roman" w:hAnsi="Times New Roman"/>
          <w:sz w:val="28"/>
        </w:rPr>
        <w:t xml:space="preserve">: 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39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Основные образовательные процессы: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22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3.2 Материально-техническое обеспечение Программы</w:t>
      </w:r>
    </w:p>
    <w:p w:rsidR="007646D3" w:rsidRDefault="007646D3">
      <w:pPr>
        <w:ind w:firstLine="567"/>
        <w:jc w:val="center"/>
        <w:rPr>
          <w:rFonts w:ascii="Times New Roman" w:hAnsi="Times New Roman"/>
          <w:color w:val="2F5496"/>
          <w:sz w:val="28"/>
        </w:rPr>
      </w:pPr>
    </w:p>
    <w:p w:rsidR="007646D3" w:rsidRDefault="008F0D1B">
      <w:pPr>
        <w:ind w:firstLine="709"/>
        <w:jc w:val="both"/>
        <w:rPr>
          <w:rFonts w:ascii="Times New Roman" w:hAnsi="Times New Roman"/>
          <w:i/>
          <w:sz w:val="28"/>
        </w:rPr>
      </w:pPr>
      <w:r>
        <w:rPr>
          <w:rFonts w:ascii="Times New Roman" w:hAnsi="Times New Roman"/>
          <w:i/>
          <w:sz w:val="28"/>
        </w:rPr>
        <w:t>Материально-техническая база государственного бюджетного учреждения дополнительного образования «Белгородский областной Центр детского (юношеского) технического творчества», детского технопарка «Кванториум»:</w:t>
      </w:r>
    </w:p>
    <w:p w:rsidR="007646D3" w:rsidRDefault="008F0D1B">
      <w:pPr>
        <w:ind w:left="567"/>
        <w:jc w:val="both"/>
        <w:rPr>
          <w:rFonts w:ascii="Times New Roman" w:hAnsi="Times New Roman"/>
          <w:color w:val="FFFFFF" w:themeColor="background1"/>
          <w:sz w:val="28"/>
          <w:highlight w:val="yellow"/>
        </w:rPr>
      </w:pPr>
      <w:r>
        <w:rPr>
          <w:rFonts w:ascii="Times New Roman" w:hAnsi="Times New Roman"/>
          <w:sz w:val="28"/>
        </w:rPr>
        <w:t xml:space="preserve">Учебно-практическая аудитория: </w:t>
      </w:r>
    </w:p>
    <w:p w:rsidR="007646D3" w:rsidRDefault="0060466A">
      <w:pPr>
        <w:ind w:firstLine="567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40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3.3 Педагогические технологии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обучения по Программе используются разнообразные педагогические технологии: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23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практике выступают различные комбинации этих технологий, их элементов.</w:t>
      </w:r>
    </w:p>
    <w:p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3.4 Основные формы деятельности</w:t>
      </w:r>
    </w:p>
    <w:p w:rsidR="007646D3" w:rsidRDefault="0060466A">
      <w:pPr>
        <w:ind w:left="720"/>
        <w:contextualSpacing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lastRenderedPageBreak/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24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3.5 Форма организации учебных занятий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занятий используются различные формы: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4555EA">
        <w:rPr>
          <w:rFonts w:ascii="Times New Roman" w:hAnsi="Times New Roman"/>
          <w:sz w:val="28"/>
          <w:highlight w:val="white"/>
          <w:lang w:val="en-US"/>
        </w:rPr>
        <w:t>obz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555EA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555EA">
        <w:rPr>
          <w:rFonts w:ascii="Times New Roman" w:hAnsi="Times New Roman"/>
          <w:sz w:val="28"/>
          <w:highlight w:val="white"/>
          <w:lang w:val="en-US"/>
        </w:rPr>
        <w:t>zan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Формы организации учебных занятий: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435457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35457">
        <w:rPr>
          <w:rFonts w:ascii="Times New Roman" w:hAnsi="Times New Roman"/>
          <w:sz w:val="28"/>
          <w:highlight w:val="white"/>
          <w:lang w:val="en-US"/>
        </w:rPr>
        <w:t>zan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Типы учебных занятий</w:t>
      </w:r>
      <w:r>
        <w:rPr>
          <w:rFonts w:ascii="Times New Roman" w:hAnsi="Times New Roman"/>
          <w:sz w:val="28"/>
        </w:rPr>
        <w:t>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type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zan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b/>
          <w:sz w:val="28"/>
        </w:rPr>
      </w:pP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 Формы контроля и оценочные материалы</w:t>
      </w:r>
    </w:p>
    <w:p w:rsidR="007646D3" w:rsidRDefault="007646D3">
      <w:pPr>
        <w:ind w:firstLine="567"/>
        <w:jc w:val="center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4.1 Формы контроля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Формы контроля </w:t>
      </w:r>
      <w:r>
        <w:rPr>
          <w:rFonts w:ascii="Times New Roman" w:hAnsi="Times New Roman"/>
          <w:sz w:val="28"/>
        </w:rPr>
        <w:t>освоения обучающимися планируемого содержания.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Система контроля результатов освоения программы включает: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obz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test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rezult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Проверку результативности осуществляют: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test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rezult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Текущий контроль </w:t>
      </w:r>
      <w:r>
        <w:rPr>
          <w:rFonts w:ascii="Times New Roman" w:hAnsi="Times New Roman"/>
          <w:sz w:val="28"/>
        </w:rPr>
        <w:t>–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tek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kontr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Итоговый контроль: </w:t>
      </w:r>
      <w:r>
        <w:rPr>
          <w:rFonts w:ascii="Times New Roman" w:hAnsi="Times New Roman"/>
          <w:sz w:val="28"/>
        </w:rPr>
        <w:t xml:space="preserve">в конце обучения на специально запланированных итоговых занятиях </w:t>
      </w:r>
      <w:r w:rsidR="0060466A"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v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konze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br w:type="page"/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4.2. Промежуточная аттестация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Основанием для перевода обучающихся на следующий этап обучения или установление уровня усвоения программы в целом является промежуточная аттестация, которая состоит из теоретического опроса и выполнения практического задания.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теоретической подготовки: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6976C6">
        <w:rPr>
          <w:rFonts w:ascii="Times New Roman" w:hAnsi="Times New Roman"/>
          <w:sz w:val="28"/>
          <w:highlight w:val="white"/>
          <w:lang w:val="en-US"/>
        </w:rPr>
        <w:t>krit</w:t>
      </w:r>
      <w:r w:rsidR="006976C6" w:rsidRPr="006976C6">
        <w:rPr>
          <w:rFonts w:ascii="Times New Roman" w:hAnsi="Times New Roman"/>
          <w:sz w:val="28"/>
          <w:highlight w:val="white"/>
        </w:rPr>
        <w:t>_</w:t>
      </w:r>
      <w:r w:rsidR="006976C6">
        <w:rPr>
          <w:rFonts w:ascii="Times New Roman" w:hAnsi="Times New Roman"/>
          <w:sz w:val="28"/>
          <w:highlight w:val="white"/>
          <w:lang w:val="en-US"/>
        </w:rPr>
        <w:t>teor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уровня практической подготовки: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krit</w:t>
      </w:r>
      <w:r w:rsidR="002519A1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lvl</w:t>
      </w:r>
      <w:r w:rsidR="002519A1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teor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Задания промежуточной аттестации</w:t>
      </w:r>
    </w:p>
    <w:p w:rsidR="007646D3" w:rsidRDefault="008F0D1B">
      <w:pPr>
        <w:spacing w:after="160" w:line="264" w:lineRule="auto"/>
        <w:ind w:firstLine="708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Промежуточная аттестация определяет уровень знаний обучающего за прошедший год обучения. Максимальный балл за аттестацию -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atest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Теоретическая часть. </w:t>
      </w:r>
      <w:r>
        <w:rPr>
          <w:rFonts w:ascii="Times New Roman" w:hAnsi="Times New Roman"/>
          <w:sz w:val="28"/>
        </w:rPr>
        <w:t xml:space="preserve">Представляет собой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6976C6">
        <w:rPr>
          <w:rFonts w:ascii="Times New Roman" w:hAnsi="Times New Roman"/>
          <w:sz w:val="28"/>
          <w:highlight w:val="white"/>
        </w:rPr>
        <w:t>question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. За каждый вопрос тестируемый получает максимально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балла. Принимается ответ максимально логичный по сути вопроса. При неполном или недостаточно корректном ответе педагог дополнительного образования имеет возможно начислить баллы меньше 3 на свое усмотрение. Полностью неправильный ответ –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min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 Максимум –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</w:rPr>
        <w:t>max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all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quest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Практическая   часть. </w:t>
      </w:r>
      <w:r w:rsidR="0060466A" w:rsidRPr="00D315E8">
        <w:rPr>
          <w:rFonts w:ascii="Times New Roman" w:hAnsi="Times New Roman"/>
          <w:sz w:val="28"/>
        </w:rPr>
        <w:t>[%</w:t>
      </w:r>
      <w:r w:rsidRPr="0060466A">
        <w:rPr>
          <w:rFonts w:ascii="Times New Roman" w:hAnsi="Times New Roman"/>
          <w:sz w:val="28"/>
          <w:lang w:val="en-US"/>
        </w:rPr>
        <w:t>pract</w:t>
      </w:r>
      <w:r w:rsidR="0060466A" w:rsidRPr="00D315E8">
        <w:rPr>
          <w:rFonts w:ascii="Times New Roman" w:hAnsi="Times New Roman"/>
          <w:sz w:val="28"/>
        </w:rPr>
        <w:t>%]</w:t>
      </w:r>
      <w:r w:rsidRPr="00D315E8">
        <w:rPr>
          <w:rFonts w:ascii="Times New Roman" w:hAnsi="Times New Roman"/>
          <w:sz w:val="28"/>
        </w:rPr>
        <w:t xml:space="preserve">. </w:t>
      </w:r>
      <w:r>
        <w:rPr>
          <w:rFonts w:ascii="Times New Roman" w:hAnsi="Times New Roman"/>
          <w:sz w:val="28"/>
        </w:rPr>
        <w:t>Максимум</w:t>
      </w:r>
      <w:r w:rsidRPr="00D315E8">
        <w:rPr>
          <w:rFonts w:ascii="Times New Roman" w:hAnsi="Times New Roman"/>
          <w:sz w:val="28"/>
        </w:rPr>
        <w:tab/>
        <w:t xml:space="preserve">- </w:t>
      </w:r>
      <w:r w:rsidR="0060466A" w:rsidRPr="00D315E8">
        <w:rPr>
          <w:rFonts w:ascii="Times New Roman" w:hAnsi="Times New Roman"/>
          <w:sz w:val="28"/>
        </w:rPr>
        <w:t>[%</w:t>
      </w:r>
      <w:r w:rsidRPr="0060466A">
        <w:rPr>
          <w:rFonts w:ascii="Times New Roman" w:hAnsi="Times New Roman"/>
          <w:sz w:val="28"/>
          <w:lang w:val="en-US"/>
        </w:rPr>
        <w:t>max</w:t>
      </w:r>
      <w:r w:rsidR="002519A1" w:rsidRPr="00D315E8">
        <w:rPr>
          <w:rFonts w:ascii="Times New Roman" w:hAnsi="Times New Roman"/>
          <w:sz w:val="28"/>
        </w:rPr>
        <w:t>_</w:t>
      </w:r>
      <w:r w:rsidRPr="0060466A">
        <w:rPr>
          <w:rFonts w:ascii="Times New Roman" w:hAnsi="Times New Roman"/>
          <w:sz w:val="28"/>
          <w:lang w:val="en-US"/>
        </w:rPr>
        <w:t>pract</w:t>
      </w:r>
      <w:r w:rsidR="0060466A" w:rsidRPr="00D315E8">
        <w:rPr>
          <w:rFonts w:ascii="Times New Roman" w:hAnsi="Times New Roman"/>
          <w:sz w:val="28"/>
        </w:rPr>
        <w:t>%]</w:t>
      </w:r>
      <w:r w:rsidR="00A2058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>баллов</w:t>
      </w:r>
      <w:r w:rsidRPr="00D315E8">
        <w:rPr>
          <w:rFonts w:ascii="Times New Roman" w:hAnsi="Times New Roman"/>
          <w:sz w:val="28"/>
        </w:rPr>
        <w:t xml:space="preserve">. </w:t>
      </w:r>
      <w:r>
        <w:rPr>
          <w:rFonts w:ascii="Times New Roman" w:hAnsi="Times New Roman"/>
          <w:sz w:val="28"/>
        </w:rPr>
        <w:t>Критерии оценки:</w:t>
      </w:r>
    </w:p>
    <w:p w:rsidR="007646D3" w:rsidRDefault="0060466A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criterii</w:t>
      </w:r>
      <w:r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:rsidR="007646D3" w:rsidRDefault="008F0D1B">
      <w:pPr>
        <w:ind w:left="72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Промежуточная аттестация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Время проведения аттестации -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time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 xml:space="preserve">. Состоит из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colv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</w:t>
      </w:r>
      <w:r w:rsidR="0060466A"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Теоретическая часть</w:t>
      </w:r>
      <w:r>
        <w:rPr>
          <w:rFonts w:ascii="Times New Roman" w:hAnsi="Times New Roman"/>
          <w:sz w:val="28"/>
        </w:rPr>
        <w:t xml:space="preserve"> состоит из </w:t>
      </w:r>
      <w:r w:rsidR="0060466A">
        <w:rPr>
          <w:rFonts w:ascii="Times New Roman" w:hAnsi="Times New Roman"/>
          <w:sz w:val="28"/>
        </w:rPr>
        <w:t>[%</w:t>
      </w:r>
      <w:r w:rsidR="006976C6">
        <w:rPr>
          <w:rFonts w:ascii="Times New Roman" w:hAnsi="Times New Roman"/>
          <w:sz w:val="28"/>
        </w:rPr>
        <w:t>question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60466A" w:rsidP="00497766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teor</w:t>
      </w:r>
      <w:r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Практическая часть</w:t>
      </w:r>
      <w:r>
        <w:rPr>
          <w:rFonts w:ascii="Times New Roman" w:hAnsi="Times New Roman"/>
          <w:sz w:val="28"/>
        </w:rPr>
        <w:t xml:space="preserve"> -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pract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sost</w:t>
      </w:r>
      <w:r w:rsidR="0060466A">
        <w:rPr>
          <w:rFonts w:ascii="Times New Roman" w:hAnsi="Times New Roman"/>
          <w:sz w:val="28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sz w:val="28"/>
        </w:rPr>
      </w:pP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:rsidR="007646D3" w:rsidRDefault="008F0D1B">
      <w:pPr>
        <w:tabs>
          <w:tab w:val="left" w:pos="993"/>
        </w:tabs>
        <w:ind w:left="709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Список использованной литературы</w:t>
      </w:r>
    </w:p>
    <w:p w:rsidR="007646D3" w:rsidRDefault="007646D3">
      <w:pPr>
        <w:tabs>
          <w:tab w:val="left" w:pos="993"/>
        </w:tabs>
        <w:ind w:left="709"/>
        <w:contextualSpacing/>
        <w:jc w:val="both"/>
        <w:rPr>
          <w:rFonts w:ascii="Times New Roman" w:hAnsi="Times New Roman"/>
          <w:sz w:val="28"/>
        </w:rPr>
      </w:pPr>
    </w:p>
    <w:p w:rsidR="007646D3" w:rsidRDefault="0060466A">
      <w:pPr>
        <w:tabs>
          <w:tab w:val="left" w:pos="993"/>
        </w:tabs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6976C6">
        <w:rPr>
          <w:rFonts w:ascii="Times New Roman" w:hAnsi="Times New Roman"/>
          <w:sz w:val="28"/>
          <w:highlight w:val="white"/>
          <w:lang w:val="en-US"/>
        </w:rPr>
        <w:t>isp</w:t>
      </w:r>
      <w:r w:rsidR="006976C6" w:rsidRPr="00A366F0">
        <w:rPr>
          <w:rFonts w:ascii="Times New Roman" w:hAnsi="Times New Roman"/>
          <w:sz w:val="28"/>
          <w:highlight w:val="white"/>
        </w:rPr>
        <w:t>_</w:t>
      </w:r>
      <w:r w:rsidR="006976C6">
        <w:rPr>
          <w:rFonts w:ascii="Times New Roman" w:hAnsi="Times New Roman"/>
          <w:sz w:val="28"/>
          <w:highlight w:val="white"/>
          <w:lang w:val="en-US"/>
        </w:rPr>
        <w:t>lit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Список рекомендованной литературы для обучающихся:</w:t>
      </w:r>
    </w:p>
    <w:p w:rsidR="007646D3" w:rsidRDefault="007646D3">
      <w:pPr>
        <w:rPr>
          <w:rFonts w:ascii="Times New Roman" w:hAnsi="Times New Roman"/>
          <w:b/>
          <w:sz w:val="28"/>
        </w:rPr>
      </w:pPr>
    </w:p>
    <w:p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Литература и периодические издания </w:t>
      </w:r>
    </w:p>
    <w:p w:rsidR="007646D3" w:rsidRDefault="0060466A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litr</w:t>
      </w:r>
      <w:r>
        <w:rPr>
          <w:rFonts w:ascii="Times New Roman" w:hAnsi="Times New Roman"/>
          <w:sz w:val="28"/>
        </w:rPr>
        <w:t>%]</w:t>
      </w:r>
    </w:p>
    <w:sectPr w:rsidR="007646D3" w:rsidSect="00123AF1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120FA" w:rsidRDefault="00F120FA">
      <w:r>
        <w:separator/>
      </w:r>
    </w:p>
  </w:endnote>
  <w:endnote w:type="continuationSeparator" w:id="0">
    <w:p w:rsidR="00F120FA" w:rsidRDefault="00F120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XO Thames">
    <w:altName w:val="Cambria"/>
    <w:charset w:val="CC"/>
    <w:family w:val="roman"/>
    <w:pitch w:val="variable"/>
    <w:sig w:usb0="800006FF" w:usb1="0000285A" w:usb2="00000000" w:usb3="00000000" w:csb0="00000015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120FA" w:rsidRDefault="00F120FA">
      <w:r>
        <w:separator/>
      </w:r>
    </w:p>
  </w:footnote>
  <w:footnote w:type="continuationSeparator" w:id="0">
    <w:p w:rsidR="00F120FA" w:rsidRDefault="00F120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AC50AA"/>
    <w:multiLevelType w:val="multilevel"/>
    <w:tmpl w:val="9284560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20B9"/>
    <w:rsid w:val="000A18AA"/>
    <w:rsid w:val="000C7B0C"/>
    <w:rsid w:val="00123AF1"/>
    <w:rsid w:val="001339B3"/>
    <w:rsid w:val="002138A7"/>
    <w:rsid w:val="00244B16"/>
    <w:rsid w:val="002519A1"/>
    <w:rsid w:val="00291EF8"/>
    <w:rsid w:val="00310CEF"/>
    <w:rsid w:val="00435457"/>
    <w:rsid w:val="00445E41"/>
    <w:rsid w:val="004555EA"/>
    <w:rsid w:val="00497766"/>
    <w:rsid w:val="00515D01"/>
    <w:rsid w:val="00584F03"/>
    <w:rsid w:val="00586483"/>
    <w:rsid w:val="005E0A35"/>
    <w:rsid w:val="0060466A"/>
    <w:rsid w:val="00661E33"/>
    <w:rsid w:val="006976C6"/>
    <w:rsid w:val="007200FE"/>
    <w:rsid w:val="00723C06"/>
    <w:rsid w:val="007646D3"/>
    <w:rsid w:val="00783FDC"/>
    <w:rsid w:val="008E77DB"/>
    <w:rsid w:val="008E7E7D"/>
    <w:rsid w:val="008F0D1B"/>
    <w:rsid w:val="00986228"/>
    <w:rsid w:val="00A10E64"/>
    <w:rsid w:val="00A20588"/>
    <w:rsid w:val="00A366F0"/>
    <w:rsid w:val="00A53519"/>
    <w:rsid w:val="00A556B3"/>
    <w:rsid w:val="00AD20B9"/>
    <w:rsid w:val="00AE6EFC"/>
    <w:rsid w:val="00C22ACB"/>
    <w:rsid w:val="00C25995"/>
    <w:rsid w:val="00CA2D2B"/>
    <w:rsid w:val="00CE0805"/>
    <w:rsid w:val="00D315E8"/>
    <w:rsid w:val="00D4068E"/>
    <w:rsid w:val="00E04FC3"/>
    <w:rsid w:val="00F120FA"/>
    <w:rsid w:val="00FE340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416AB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XO Thames" w:eastAsia="Times New Roman" w:hAnsi="XO Thames" w:cs="Times New Roman"/>
        <w:color w:val="000000"/>
        <w:sz w:val="24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link w:val="1"/>
    <w:qFormat/>
    <w:rsid w:val="00123AF1"/>
  </w:style>
  <w:style w:type="paragraph" w:styleId="10">
    <w:name w:val="heading 1"/>
    <w:next w:val="a"/>
    <w:link w:val="11"/>
    <w:uiPriority w:val="9"/>
    <w:qFormat/>
    <w:rsid w:val="00123AF1"/>
    <w:pPr>
      <w:spacing w:before="120" w:after="120"/>
      <w:outlineLvl w:val="0"/>
    </w:pPr>
    <w:rPr>
      <w:b/>
      <w:sz w:val="32"/>
    </w:rPr>
  </w:style>
  <w:style w:type="paragraph" w:styleId="2">
    <w:name w:val="heading 2"/>
    <w:next w:val="a"/>
    <w:link w:val="20"/>
    <w:uiPriority w:val="9"/>
    <w:qFormat/>
    <w:rsid w:val="00123AF1"/>
    <w:pPr>
      <w:spacing w:before="120" w:after="120"/>
      <w:outlineLvl w:val="1"/>
    </w:pPr>
    <w:rPr>
      <w:b/>
      <w:color w:val="00A0FF"/>
      <w:sz w:val="26"/>
    </w:rPr>
  </w:style>
  <w:style w:type="paragraph" w:styleId="3">
    <w:name w:val="heading 3"/>
    <w:next w:val="a"/>
    <w:link w:val="30"/>
    <w:uiPriority w:val="9"/>
    <w:qFormat/>
    <w:rsid w:val="00123AF1"/>
    <w:pPr>
      <w:outlineLvl w:val="2"/>
    </w:pPr>
    <w:rPr>
      <w:b/>
      <w:i/>
    </w:rPr>
  </w:style>
  <w:style w:type="paragraph" w:styleId="4">
    <w:name w:val="heading 4"/>
    <w:next w:val="a"/>
    <w:link w:val="40"/>
    <w:uiPriority w:val="9"/>
    <w:qFormat/>
    <w:rsid w:val="00123AF1"/>
    <w:pPr>
      <w:spacing w:before="120" w:after="120"/>
      <w:outlineLvl w:val="3"/>
    </w:pPr>
    <w:rPr>
      <w:b/>
      <w:color w:val="595959"/>
      <w:sz w:val="26"/>
    </w:rPr>
  </w:style>
  <w:style w:type="paragraph" w:styleId="5">
    <w:name w:val="heading 5"/>
    <w:next w:val="a"/>
    <w:link w:val="50"/>
    <w:uiPriority w:val="9"/>
    <w:qFormat/>
    <w:rsid w:val="00123AF1"/>
    <w:pPr>
      <w:spacing w:before="120" w:after="120"/>
      <w:outlineLvl w:val="4"/>
    </w:pPr>
    <w:rPr>
      <w:b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бычный1"/>
    <w:rsid w:val="00123AF1"/>
  </w:style>
  <w:style w:type="paragraph" w:styleId="21">
    <w:name w:val="toc 2"/>
    <w:next w:val="a"/>
    <w:link w:val="22"/>
    <w:uiPriority w:val="39"/>
    <w:rsid w:val="00123AF1"/>
    <w:pPr>
      <w:ind w:left="200"/>
    </w:pPr>
  </w:style>
  <w:style w:type="character" w:customStyle="1" w:styleId="22">
    <w:name w:val="Оглавление 2 Знак"/>
    <w:link w:val="21"/>
    <w:rsid w:val="00123AF1"/>
  </w:style>
  <w:style w:type="paragraph" w:styleId="41">
    <w:name w:val="toc 4"/>
    <w:next w:val="a"/>
    <w:link w:val="42"/>
    <w:uiPriority w:val="39"/>
    <w:rsid w:val="00123AF1"/>
    <w:pPr>
      <w:ind w:left="600"/>
    </w:pPr>
  </w:style>
  <w:style w:type="character" w:customStyle="1" w:styleId="42">
    <w:name w:val="Оглавление 4 Знак"/>
    <w:link w:val="41"/>
    <w:rsid w:val="00123AF1"/>
  </w:style>
  <w:style w:type="paragraph" w:styleId="6">
    <w:name w:val="toc 6"/>
    <w:next w:val="a"/>
    <w:link w:val="60"/>
    <w:uiPriority w:val="39"/>
    <w:rsid w:val="00123AF1"/>
    <w:pPr>
      <w:ind w:left="1000"/>
    </w:pPr>
  </w:style>
  <w:style w:type="character" w:customStyle="1" w:styleId="60">
    <w:name w:val="Оглавление 6 Знак"/>
    <w:link w:val="6"/>
    <w:rsid w:val="00123AF1"/>
  </w:style>
  <w:style w:type="paragraph" w:styleId="7">
    <w:name w:val="toc 7"/>
    <w:next w:val="a"/>
    <w:link w:val="70"/>
    <w:uiPriority w:val="39"/>
    <w:rsid w:val="00123AF1"/>
    <w:pPr>
      <w:ind w:left="1200"/>
    </w:pPr>
  </w:style>
  <w:style w:type="character" w:customStyle="1" w:styleId="70">
    <w:name w:val="Оглавление 7 Знак"/>
    <w:link w:val="7"/>
    <w:rsid w:val="00123AF1"/>
  </w:style>
  <w:style w:type="character" w:customStyle="1" w:styleId="30">
    <w:name w:val="Заголовок 3 Знак"/>
    <w:link w:val="3"/>
    <w:rsid w:val="00123AF1"/>
    <w:rPr>
      <w:rFonts w:ascii="XO Thames" w:hAnsi="XO Thames"/>
      <w:b/>
      <w:i/>
      <w:color w:val="000000"/>
    </w:rPr>
  </w:style>
  <w:style w:type="paragraph" w:styleId="31">
    <w:name w:val="toc 3"/>
    <w:next w:val="a"/>
    <w:link w:val="32"/>
    <w:uiPriority w:val="39"/>
    <w:rsid w:val="00123AF1"/>
    <w:pPr>
      <w:ind w:left="400"/>
    </w:pPr>
  </w:style>
  <w:style w:type="character" w:customStyle="1" w:styleId="32">
    <w:name w:val="Оглавление 3 Знак"/>
    <w:link w:val="31"/>
    <w:rsid w:val="00123AF1"/>
  </w:style>
  <w:style w:type="character" w:customStyle="1" w:styleId="50">
    <w:name w:val="Заголовок 5 Знак"/>
    <w:link w:val="5"/>
    <w:rsid w:val="00123AF1"/>
    <w:rPr>
      <w:rFonts w:ascii="XO Thames" w:hAnsi="XO Thames"/>
      <w:b/>
      <w:color w:val="000000"/>
      <w:sz w:val="22"/>
    </w:rPr>
  </w:style>
  <w:style w:type="character" w:customStyle="1" w:styleId="11">
    <w:name w:val="Заголовок 1 Знак"/>
    <w:link w:val="10"/>
    <w:rsid w:val="00123AF1"/>
    <w:rPr>
      <w:rFonts w:ascii="XO Thames" w:hAnsi="XO Thames"/>
      <w:b/>
      <w:sz w:val="32"/>
    </w:rPr>
  </w:style>
  <w:style w:type="paragraph" w:customStyle="1" w:styleId="12">
    <w:name w:val="Гиперссылка1"/>
    <w:link w:val="a3"/>
    <w:rsid w:val="00123AF1"/>
    <w:rPr>
      <w:color w:val="0000FF"/>
      <w:u w:val="single"/>
    </w:rPr>
  </w:style>
  <w:style w:type="character" w:styleId="a3">
    <w:name w:val="Hyperlink"/>
    <w:link w:val="12"/>
    <w:rsid w:val="00123AF1"/>
    <w:rPr>
      <w:color w:val="0000FF"/>
      <w:u w:val="single"/>
    </w:rPr>
  </w:style>
  <w:style w:type="paragraph" w:customStyle="1" w:styleId="Footnote">
    <w:name w:val="Footnote"/>
    <w:link w:val="Footnote0"/>
    <w:rsid w:val="00123AF1"/>
    <w:rPr>
      <w:sz w:val="22"/>
    </w:rPr>
  </w:style>
  <w:style w:type="character" w:customStyle="1" w:styleId="Footnote0">
    <w:name w:val="Footnote"/>
    <w:link w:val="Footnote"/>
    <w:rsid w:val="00123AF1"/>
    <w:rPr>
      <w:rFonts w:ascii="XO Thames" w:hAnsi="XO Thames"/>
      <w:sz w:val="22"/>
    </w:rPr>
  </w:style>
  <w:style w:type="paragraph" w:styleId="13">
    <w:name w:val="toc 1"/>
    <w:next w:val="a"/>
    <w:link w:val="14"/>
    <w:uiPriority w:val="39"/>
    <w:rsid w:val="00123AF1"/>
    <w:rPr>
      <w:b/>
    </w:rPr>
  </w:style>
  <w:style w:type="character" w:customStyle="1" w:styleId="14">
    <w:name w:val="Оглавление 1 Знак"/>
    <w:link w:val="13"/>
    <w:rsid w:val="00123AF1"/>
    <w:rPr>
      <w:rFonts w:ascii="XO Thames" w:hAnsi="XO Thames"/>
      <w:b/>
    </w:rPr>
  </w:style>
  <w:style w:type="paragraph" w:customStyle="1" w:styleId="HeaderandFooter">
    <w:name w:val="Header and Footer"/>
    <w:link w:val="HeaderandFooter0"/>
    <w:rsid w:val="00123AF1"/>
    <w:pPr>
      <w:spacing w:line="360" w:lineRule="auto"/>
    </w:pPr>
    <w:rPr>
      <w:sz w:val="20"/>
    </w:rPr>
  </w:style>
  <w:style w:type="character" w:customStyle="1" w:styleId="HeaderandFooter0">
    <w:name w:val="Header and Footer"/>
    <w:link w:val="HeaderandFooter"/>
    <w:rsid w:val="00123AF1"/>
    <w:rPr>
      <w:rFonts w:ascii="XO Thames" w:hAnsi="XO Thames"/>
      <w:sz w:val="20"/>
    </w:rPr>
  </w:style>
  <w:style w:type="paragraph" w:styleId="9">
    <w:name w:val="toc 9"/>
    <w:next w:val="a"/>
    <w:link w:val="90"/>
    <w:uiPriority w:val="39"/>
    <w:rsid w:val="00123AF1"/>
    <w:pPr>
      <w:ind w:left="1600"/>
    </w:pPr>
  </w:style>
  <w:style w:type="character" w:customStyle="1" w:styleId="90">
    <w:name w:val="Оглавление 9 Знак"/>
    <w:link w:val="9"/>
    <w:rsid w:val="00123AF1"/>
  </w:style>
  <w:style w:type="paragraph" w:styleId="8">
    <w:name w:val="toc 8"/>
    <w:next w:val="a"/>
    <w:link w:val="80"/>
    <w:uiPriority w:val="39"/>
    <w:rsid w:val="00123AF1"/>
    <w:pPr>
      <w:ind w:left="1400"/>
    </w:pPr>
  </w:style>
  <w:style w:type="character" w:customStyle="1" w:styleId="80">
    <w:name w:val="Оглавление 8 Знак"/>
    <w:link w:val="8"/>
    <w:rsid w:val="00123AF1"/>
  </w:style>
  <w:style w:type="paragraph" w:styleId="51">
    <w:name w:val="toc 5"/>
    <w:next w:val="a"/>
    <w:link w:val="52"/>
    <w:uiPriority w:val="39"/>
    <w:rsid w:val="00123AF1"/>
    <w:pPr>
      <w:ind w:left="800"/>
    </w:pPr>
  </w:style>
  <w:style w:type="character" w:customStyle="1" w:styleId="52">
    <w:name w:val="Оглавление 5 Знак"/>
    <w:link w:val="51"/>
    <w:rsid w:val="00123AF1"/>
  </w:style>
  <w:style w:type="paragraph" w:styleId="a4">
    <w:name w:val="Subtitle"/>
    <w:next w:val="a"/>
    <w:link w:val="a5"/>
    <w:uiPriority w:val="11"/>
    <w:qFormat/>
    <w:rsid w:val="00123AF1"/>
    <w:rPr>
      <w:i/>
      <w:color w:val="616161"/>
    </w:rPr>
  </w:style>
  <w:style w:type="character" w:customStyle="1" w:styleId="a5">
    <w:name w:val="Подзаголовок Знак"/>
    <w:link w:val="a4"/>
    <w:rsid w:val="00123AF1"/>
    <w:rPr>
      <w:rFonts w:ascii="XO Thames" w:hAnsi="XO Thames"/>
      <w:i/>
      <w:color w:val="616161"/>
      <w:sz w:val="24"/>
    </w:rPr>
  </w:style>
  <w:style w:type="paragraph" w:customStyle="1" w:styleId="toc10">
    <w:name w:val="toc 10"/>
    <w:next w:val="a"/>
    <w:link w:val="toc100"/>
    <w:uiPriority w:val="39"/>
    <w:rsid w:val="00123AF1"/>
    <w:pPr>
      <w:ind w:left="1800"/>
    </w:pPr>
  </w:style>
  <w:style w:type="character" w:customStyle="1" w:styleId="toc100">
    <w:name w:val="toc 10"/>
    <w:link w:val="toc10"/>
    <w:rsid w:val="00123AF1"/>
  </w:style>
  <w:style w:type="paragraph" w:styleId="a6">
    <w:name w:val="Title"/>
    <w:next w:val="a"/>
    <w:link w:val="a7"/>
    <w:uiPriority w:val="10"/>
    <w:qFormat/>
    <w:rsid w:val="00123AF1"/>
    <w:rPr>
      <w:b/>
      <w:sz w:val="52"/>
    </w:rPr>
  </w:style>
  <w:style w:type="character" w:customStyle="1" w:styleId="a7">
    <w:name w:val="Заголовок Знак"/>
    <w:link w:val="a6"/>
    <w:rsid w:val="00123AF1"/>
    <w:rPr>
      <w:rFonts w:ascii="XO Thames" w:hAnsi="XO Thames"/>
      <w:b/>
      <w:sz w:val="52"/>
    </w:rPr>
  </w:style>
  <w:style w:type="character" w:customStyle="1" w:styleId="40">
    <w:name w:val="Заголовок 4 Знак"/>
    <w:link w:val="4"/>
    <w:rsid w:val="00123AF1"/>
    <w:rPr>
      <w:rFonts w:ascii="XO Thames" w:hAnsi="XO Thames"/>
      <w:b/>
      <w:color w:val="595959"/>
      <w:sz w:val="26"/>
    </w:rPr>
  </w:style>
  <w:style w:type="character" w:customStyle="1" w:styleId="20">
    <w:name w:val="Заголовок 2 Знак"/>
    <w:link w:val="2"/>
    <w:rsid w:val="00123AF1"/>
    <w:rPr>
      <w:rFonts w:ascii="XO Thames" w:hAnsi="XO Thames"/>
      <w:b/>
      <w:color w:val="00A0FF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XO Thames"/>
        <a:ea typeface=""/>
        <a:cs typeface=""/>
      </a:majorFont>
      <a:minorFont>
        <a:latin typeface="XO Thames"/>
        <a:ea typeface=""/>
        <a:cs typeface="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</a:gradFill>
      </a:fillStyleLst>
      <a:lnStyleLst>
        <a:ln>
          <a:solidFill>
            <a:schemeClr val="phClr">
              <a:shade val="95000"/>
              <a:satMod val="105000"/>
            </a:schemeClr>
          </a:solidFill>
        </a:ln>
        <a:ln>
          <a:solidFill>
            <a:schemeClr val="phClr"/>
          </a:solidFill>
        </a:ln>
        <a:ln>
          <a:solidFill>
            <a:schemeClr val="phClr"/>
          </a:solidFill>
        </a:ln>
      </a:lnStyleLst>
      <a:effectStyleLst>
        <a:effectStyle>
          <a:effectLst>
            <a:outerShdw>
              <a:srgbClr val="000000">
                <a:alpha val="38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5</TotalTime>
  <Pages>1</Pages>
  <Words>1494</Words>
  <Characters>8516</Characters>
  <Application>Microsoft Office Word</Application>
  <DocSecurity>0</DocSecurity>
  <Lines>70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9991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goworuha.egor@yandex.ru</dc:creator>
  <cp:lastModifiedBy>goworuha.egor@yandex.ru</cp:lastModifiedBy>
  <cp:revision>5</cp:revision>
  <dcterms:created xsi:type="dcterms:W3CDTF">2022-11-26T19:18:00Z</dcterms:created>
  <dcterms:modified xsi:type="dcterms:W3CDTF">2022-12-01T15:44:00Z</dcterms:modified>
</cp:coreProperties>
</file>