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F8AB" w14:textId="77777777" w:rsidR="007646D3" w:rsidRDefault="008F0D1B">
      <w:pPr>
        <w:spacing w:beforeAutospacing="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Д</w:t>
      </w:r>
      <w:r>
        <w:rPr>
          <w:rFonts w:ascii="Times New Roman" w:hAnsi="Times New Roman"/>
          <w:b/>
          <w:sz w:val="28"/>
        </w:rPr>
        <w:t>ЕПАРТАМЕНТ ОБРАЗОВАНИЯ</w:t>
      </w:r>
    </w:p>
    <w:p w14:paraId="1F136109" w14:textId="77777777" w:rsidR="007646D3" w:rsidRDefault="008F0D1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БЕЛГОРОДСКОЙ ОБЛАСТИ</w:t>
      </w:r>
    </w:p>
    <w:p w14:paraId="457E507D" w14:textId="77777777" w:rsidR="007646D3" w:rsidRDefault="007646D3">
      <w:pPr>
        <w:jc w:val="center"/>
        <w:rPr>
          <w:rFonts w:ascii="Times New Roman" w:hAnsi="Times New Roman"/>
          <w:b/>
          <w:sz w:val="28"/>
        </w:rPr>
      </w:pPr>
    </w:p>
    <w:p w14:paraId="19E2AA6C" w14:textId="77777777" w:rsidR="007646D3" w:rsidRDefault="008F0D1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ГОСУДАРСТВЕННОЕ БЮДЖЕТНОЕ УЧРЕЖДЕНИЕ ДОПОЛНИТЕЛЬНОГО ОБРАЗОВАНИЯ «БЕЛГОРОДСКИЙ ОБЛАСТНОЙ ЦЕНТР ДЕТСКОГО (ЮНОШЕСКОГО) ТЕХНИЧЕСКОГО ТВОРЧЕСТВА»</w:t>
      </w:r>
    </w:p>
    <w:p w14:paraId="27B0B100" w14:textId="77777777" w:rsidR="007646D3" w:rsidRDefault="007646D3">
      <w:pPr>
        <w:rPr>
          <w:rFonts w:ascii="Times New Roman" w:hAnsi="Times New Roman"/>
          <w:sz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4961"/>
      </w:tblGrid>
      <w:tr w:rsidR="007646D3" w14:paraId="637A0E75" w14:textId="77777777">
        <w:trPr>
          <w:trHeight w:val="2039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31694" w14:textId="77777777" w:rsidR="007646D3" w:rsidRDefault="008F0D1B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Принята на з</w:t>
            </w:r>
            <w:r w:rsidR="00A556B3">
              <w:rPr>
                <w:rFonts w:ascii="Times New Roman" w:hAnsi="Times New Roman"/>
                <w:i/>
                <w:sz w:val="28"/>
              </w:rPr>
              <w:t>аседании Педагогического совета</w:t>
            </w:r>
          </w:p>
          <w:p w14:paraId="000613D8" w14:textId="70837D36" w:rsidR="007646D3" w:rsidRDefault="008F0D1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Протокол № __</w:t>
            </w:r>
            <w:r w:rsidR="00723325">
              <w:rPr>
                <w:rFonts w:ascii="Times New Roman" w:hAnsi="Times New Roman"/>
                <w:i/>
                <w:sz w:val="28"/>
              </w:rPr>
              <w:t>29 апреля 2022 г.</w:t>
            </w:r>
          </w:p>
        </w:tc>
        <w:tc>
          <w:tcPr>
            <w:tcW w:w="4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4046A" w14:textId="77777777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Утверждаю:</w:t>
            </w:r>
          </w:p>
          <w:p w14:paraId="5A99F9CD" w14:textId="77777777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Директора ГБУ ДО БелОЦД(Ю)ТТ</w:t>
            </w:r>
          </w:p>
          <w:p w14:paraId="601103CF" w14:textId="77777777" w:rsidR="007646D3" w:rsidRDefault="007646D3">
            <w:pPr>
              <w:rPr>
                <w:rFonts w:ascii="Times New Roman" w:hAnsi="Times New Roman"/>
                <w:sz w:val="28"/>
              </w:rPr>
            </w:pPr>
          </w:p>
          <w:p w14:paraId="07CBF7C4" w14:textId="77777777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_________________ М.Д.Малышева</w:t>
            </w:r>
          </w:p>
          <w:p w14:paraId="36ECCC55" w14:textId="77777777" w:rsidR="007646D3" w:rsidRDefault="007646D3">
            <w:pPr>
              <w:rPr>
                <w:rFonts w:ascii="Times New Roman" w:hAnsi="Times New Roman"/>
                <w:sz w:val="28"/>
              </w:rPr>
            </w:pPr>
          </w:p>
          <w:p w14:paraId="3567A036" w14:textId="40F3C7F8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 xml:space="preserve">Приказ №___-ОД от </w:t>
            </w:r>
            <w:r w:rsidR="00723325">
              <w:rPr>
                <w:rFonts w:ascii="Times New Roman" w:hAnsi="Times New Roman"/>
                <w:i/>
                <w:sz w:val="28"/>
              </w:rPr>
              <w:t>29 апреля 2022 г.</w:t>
            </w:r>
          </w:p>
        </w:tc>
      </w:tr>
    </w:tbl>
    <w:p w14:paraId="5C898C59" w14:textId="77777777" w:rsidR="007646D3" w:rsidRDefault="007646D3">
      <w:pPr>
        <w:widowControl w:val="0"/>
        <w:spacing w:line="324" w:lineRule="exact"/>
        <w:jc w:val="center"/>
        <w:rPr>
          <w:rFonts w:ascii="Times New Roman" w:hAnsi="Times New Roman"/>
          <w:b/>
          <w:sz w:val="28"/>
        </w:rPr>
      </w:pPr>
    </w:p>
    <w:p w14:paraId="23DA171D" w14:textId="77777777" w:rsidR="007646D3" w:rsidRDefault="007646D3">
      <w:pPr>
        <w:jc w:val="both"/>
        <w:rPr>
          <w:rFonts w:ascii="Times New Roman" w:hAnsi="Times New Roman"/>
          <w:b/>
          <w:sz w:val="28"/>
        </w:rPr>
      </w:pPr>
    </w:p>
    <w:p w14:paraId="00B572C7" w14:textId="77777777" w:rsidR="007646D3" w:rsidRDefault="007646D3">
      <w:pPr>
        <w:ind w:firstLine="709"/>
        <w:jc w:val="center"/>
        <w:rPr>
          <w:rFonts w:ascii="Times New Roman" w:hAnsi="Times New Roman"/>
          <w:b/>
          <w:sz w:val="28"/>
        </w:rPr>
      </w:pPr>
    </w:p>
    <w:p w14:paraId="4C00FB75" w14:textId="77777777" w:rsidR="007646D3" w:rsidRDefault="008F0D1B">
      <w:pPr>
        <w:ind w:firstLine="70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Дополнительная общеобразовательная (общеразвивающая) программа</w:t>
      </w:r>
    </w:p>
    <w:p w14:paraId="5CBB9610" w14:textId="57892824" w:rsidR="007646D3" w:rsidRDefault="008F0D1B">
      <w:pPr>
        <w:ind w:firstLine="70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«»</w:t>
      </w:r>
    </w:p>
    <w:p w14:paraId="2378D1F6" w14:textId="77777777" w:rsidR="007646D3" w:rsidRDefault="007646D3">
      <w:pPr>
        <w:ind w:firstLine="709"/>
        <w:jc w:val="center"/>
        <w:rPr>
          <w:rFonts w:ascii="Times New Roman" w:hAnsi="Times New Roman"/>
          <w:b/>
          <w:i/>
          <w:sz w:val="28"/>
        </w:rPr>
      </w:pPr>
    </w:p>
    <w:p w14:paraId="6D1B7E4A" w14:textId="65C8C27C" w:rsidR="007646D3" w:rsidRDefault="008F0D1B">
      <w:pPr>
        <w:ind w:firstLine="70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( направленность)</w:t>
      </w:r>
    </w:p>
    <w:p w14:paraId="52C8D85D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7E214ECF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5ED95209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522D0068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23756728" w14:textId="7673DCE1" w:rsidR="007646D3" w:rsidRDefault="008F0D1B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Возраст обучающихся </w:t>
      </w:r>
      <w:r w:rsidR="00723325">
        <w:rPr>
          <w:rFonts w:ascii="Times New Roman" w:hAnsi="Times New Roman"/>
          <w:color w:val="000000" w:themeColor="dark1"/>
          <w:sz w:val="28"/>
        </w:rPr>
        <w:t>0</w:t>
      </w:r>
      <w:r>
        <w:rPr>
          <w:rFonts w:ascii="Times New Roman" w:hAnsi="Times New Roman"/>
          <w:sz w:val="28"/>
        </w:rPr>
        <w:t xml:space="preserve"> лет</w:t>
      </w:r>
    </w:p>
    <w:p w14:paraId="6A03270C" w14:textId="53B4B5A1" w:rsidR="007646D3" w:rsidRDefault="008F0D1B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Срок реализации – </w:t>
      </w:r>
      <w:r w:rsidR="00723325">
        <w:rPr>
          <w:rFonts w:ascii="Times New Roman" w:hAnsi="Times New Roman"/>
          <w:color w:val="000000" w:themeColor="dark1"/>
          <w:sz w:val="28"/>
        </w:rPr>
        <w:t>0</w:t>
      </w:r>
      <w:r>
        <w:rPr>
          <w:rFonts w:ascii="Times New Roman" w:hAnsi="Times New Roman"/>
          <w:sz w:val="28"/>
        </w:rPr>
        <w:t xml:space="preserve"> часа (1 год)</w:t>
      </w:r>
    </w:p>
    <w:p w14:paraId="15FDD612" w14:textId="77777777" w:rsidR="007646D3" w:rsidRDefault="007646D3">
      <w:pPr>
        <w:ind w:firstLine="709"/>
        <w:jc w:val="both"/>
        <w:rPr>
          <w:rFonts w:ascii="Times New Roman" w:hAnsi="Times New Roman"/>
          <w:b/>
          <w:sz w:val="28"/>
        </w:rPr>
      </w:pPr>
    </w:p>
    <w:p w14:paraId="460A3ACB" w14:textId="77777777" w:rsidR="007646D3" w:rsidRDefault="007646D3">
      <w:pPr>
        <w:ind w:left="3261"/>
        <w:rPr>
          <w:rFonts w:ascii="Times New Roman" w:hAnsi="Times New Roman"/>
          <w:b/>
          <w:i/>
          <w:sz w:val="28"/>
        </w:rPr>
      </w:pPr>
    </w:p>
    <w:p w14:paraId="117E57D0" w14:textId="3639E813" w:rsidR="007646D3" w:rsidRDefault="008F0D1B">
      <w:pPr>
        <w:ind w:left="4253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Автор-составитель: педагог дополнительного образования, </w:t>
      </w:r>
    </w:p>
    <w:p w14:paraId="36FB86C7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spacing w:val="2"/>
          <w:sz w:val="28"/>
        </w:rPr>
      </w:pPr>
    </w:p>
    <w:p w14:paraId="6A6E4D51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24991224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1F59B045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4ECBFB97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027FB65D" w14:textId="22DA882E" w:rsidR="007646D3" w:rsidRDefault="008F0D1B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Белгород –</w:t>
      </w:r>
      <w:r w:rsidR="00723325">
        <w:rPr>
          <w:rFonts w:ascii="Times New Roman" w:hAnsi="Times New Roman"/>
          <w:color w:val="000000" w:themeColor="dark1"/>
          <w:sz w:val="28"/>
        </w:rPr>
        <w:t>0</w:t>
      </w:r>
    </w:p>
    <w:p w14:paraId="7883AD7A" w14:textId="6A1F8D4C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Уровень: </w:t>
      </w:r>
    </w:p>
    <w:p w14:paraId="6EA31B27" w14:textId="77777777" w:rsidR="007646D3" w:rsidRDefault="007646D3">
      <w:pPr>
        <w:rPr>
          <w:rFonts w:ascii="Times New Roman" w:hAnsi="Times New Roman"/>
          <w:sz w:val="28"/>
        </w:rPr>
      </w:pPr>
    </w:p>
    <w:p w14:paraId="0255A56D" w14:textId="61DA0548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Направленность: </w:t>
      </w:r>
    </w:p>
    <w:p w14:paraId="2AB7FC9F" w14:textId="77777777" w:rsidR="007646D3" w:rsidRDefault="007646D3">
      <w:pPr>
        <w:rPr>
          <w:rFonts w:ascii="Times New Roman" w:hAnsi="Times New Roman"/>
          <w:sz w:val="28"/>
        </w:rPr>
      </w:pPr>
    </w:p>
    <w:p w14:paraId="6F63382D" w14:textId="6688F68B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Автор: </w:t>
      </w:r>
    </w:p>
    <w:p w14:paraId="4C6F1414" w14:textId="77777777" w:rsidR="007646D3" w:rsidRDefault="007646D3">
      <w:pPr>
        <w:spacing w:after="240"/>
        <w:rPr>
          <w:rFonts w:ascii="Times New Roman" w:hAnsi="Times New Roman"/>
          <w:sz w:val="28"/>
        </w:rPr>
      </w:pPr>
    </w:p>
    <w:p w14:paraId="5C621550" w14:textId="43D5C57E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Дополнительная общеобразовательная (общеразвивающая) программа «» рассмотрена на заседании Педагогического совета государственного бюджетного учреждения дополнительного образования «Белгородский областной Центр детского (юношеского) технического творчества» от </w:t>
      </w:r>
      <w:r w:rsidR="00723325">
        <w:rPr>
          <w:rFonts w:ascii="Times New Roman" w:hAnsi="Times New Roman"/>
          <w:sz w:val="28"/>
        </w:rPr>
        <w:t>29 апреля 2022 г.</w:t>
      </w:r>
      <w:r>
        <w:rPr>
          <w:rFonts w:ascii="Times New Roman" w:hAnsi="Times New Roman"/>
          <w:sz w:val="28"/>
        </w:rPr>
        <w:t>, протокол №1</w:t>
      </w:r>
    </w:p>
    <w:p w14:paraId="39D873EE" w14:textId="77777777" w:rsidR="007646D3" w:rsidRDefault="008F0D1B">
      <w:pPr>
        <w:jc w:val="center"/>
        <w:rPr>
          <w:rFonts w:ascii="Times New Roman" w:hAnsi="Times New Roman"/>
          <w:spacing w:val="2"/>
          <w:sz w:val="28"/>
        </w:rPr>
      </w:pPr>
      <w:r>
        <w:rPr>
          <w:rFonts w:ascii="Times New Roman" w:hAnsi="Times New Roman"/>
          <w:spacing w:val="2"/>
          <w:sz w:val="28"/>
        </w:rPr>
        <w:br w:type="page"/>
      </w:r>
    </w:p>
    <w:p w14:paraId="3FE45172" w14:textId="77777777" w:rsidR="007646D3" w:rsidRDefault="008F0D1B">
      <w:pPr>
        <w:numPr>
          <w:ilvl w:val="0"/>
          <w:numId w:val="1"/>
        </w:numPr>
        <w:ind w:left="284" w:firstLine="0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Характеристика программы</w:t>
      </w:r>
    </w:p>
    <w:p w14:paraId="3515500A" w14:textId="577C813D" w:rsidR="007646D3" w:rsidRDefault="007646D3">
      <w:pPr>
        <w:ind w:left="284" w:firstLine="360"/>
        <w:jc w:val="both"/>
        <w:rPr>
          <w:rFonts w:ascii="Times New Roman" w:hAnsi="Times New Roman"/>
          <w:sz w:val="28"/>
        </w:rPr>
      </w:pPr>
    </w:p>
    <w:p w14:paraId="0DAC705E" w14:textId="77777777" w:rsidR="007646D3" w:rsidRDefault="007646D3">
      <w:pPr>
        <w:ind w:left="284" w:firstLine="360"/>
        <w:jc w:val="both"/>
        <w:rPr>
          <w:rFonts w:ascii="Times New Roman" w:hAnsi="Times New Roman"/>
          <w:sz w:val="28"/>
        </w:rPr>
      </w:pPr>
    </w:p>
    <w:p w14:paraId="2B5F8CBC" w14:textId="77777777" w:rsidR="007646D3" w:rsidRDefault="008F0D1B">
      <w:pPr>
        <w:numPr>
          <w:ilvl w:val="1"/>
          <w:numId w:val="1"/>
        </w:numPr>
        <w:ind w:left="284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Направленность дополнительной образовательной (общеразвивающей) программы</w:t>
      </w:r>
    </w:p>
    <w:p w14:paraId="0BA6BFD2" w14:textId="5E76D8D3" w:rsidR="007646D3" w:rsidRPr="00AE6EFC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Дополнительная общеобразовательная (общеразвивающая) программа «» (далее - Программа) имеет</w:t>
      </w:r>
      <w:r w:rsidR="00AE6EFC" w:rsidRPr="00AE6EF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 направленность </w:t>
      </w:r>
      <w:r>
        <w:rPr>
          <w:rFonts w:ascii="Times New Roman" w:hAnsi="Times New Roman"/>
          <w:sz w:val="28"/>
        </w:rPr>
        <w:t xml:space="preserve">и призвана способствовать </w:t>
      </w:r>
      <w:r w:rsidR="00AE6EFC" w:rsidRPr="00AE6EFC">
        <w:rPr>
          <w:rFonts w:ascii="Times New Roman" w:hAnsi="Times New Roman"/>
          <w:sz w:val="28"/>
        </w:rPr>
        <w:t>.</w:t>
      </w:r>
    </w:p>
    <w:p w14:paraId="1719A59F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разработана в соответствии с Федеральным законом Российской Федерации «Об образовании в Российской Федерации» от 29 декабря 2012 г. № 273-ФЗ, Письмом Минобрнауки РФ от 18.11.2015 г. № 09- 3242 «Методические рекомендации по проектированию дополнительных общеразвивающих программ (включая разноуровневые программы)», Порядком организации и осуществления образовательной деятельности по дополнительным общеобразовательным программам (приказ Минобрнауки от 09.11.2018 г. № 196) и отвечает требованиям «Концепции развития дополнительного образования» (Распоряжение Правительства РФ от 24.04.2015 №729-р).</w:t>
      </w:r>
    </w:p>
    <w:p w14:paraId="4DF37F6E" w14:textId="77777777" w:rsidR="007646D3" w:rsidRDefault="007646D3">
      <w:pPr>
        <w:ind w:firstLine="709"/>
        <w:jc w:val="both"/>
        <w:rPr>
          <w:rFonts w:ascii="Times New Roman" w:hAnsi="Times New Roman"/>
          <w:sz w:val="28"/>
        </w:rPr>
      </w:pPr>
    </w:p>
    <w:p w14:paraId="116C816B" w14:textId="77777777" w:rsidR="007646D3" w:rsidRDefault="008F0D1B">
      <w:pPr>
        <w:ind w:firstLine="567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1.2 Актуальность и педагогическая целесообразность программы</w:t>
      </w:r>
    </w:p>
    <w:p w14:paraId="0AADB347" w14:textId="1069046D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Актуальность Программы обусловлена тем, что </w:t>
      </w:r>
    </w:p>
    <w:p w14:paraId="44C35042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Педагогическая целесообразность Программы:</w:t>
      </w:r>
    </w:p>
    <w:p w14:paraId="13EAC6ED" w14:textId="3DA45E77" w:rsidR="007646D3" w:rsidRDefault="008F0D1B">
      <w:pPr>
        <w:tabs>
          <w:tab w:val="left" w:pos="993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Дополнительная общеобразовательная общеразвивающая программа «» органично аккумулировала научные разработки классиков педагогики и современные методики формирования навыков работы в команде, организации рабочего процесса и распределения обязанностей в процессе коллективной работы, а также закрепления опыта решения сложных задач при коллективной работе. Сочетание методических подходов, опирающихся на разработки классиков педагогики, с современными методиками формирование лидерских навыков является педагогически целесообразной.</w:t>
      </w:r>
    </w:p>
    <w:p w14:paraId="30DE287F" w14:textId="77777777" w:rsidR="007646D3" w:rsidRDefault="007646D3">
      <w:pPr>
        <w:tabs>
          <w:tab w:val="left" w:pos="993"/>
        </w:tabs>
        <w:ind w:firstLine="709"/>
        <w:jc w:val="both"/>
        <w:rPr>
          <w:rFonts w:ascii="Times New Roman" w:hAnsi="Times New Roman"/>
          <w:sz w:val="28"/>
        </w:rPr>
      </w:pPr>
    </w:p>
    <w:p w14:paraId="55C46508" w14:textId="77777777" w:rsidR="007646D3" w:rsidRDefault="008F0D1B">
      <w:pPr>
        <w:numPr>
          <w:ilvl w:val="1"/>
          <w:numId w:val="1"/>
        </w:num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Отличительная особенность и новизна программы</w:t>
      </w:r>
    </w:p>
    <w:p w14:paraId="6A64B607" w14:textId="77777777" w:rsidR="007646D3" w:rsidRDefault="007646D3">
      <w:pPr>
        <w:ind w:firstLine="851"/>
        <w:jc w:val="both"/>
        <w:rPr>
          <w:rFonts w:ascii="Times New Roman" w:hAnsi="Times New Roman"/>
          <w:b/>
          <w:sz w:val="28"/>
        </w:rPr>
      </w:pPr>
    </w:p>
    <w:p w14:paraId="34A80761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является дополнительной общеобразовательной (общеразвивающей) программой, которая соответствует тенденциям развития современных способов образования, что позволяет сохранять актуальность реализации Программы.</w:t>
      </w:r>
    </w:p>
    <w:p w14:paraId="2D2FF01A" w14:textId="27DB810C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этом качестве Программа обеспечивает реализацию следующих </w:t>
      </w:r>
      <w:r>
        <w:rPr>
          <w:rFonts w:ascii="Times New Roman" w:hAnsi="Times New Roman"/>
          <w:b/>
          <w:sz w:val="28"/>
        </w:rPr>
        <w:t>принципов</w:t>
      </w:r>
      <w:r>
        <w:rPr>
          <w:rFonts w:ascii="Times New Roman" w:hAnsi="Times New Roman"/>
          <w:sz w:val="28"/>
        </w:rPr>
        <w:t>:</w:t>
      </w:r>
    </w:p>
    <w:p w14:paraId="231AE373" w14:textId="3141B400" w:rsidR="007646D3" w:rsidRDefault="00AE6EFC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 Новизна</w:t>
      </w:r>
      <w:r>
        <w:rPr>
          <w:rFonts w:ascii="Times New Roman" w:hAnsi="Times New Roman"/>
          <w:sz w:val="28"/>
        </w:rPr>
        <w:t xml:space="preserve"> Программы</w:t>
      </w:r>
      <w:r w:rsidR="008F0D1B">
        <w:rPr>
          <w:rFonts w:ascii="Times New Roman" w:hAnsi="Times New Roman"/>
          <w:sz w:val="28"/>
        </w:rPr>
        <w:t xml:space="preserve"> заключается </w:t>
      </w:r>
    </w:p>
    <w:p w14:paraId="599469A0" w14:textId="77777777" w:rsidR="007646D3" w:rsidRDefault="007646D3">
      <w:pPr>
        <w:ind w:firstLine="709"/>
        <w:jc w:val="both"/>
        <w:rPr>
          <w:rFonts w:ascii="Times New Roman" w:hAnsi="Times New Roman"/>
          <w:b/>
          <w:sz w:val="28"/>
        </w:rPr>
      </w:pPr>
    </w:p>
    <w:p w14:paraId="2DA4F778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1.3 Цель программы</w:t>
      </w:r>
    </w:p>
    <w:p w14:paraId="2CB66FFE" w14:textId="40A31FB8" w:rsidR="007646D3" w:rsidRDefault="008F0D1B">
      <w:pPr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программы –</w:t>
      </w:r>
    </w:p>
    <w:p w14:paraId="6DF31BFE" w14:textId="77777777" w:rsidR="007646D3" w:rsidRDefault="007646D3">
      <w:pPr>
        <w:ind w:firstLine="851"/>
        <w:jc w:val="both"/>
        <w:rPr>
          <w:rFonts w:ascii="Times New Roman" w:hAnsi="Times New Roman"/>
          <w:sz w:val="28"/>
        </w:rPr>
      </w:pPr>
    </w:p>
    <w:p w14:paraId="2285CC5F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1.4 Задачи программы</w:t>
      </w:r>
    </w:p>
    <w:p w14:paraId="01FE1DF9" w14:textId="77777777" w:rsidR="007646D3" w:rsidRDefault="008F0D1B">
      <w:pPr>
        <w:ind w:firstLine="709"/>
        <w:contextualSpacing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Задачи обучения направлены на организацию образовательной деятельности по усвоению новых знаний, умений и навыков в области решения научных задач:</w:t>
      </w:r>
    </w:p>
    <w:p w14:paraId="0CD09B8C" w14:textId="4D04A6C4" w:rsidR="007646D3" w:rsidRDefault="007646D3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/>
          <w:sz w:val="28"/>
          <w:highlight w:val="yellow"/>
        </w:rPr>
      </w:pPr>
    </w:p>
    <w:p w14:paraId="39EC0548" w14:textId="77777777" w:rsidR="007646D3" w:rsidRDefault="008F0D1B">
      <w:pPr>
        <w:tabs>
          <w:tab w:val="left" w:pos="1200"/>
        </w:tabs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 Развивающие задачи ориентированы на организацию образовательной деятельности по формированию и развитию ключевых компетенций учащихся в процессе самостоятельной деятельности:</w:t>
      </w:r>
    </w:p>
    <w:p w14:paraId="2E936733" w14:textId="467E8DA3" w:rsidR="007646D3" w:rsidRDefault="007646D3">
      <w:pPr>
        <w:ind w:firstLine="709"/>
        <w:jc w:val="both"/>
        <w:rPr>
          <w:rFonts w:ascii="Times New Roman" w:hAnsi="Times New Roman"/>
          <w:b/>
          <w:sz w:val="28"/>
        </w:rPr>
      </w:pPr>
    </w:p>
    <w:p w14:paraId="67EAE817" w14:textId="77777777" w:rsidR="007646D3" w:rsidRDefault="008F0D1B">
      <w:pPr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 Воспитывающие задачи ориентированы на организацию образовательной деятельности по формированию и развитию у обучающихся духовно-нравственных, ценностно-смысловых, общекультурных и познавательных качеств личности:</w:t>
      </w:r>
    </w:p>
    <w:p w14:paraId="39D6AF05" w14:textId="000C774B" w:rsidR="007646D3" w:rsidRDefault="007646D3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/>
          <w:sz w:val="28"/>
          <w:highlight w:val="yellow"/>
        </w:rPr>
      </w:pPr>
    </w:p>
    <w:p w14:paraId="7C052589" w14:textId="77777777" w:rsidR="007646D3" w:rsidRDefault="007646D3">
      <w:pPr>
        <w:ind w:left="720"/>
        <w:contextualSpacing/>
        <w:rPr>
          <w:rFonts w:ascii="Times New Roman" w:hAnsi="Times New Roman"/>
          <w:sz w:val="28"/>
        </w:rPr>
      </w:pPr>
    </w:p>
    <w:p w14:paraId="6C7DE6FD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1.5 Категория обучающихся</w:t>
      </w:r>
    </w:p>
    <w:p w14:paraId="3513593E" w14:textId="17D130A5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рассчитана на обучающихся </w:t>
      </w:r>
      <w:r w:rsidR="00723325">
        <w:rPr>
          <w:rFonts w:ascii="Times New Roman" w:hAnsi="Times New Roman"/>
          <w:sz w:val="28"/>
          <w:highlight w:val="white"/>
        </w:rPr>
        <w:t>0</w:t>
      </w:r>
      <w:r>
        <w:rPr>
          <w:rFonts w:ascii="Times New Roman" w:hAnsi="Times New Roman"/>
          <w:sz w:val="28"/>
        </w:rPr>
        <w:t xml:space="preserve"> лет и построена с учетом возрастных</w:t>
      </w:r>
      <w:r w:rsidR="00A366F0" w:rsidRPr="00A366F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индивидуальных особенностей обучающихся. </w:t>
      </w:r>
    </w:p>
    <w:p w14:paraId="42537790" w14:textId="7DF610F9" w:rsidR="007646D3" w:rsidRDefault="008F0D1B">
      <w:pPr>
        <w:ind w:firstLine="567"/>
        <w:jc w:val="both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</w:rPr>
        <w:t>Дети школьного возраста, которые перешли в стадию осознавания себя как личности, располагают высоким уровнем знаний общей школьной программы. В этом возрасте ученики школ ищут способы себя проявить в различных олимпиадах, конкурсах, конференция или форумах. Программа рассчитана на один год обучения детей возрастом</w:t>
      </w:r>
      <w:r w:rsidR="00A366F0" w:rsidRPr="00A366F0">
        <w:rPr>
          <w:rFonts w:ascii="Times New Roman" w:hAnsi="Times New Roman"/>
          <w:sz w:val="28"/>
        </w:rPr>
        <w:t xml:space="preserve"> </w:t>
      </w:r>
      <w:r w:rsidR="00723325">
        <w:rPr>
          <w:rFonts w:ascii="Times New Roman" w:hAnsi="Times New Roman"/>
          <w:sz w:val="28"/>
          <w:highlight w:val="white"/>
        </w:rPr>
        <w:t>0</w:t>
      </w:r>
      <w:r w:rsidR="00A366F0" w:rsidRPr="00A366F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лет. </w:t>
      </w:r>
    </w:p>
    <w:p w14:paraId="171EB990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учетом цели и задач содержание образовательной Программы реализуется с этапа использования знаний. В этом этапе обучения обучающиеся работают по собственному замыслу, над созданием собственного проекта и его реализацией. Таким образом, процесс обучения осуществляется от частично-продуктивному к уровню продуктивному, близкое по уровню со студентами, и к творческой деятельности.</w:t>
      </w:r>
    </w:p>
    <w:p w14:paraId="10C19285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Успешное проведение занятий достигается с соблюдением основных дидактических принципов: систематичности, последовательности, наглядности и доступности, при этом учитываются возрастные и индивидуальные особенности обучающегося. </w:t>
      </w:r>
    </w:p>
    <w:p w14:paraId="6D1EBD8C" w14:textId="047308AA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процессе обучения важным является проведение различных </w:t>
      </w:r>
      <w:r>
        <w:rPr>
          <w:rFonts w:ascii="Times New Roman" w:hAnsi="Times New Roman"/>
          <w:sz w:val="28"/>
          <w:highlight w:val="white"/>
        </w:rPr>
        <w:t>.</w:t>
      </w:r>
      <w:r>
        <w:rPr>
          <w:rFonts w:ascii="Times New Roman" w:hAnsi="Times New Roman"/>
          <w:sz w:val="28"/>
        </w:rPr>
        <w:t xml:space="preserve"> Все это позволяет закрепить и повторить пройденный материал. Большое внимание уделяется истории развития науки и техники, людям науки, изобретателям, исследователям, испытателям. </w:t>
      </w:r>
    </w:p>
    <w:p w14:paraId="4F5A9DC4" w14:textId="794919E3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промежуточных результатов по темам .</w:t>
      </w:r>
    </w:p>
    <w:p w14:paraId="6263566C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1.6 Сроки и режим реализации программы</w:t>
      </w:r>
    </w:p>
    <w:p w14:paraId="17F74E7E" w14:textId="4C2011F0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рассчитана на один год обучения. Возраст обучающихся: </w:t>
      </w:r>
      <w:r w:rsidR="00723325">
        <w:rPr>
          <w:rFonts w:ascii="Times New Roman" w:hAnsi="Times New Roman"/>
          <w:sz w:val="28"/>
          <w:highlight w:val="white"/>
        </w:rPr>
        <w:t>0</w:t>
      </w:r>
      <w:r>
        <w:rPr>
          <w:rFonts w:ascii="Times New Roman" w:hAnsi="Times New Roman"/>
          <w:sz w:val="28"/>
        </w:rPr>
        <w:t xml:space="preserve"> лет. Занятия проводятся </w:t>
      </w:r>
    </w:p>
    <w:p w14:paraId="058B08C6" w14:textId="22BABCDA" w:rsidR="007646D3" w:rsidRDefault="008F0D1B">
      <w:pPr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Условия набора детей: на обучение по программе принимаются обучающиеся Наполняемость в группах: </w:t>
      </w:r>
      <w:r w:rsidR="00723325">
        <w:rPr>
          <w:rFonts w:ascii="Times New Roman" w:hAnsi="Times New Roman"/>
          <w:sz w:val="28"/>
          <w:highlight w:val="white"/>
        </w:rPr>
        <w:t>0</w:t>
      </w:r>
      <w:r>
        <w:rPr>
          <w:rFonts w:ascii="Times New Roman" w:hAnsi="Times New Roman"/>
          <w:sz w:val="28"/>
        </w:rPr>
        <w:t xml:space="preserve"> человек.</w:t>
      </w:r>
    </w:p>
    <w:p w14:paraId="41DC54F8" w14:textId="52737674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Группы занимаются</w:t>
      </w:r>
      <w:r w:rsidR="00244B16">
        <w:rPr>
          <w:rFonts w:ascii="Times New Roman" w:hAnsi="Times New Roman"/>
          <w:sz w:val="28"/>
        </w:rPr>
        <w:t xml:space="preserve"> </w:t>
      </w:r>
      <w:r w:rsidR="00723325">
        <w:rPr>
          <w:rFonts w:ascii="Times New Roman" w:hAnsi="Times New Roman"/>
          <w:sz w:val="28"/>
          <w:highlight w:val="white"/>
        </w:rPr>
        <w:t>0</w:t>
      </w:r>
      <w:r w:rsidR="00244B16">
        <w:rPr>
          <w:rFonts w:ascii="Times New Roman" w:hAnsi="Times New Roman"/>
          <w:sz w:val="28"/>
          <w:highlight w:val="white"/>
        </w:rPr>
        <w:t xml:space="preserve"> </w:t>
      </w:r>
      <w:r w:rsidR="00723325">
        <w:rPr>
          <w:rFonts w:ascii="Times New Roman" w:hAnsi="Times New Roman"/>
          <w:sz w:val="28"/>
          <w:highlight w:val="white"/>
        </w:rPr>
        <w:t>0</w:t>
      </w:r>
      <w:r w:rsidR="00244B16">
        <w:rPr>
          <w:rFonts w:ascii="Times New Roman" w:hAnsi="Times New Roman"/>
          <w:sz w:val="28"/>
        </w:rPr>
        <w:t xml:space="preserve"> часов</w:t>
      </w:r>
      <w:r>
        <w:rPr>
          <w:rFonts w:ascii="Times New Roman" w:hAnsi="Times New Roman"/>
          <w:sz w:val="28"/>
        </w:rPr>
        <w:t xml:space="preserve">. Один академический час – 45 минут; между занятиями перерыв не менее 15 минут. </w:t>
      </w:r>
    </w:p>
    <w:p w14:paraId="3CB47B0C" w14:textId="329413D6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Форма обучения по Программе – </w:t>
      </w:r>
    </w:p>
    <w:p w14:paraId="72E143BD" w14:textId="77777777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исключительных случаях и в целях принятия мер, по снижению рисков распространения новой коронавирусной инфекции ДО(О)П реализуется заочно с применением электронного обучения и дистанционных образовательных технологий.</w:t>
      </w:r>
    </w:p>
    <w:p w14:paraId="46F09555" w14:textId="77777777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Занятия проводятся в кабинете, оборудованном согласно санитарно-эпидемиологическим правилам и нормативам СанПиН 2.4.4.3172-14 «Санитарно-эпидемиологические требования к устройству, содержанию и организации режима работы образовательных организаций дополнительного образования детей».</w:t>
      </w:r>
    </w:p>
    <w:p w14:paraId="169DB878" w14:textId="77777777" w:rsidR="007646D3" w:rsidRDefault="007646D3">
      <w:pPr>
        <w:ind w:firstLine="851"/>
        <w:jc w:val="both"/>
        <w:rPr>
          <w:rFonts w:ascii="Times New Roman" w:hAnsi="Times New Roman"/>
          <w:sz w:val="28"/>
        </w:rPr>
      </w:pPr>
    </w:p>
    <w:p w14:paraId="3BBA9E39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1.7 Планируемые личностные результаты освоения программы</w:t>
      </w:r>
    </w:p>
    <w:p w14:paraId="0154C741" w14:textId="74483572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Личностные</w:t>
      </w:r>
      <w:r>
        <w:rPr>
          <w:rFonts w:ascii="Times New Roman" w:hAnsi="Times New Roman"/>
          <w:sz w:val="28"/>
        </w:rPr>
        <w:t xml:space="preserve"> – формирование soft</w:t>
      </w:r>
      <w:r w:rsidR="0060466A" w:rsidRPr="00497766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skills, развитие социально и личностно значимых качеств, индивидуально-личностных позиций, ценностных ориентиров, межличностного общения, обеспечивающую успешность совместной деятельности.</w:t>
      </w:r>
    </w:p>
    <w:p w14:paraId="2C6CB439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Метапредметные</w:t>
      </w:r>
      <w:r>
        <w:rPr>
          <w:rFonts w:ascii="Times New Roman" w:hAnsi="Times New Roman"/>
          <w:sz w:val="28"/>
        </w:rPr>
        <w:t xml:space="preserve"> – результатом изучения Программы является освоение обучающимися универсальных способов деятельности, применимых как в рамках образовательного процесса, так и в реальных жизненных ситуациях.</w:t>
      </w:r>
    </w:p>
    <w:p w14:paraId="614ABD9B" w14:textId="75C9CE75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Предметные </w:t>
      </w:r>
      <w:r>
        <w:rPr>
          <w:rFonts w:ascii="Times New Roman" w:hAnsi="Times New Roman"/>
          <w:sz w:val="28"/>
        </w:rPr>
        <w:t xml:space="preserve">– </w:t>
      </w:r>
    </w:p>
    <w:p w14:paraId="0B58D2EB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Ожидаемые результаты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43"/>
      </w:tblGrid>
      <w:tr w:rsidR="007646D3" w14:paraId="57F66B4D" w14:textId="77777777">
        <w:trPr>
          <w:trHeight w:val="1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036DE" w14:textId="77777777" w:rsidR="007646D3" w:rsidRDefault="008F0D1B">
            <w:pPr>
              <w:widowControl w:val="0"/>
              <w:ind w:firstLine="567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Должны знать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D703" w14:textId="77777777" w:rsidR="007646D3" w:rsidRDefault="008F0D1B">
            <w:pPr>
              <w:widowControl w:val="0"/>
              <w:ind w:firstLine="567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Должны уметь</w:t>
            </w:r>
          </w:p>
        </w:tc>
      </w:tr>
      <w:tr w:rsidR="007646D3" w14:paraId="74C34C5F" w14:textId="77777777">
        <w:trPr>
          <w:trHeight w:val="543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F4151" w14:textId="5A0256EA" w:rsidR="007646D3" w:rsidRDefault="007646D3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79D2" w14:textId="26CD24F4" w:rsidR="007646D3" w:rsidRPr="00584F03" w:rsidRDefault="007646D3" w:rsidP="002138A7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8"/>
                <w:highlight w:val="yellow"/>
                <w:lang w:val="en-US"/>
              </w:rPr>
            </w:pPr>
          </w:p>
        </w:tc>
      </w:tr>
    </w:tbl>
    <w:p w14:paraId="0355C59D" w14:textId="77777777" w:rsidR="007646D3" w:rsidRDefault="007646D3">
      <w:pPr>
        <w:ind w:firstLine="709"/>
        <w:jc w:val="both"/>
        <w:rPr>
          <w:rFonts w:ascii="Times New Roman" w:hAnsi="Times New Roman"/>
          <w:sz w:val="28"/>
        </w:rPr>
      </w:pPr>
    </w:p>
    <w:p w14:paraId="0C8AB722" w14:textId="77777777" w:rsidR="007646D3" w:rsidRDefault="008F0D1B">
      <w:pPr>
        <w:numPr>
          <w:ilvl w:val="0"/>
          <w:numId w:val="1"/>
        </w:num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Содержание программы</w:t>
      </w:r>
    </w:p>
    <w:p w14:paraId="40A05570" w14:textId="77777777" w:rsidR="007646D3" w:rsidRDefault="007646D3">
      <w:pPr>
        <w:ind w:left="720"/>
        <w:jc w:val="both"/>
        <w:rPr>
          <w:rFonts w:ascii="Times New Roman" w:hAnsi="Times New Roman"/>
          <w:b/>
          <w:sz w:val="28"/>
        </w:rPr>
      </w:pPr>
    </w:p>
    <w:p w14:paraId="61FA8B78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2.1 Календарный учебный график</w:t>
      </w:r>
    </w:p>
    <w:p w14:paraId="63C55601" w14:textId="069C5928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Начало учебного года: 01.09.</w:t>
      </w:r>
      <w:r w:rsidR="00723325">
        <w:rPr>
          <w:rFonts w:ascii="Times New Roman" w:hAnsi="Times New Roman"/>
          <w:color w:val="000000" w:themeColor="dark1"/>
          <w:sz w:val="28"/>
        </w:rPr>
        <w:t>0</w:t>
      </w:r>
      <w:r>
        <w:rPr>
          <w:rFonts w:ascii="Times New Roman" w:hAnsi="Times New Roman"/>
          <w:sz w:val="28"/>
        </w:rPr>
        <w:t xml:space="preserve"> г.</w:t>
      </w:r>
    </w:p>
    <w:p w14:paraId="24815548" w14:textId="3B19DC2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Окончание учебного года: 31.05.</w:t>
      </w:r>
      <w:r w:rsidR="00723325">
        <w:rPr>
          <w:rFonts w:ascii="Times New Roman" w:hAnsi="Times New Roman"/>
          <w:color w:val="000000" w:themeColor="dark1"/>
          <w:sz w:val="28"/>
        </w:rPr>
        <w:t>0</w:t>
      </w:r>
      <w:r>
        <w:rPr>
          <w:rFonts w:ascii="Times New Roman" w:hAnsi="Times New Roman"/>
          <w:sz w:val="28"/>
        </w:rPr>
        <w:t xml:space="preserve"> г. </w:t>
      </w:r>
    </w:p>
    <w:p w14:paraId="10B17ABC" w14:textId="25D34CE6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Расчетная продолжительность учебного года: </w:t>
      </w:r>
      <w:r w:rsidR="00723325">
        <w:rPr>
          <w:rFonts w:ascii="Times New Roman" w:hAnsi="Times New Roman"/>
          <w:color w:val="000000" w:themeColor="dark1"/>
          <w:sz w:val="28"/>
        </w:rPr>
        <w:t>0</w:t>
      </w:r>
    </w:p>
    <w:p w14:paraId="03BE2E08" w14:textId="270F653B" w:rsidR="007646D3" w:rsidRDefault="008F0D1B">
      <w:pPr>
        <w:spacing w:after="160" w:line="264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31F89112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2.2 Учебный план</w:t>
      </w:r>
    </w:p>
    <w:p w14:paraId="27E220CE" w14:textId="14AB51F1" w:rsidR="007646D3" w:rsidRDefault="007646D3">
      <w:pPr>
        <w:tabs>
          <w:tab w:val="left" w:pos="993"/>
        </w:tabs>
        <w:jc w:val="both"/>
        <w:rPr>
          <w:rFonts w:ascii="Times New Roman" w:hAnsi="Times New Roman"/>
          <w:b/>
          <w:sz w:val="28"/>
        </w:rPr>
      </w:pPr>
    </w:p>
    <w:p w14:paraId="29113A55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14F78AE6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2.3 Содержание учебного плана </w:t>
      </w:r>
    </w:p>
    <w:p w14:paraId="77985FFC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2BA73CDC" w14:textId="0B73454C" w:rsidR="007646D3" w:rsidRDefault="007646D3">
      <w:pPr>
        <w:ind w:firstLine="708"/>
        <w:jc w:val="both"/>
        <w:rPr>
          <w:rFonts w:ascii="Times New Roman" w:hAnsi="Times New Roman"/>
          <w:sz w:val="28"/>
        </w:rPr>
      </w:pPr>
    </w:p>
    <w:p w14:paraId="49D69691" w14:textId="77777777" w:rsidR="007646D3" w:rsidRDefault="007646D3">
      <w:pPr>
        <w:spacing w:after="160" w:line="264" w:lineRule="auto"/>
        <w:rPr>
          <w:rFonts w:ascii="Times New Roman" w:hAnsi="Times New Roman"/>
          <w:b/>
          <w:color w:val="2F5496"/>
          <w:sz w:val="28"/>
        </w:rPr>
      </w:pPr>
    </w:p>
    <w:p w14:paraId="485B1FED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2.4 Календарно тематическое планирование</w:t>
      </w:r>
    </w:p>
    <w:p w14:paraId="6AE4AC79" w14:textId="603637AB" w:rsidR="007646D3" w:rsidRDefault="007646D3">
      <w:pPr>
        <w:rPr>
          <w:rFonts w:ascii="Times New Roman" w:hAnsi="Times New Roman"/>
          <w:sz w:val="28"/>
        </w:rPr>
      </w:pPr>
    </w:p>
    <w:p w14:paraId="61B994F1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 Организационно-педагогические условия реализации программы</w:t>
      </w:r>
    </w:p>
    <w:p w14:paraId="2793CC7A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6C181F83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3.1 Учебно-методические средства обучения.</w:t>
      </w:r>
    </w:p>
    <w:p w14:paraId="747DD175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19D972DD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период обучения применяются такие методы проведения занятий и воспитания, которые позволят установить взаимосвязь деятельности педагога и обучающегося, направленную на решение образовательно-воспитательных задач.</w:t>
      </w:r>
    </w:p>
    <w:p w14:paraId="4618376A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уровню активности используются методы:</w:t>
      </w:r>
    </w:p>
    <w:p w14:paraId="2A12C104" w14:textId="1B028AC4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2C837253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Приемы образовательной деятельности</w:t>
      </w:r>
      <w:r>
        <w:rPr>
          <w:rFonts w:ascii="Times New Roman" w:hAnsi="Times New Roman"/>
          <w:sz w:val="28"/>
        </w:rPr>
        <w:t xml:space="preserve">: </w:t>
      </w:r>
    </w:p>
    <w:p w14:paraId="49C592A6" w14:textId="4B924D68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3B97C27F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Основные образовательные процессы:</w:t>
      </w:r>
    </w:p>
    <w:p w14:paraId="480D53F5" w14:textId="46B05E35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425AC555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2F5113DD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3.2 Материально-техническое обеспечение Программы</w:t>
      </w:r>
    </w:p>
    <w:p w14:paraId="5473D1C9" w14:textId="77777777" w:rsidR="007646D3" w:rsidRDefault="007646D3">
      <w:pPr>
        <w:ind w:firstLine="567"/>
        <w:jc w:val="center"/>
        <w:rPr>
          <w:rFonts w:ascii="Times New Roman" w:hAnsi="Times New Roman"/>
          <w:color w:val="2F5496"/>
          <w:sz w:val="28"/>
        </w:rPr>
      </w:pPr>
    </w:p>
    <w:p w14:paraId="7A43F750" w14:textId="77777777" w:rsidR="007646D3" w:rsidRDefault="008F0D1B">
      <w:pPr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Материально-техническая база государственного бюджетного учреждения дополнительного образования «Белгородский областной Центр детского (юношеского) технического творчества», детского технопарка «Кванториум»:</w:t>
      </w:r>
    </w:p>
    <w:p w14:paraId="1C73BC77" w14:textId="77777777" w:rsidR="007646D3" w:rsidRDefault="008F0D1B">
      <w:pPr>
        <w:ind w:left="567"/>
        <w:jc w:val="both"/>
        <w:rPr>
          <w:rFonts w:ascii="Times New Roman" w:hAnsi="Times New Roman"/>
          <w:color w:val="FFFFFF" w:themeColor="background1"/>
          <w:sz w:val="28"/>
          <w:highlight w:val="yellow"/>
        </w:rPr>
      </w:pPr>
      <w:r>
        <w:rPr>
          <w:rFonts w:ascii="Times New Roman" w:hAnsi="Times New Roman"/>
          <w:sz w:val="28"/>
        </w:rPr>
        <w:t xml:space="preserve">Учебно-практическая аудитория: </w:t>
      </w:r>
    </w:p>
    <w:p w14:paraId="1F11D336" w14:textId="771ADF68" w:rsidR="007646D3" w:rsidRDefault="007646D3">
      <w:pPr>
        <w:ind w:firstLine="567"/>
        <w:rPr>
          <w:rFonts w:ascii="Times New Roman" w:hAnsi="Times New Roman"/>
          <w:b/>
          <w:sz w:val="28"/>
        </w:rPr>
      </w:pPr>
    </w:p>
    <w:p w14:paraId="09E07804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0368EA2E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3.3 Педагогические технологии</w:t>
      </w:r>
    </w:p>
    <w:p w14:paraId="6AEC8714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процессе обучения по Программе используются разнообразные педагогические технологии:</w:t>
      </w:r>
    </w:p>
    <w:p w14:paraId="0F06F617" w14:textId="5CF995E9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191B9285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практике выступают различные комбинации этих технологий, их элементов.</w:t>
      </w:r>
    </w:p>
    <w:p w14:paraId="51D0BAB4" w14:textId="77777777" w:rsidR="007646D3" w:rsidRDefault="007646D3">
      <w:pPr>
        <w:ind w:left="720"/>
        <w:contextualSpacing/>
        <w:rPr>
          <w:rFonts w:ascii="Times New Roman" w:hAnsi="Times New Roman"/>
          <w:sz w:val="28"/>
        </w:rPr>
      </w:pPr>
    </w:p>
    <w:p w14:paraId="4F9762AE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3.4 Основные формы деятельности</w:t>
      </w:r>
    </w:p>
    <w:p w14:paraId="7DB19E80" w14:textId="6DF8F2AB" w:rsidR="007646D3" w:rsidRDefault="007646D3">
      <w:pPr>
        <w:ind w:left="720"/>
        <w:contextualSpacing/>
        <w:rPr>
          <w:rFonts w:ascii="Times New Roman" w:hAnsi="Times New Roman"/>
          <w:sz w:val="28"/>
        </w:rPr>
      </w:pPr>
    </w:p>
    <w:p w14:paraId="221A86EB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3.5 Форма организации учебных занятий</w:t>
      </w:r>
    </w:p>
    <w:p w14:paraId="6EB6A6EE" w14:textId="028280F6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процессе занятий используются различные формы:</w:t>
      </w:r>
      <w:r w:rsidR="00497766" w:rsidRPr="00497766">
        <w:rPr>
          <w:rFonts w:ascii="Times New Roman" w:hAnsi="Times New Roman"/>
          <w:sz w:val="28"/>
        </w:rPr>
        <w:t xml:space="preserve"> </w:t>
      </w:r>
    </w:p>
    <w:p w14:paraId="702EF630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Формы организации учебных занятий:</w:t>
      </w:r>
    </w:p>
    <w:p w14:paraId="54A787D9" w14:textId="639A1423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3A1365C7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Типы учебных занятий</w:t>
      </w:r>
      <w:r>
        <w:rPr>
          <w:rFonts w:ascii="Times New Roman" w:hAnsi="Times New Roman"/>
          <w:sz w:val="28"/>
        </w:rPr>
        <w:t>:</w:t>
      </w:r>
    </w:p>
    <w:p w14:paraId="153443E2" w14:textId="68E27B45" w:rsidR="007646D3" w:rsidRDefault="0060466A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</w:t>
      </w:r>
      <w:r w:rsidR="00A366F0">
        <w:rPr>
          <w:rFonts w:ascii="Times New Roman" w:hAnsi="Times New Roman"/>
          <w:sz w:val="28"/>
          <w:highlight w:val="white"/>
          <w:lang w:val="en-US"/>
        </w:rPr>
        <w:t>type</w:t>
      </w:r>
      <w:r w:rsidR="00A366F0" w:rsidRPr="0060466A">
        <w:rPr>
          <w:rFonts w:ascii="Times New Roman" w:hAnsi="Times New Roman"/>
          <w:sz w:val="28"/>
          <w:highlight w:val="white"/>
        </w:rPr>
        <w:t>_</w:t>
      </w:r>
      <w:r w:rsidR="00A366F0">
        <w:rPr>
          <w:rFonts w:ascii="Times New Roman" w:hAnsi="Times New Roman"/>
          <w:sz w:val="28"/>
          <w:highlight w:val="white"/>
          <w:lang w:val="en-US"/>
        </w:rPr>
        <w:t>zan</w:t>
      </w:r>
      <w:r>
        <w:rPr>
          <w:rFonts w:ascii="Times New Roman" w:hAnsi="Times New Roman"/>
          <w:sz w:val="28"/>
          <w:highlight w:val="white"/>
        </w:rPr>
        <w:t>%]</w:t>
      </w:r>
    </w:p>
    <w:p w14:paraId="111CFE9C" w14:textId="77777777" w:rsidR="007646D3" w:rsidRDefault="007646D3">
      <w:pPr>
        <w:spacing w:after="160" w:line="264" w:lineRule="auto"/>
        <w:rPr>
          <w:rFonts w:ascii="Times New Roman" w:hAnsi="Times New Roman"/>
          <w:b/>
          <w:sz w:val="28"/>
        </w:rPr>
      </w:pPr>
    </w:p>
    <w:p w14:paraId="2060616B" w14:textId="77777777" w:rsidR="007646D3" w:rsidRDefault="008F0D1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 Формы контроля и оценочные материалы</w:t>
      </w:r>
    </w:p>
    <w:p w14:paraId="2C8608EF" w14:textId="77777777" w:rsidR="007646D3" w:rsidRDefault="007646D3">
      <w:pPr>
        <w:ind w:firstLine="567"/>
        <w:jc w:val="center"/>
        <w:rPr>
          <w:rFonts w:ascii="Times New Roman" w:hAnsi="Times New Roman"/>
          <w:sz w:val="28"/>
        </w:rPr>
      </w:pPr>
    </w:p>
    <w:p w14:paraId="2D11821B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4.1 Формы контроля</w:t>
      </w:r>
    </w:p>
    <w:p w14:paraId="13B91204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Формы контроля </w:t>
      </w:r>
      <w:r>
        <w:rPr>
          <w:rFonts w:ascii="Times New Roman" w:hAnsi="Times New Roman"/>
          <w:sz w:val="28"/>
        </w:rPr>
        <w:t>освоения обучающимися планируемого содержания.</w:t>
      </w:r>
    </w:p>
    <w:p w14:paraId="3DF4CC84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контроля результатов освоения программы включает:</w:t>
      </w:r>
    </w:p>
    <w:p w14:paraId="7356AC1B" w14:textId="29037A74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5F1584F0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Проверку результативности осуществляют:</w:t>
      </w:r>
    </w:p>
    <w:p w14:paraId="5799D236" w14:textId="057D88AA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43225874" w14:textId="3BF0910A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Текущий контроль </w:t>
      </w:r>
      <w:r>
        <w:rPr>
          <w:rFonts w:ascii="Times New Roman" w:hAnsi="Times New Roman"/>
          <w:sz w:val="28"/>
        </w:rPr>
        <w:t>–</w:t>
      </w:r>
    </w:p>
    <w:p w14:paraId="17A83721" w14:textId="16F8F7B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Итоговый контроль: </w:t>
      </w:r>
      <w:r>
        <w:rPr>
          <w:rFonts w:ascii="Times New Roman" w:hAnsi="Times New Roman"/>
          <w:sz w:val="28"/>
        </w:rPr>
        <w:t xml:space="preserve">в конце обучения на специально запланированных итоговых занятиях </w:t>
      </w:r>
    </w:p>
    <w:p w14:paraId="2B57B06D" w14:textId="77777777" w:rsidR="007646D3" w:rsidRDefault="008F0D1B">
      <w:pPr>
        <w:spacing w:after="160" w:line="264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5E180B5B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4.2. Промежуточная аттестация</w:t>
      </w:r>
    </w:p>
    <w:p w14:paraId="5B788004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Основанием для перевода обучающихся на следующий этап обучения или установление уровня усвоения программы в целом является промежуточная аттестация, которая состоит из теоретического опроса и выполнения практического задания.</w:t>
      </w:r>
    </w:p>
    <w:p w14:paraId="38D4111D" w14:textId="6843DB1B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Критерии оценки теоретической подготовки:</w:t>
      </w:r>
      <w:r w:rsidR="00497766" w:rsidRPr="00497766">
        <w:rPr>
          <w:rFonts w:ascii="Times New Roman" w:hAnsi="Times New Roman"/>
          <w:sz w:val="28"/>
        </w:rPr>
        <w:t xml:space="preserve"> </w:t>
      </w:r>
    </w:p>
    <w:p w14:paraId="3AA16272" w14:textId="0E397A6C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Критерии оценки уровня практической подготовки:</w:t>
      </w:r>
      <w:r w:rsidR="00497766" w:rsidRPr="00497766">
        <w:rPr>
          <w:rFonts w:ascii="Times New Roman" w:hAnsi="Times New Roman"/>
          <w:sz w:val="28"/>
        </w:rPr>
        <w:t xml:space="preserve"> </w:t>
      </w:r>
    </w:p>
    <w:p w14:paraId="5C4A923E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Задания промежуточной аттестации</w:t>
      </w:r>
    </w:p>
    <w:p w14:paraId="33D944C4" w14:textId="5D178ACA" w:rsidR="007646D3" w:rsidRDefault="008F0D1B">
      <w:pPr>
        <w:spacing w:after="160" w:line="264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Промежуточная аттестация определяет уровень знаний обучающего за прошедший год обучения. Максимальный балл за аттестацию - </w:t>
      </w:r>
      <w:r w:rsidR="00723325">
        <w:rPr>
          <w:rFonts w:ascii="Times New Roman" w:hAnsi="Times New Roman"/>
          <w:sz w:val="28"/>
          <w:highlight w:val="white"/>
        </w:rPr>
        <w:t>0</w:t>
      </w:r>
      <w:r>
        <w:rPr>
          <w:rFonts w:ascii="Times New Roman" w:hAnsi="Times New Roman"/>
          <w:sz w:val="28"/>
        </w:rPr>
        <w:t xml:space="preserve"> баллов.</w:t>
      </w:r>
    </w:p>
    <w:p w14:paraId="312FF0CA" w14:textId="3ED540BE" w:rsidR="007646D3" w:rsidRDefault="008F0D1B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Теоретическая часть. </w:t>
      </w:r>
      <w:r>
        <w:rPr>
          <w:rFonts w:ascii="Times New Roman" w:hAnsi="Times New Roman"/>
          <w:sz w:val="28"/>
        </w:rPr>
        <w:t xml:space="preserve">Представляет собой </w:t>
      </w:r>
      <w:r w:rsidR="00723325">
        <w:rPr>
          <w:rFonts w:ascii="Times New Roman" w:hAnsi="Times New Roman"/>
          <w:sz w:val="28"/>
          <w:highlight w:val="white"/>
        </w:rPr>
        <w:t>0</w:t>
      </w:r>
      <w:r>
        <w:rPr>
          <w:rFonts w:ascii="Times New Roman" w:hAnsi="Times New Roman"/>
          <w:sz w:val="28"/>
        </w:rPr>
        <w:t xml:space="preserve">. За каждый вопрос тестируемый получает максимально </w:t>
      </w:r>
      <w:r w:rsidR="00723325">
        <w:rPr>
          <w:rFonts w:ascii="Times New Roman" w:hAnsi="Times New Roman"/>
          <w:sz w:val="28"/>
          <w:highlight w:val="white"/>
        </w:rPr>
        <w:t>0</w:t>
      </w:r>
      <w:r>
        <w:rPr>
          <w:rFonts w:ascii="Times New Roman" w:hAnsi="Times New Roman"/>
          <w:sz w:val="28"/>
        </w:rPr>
        <w:t xml:space="preserve"> балла. Принимается ответ максимально логичный по сути вопроса. При неполном или недостаточно корректном ответе педагог дополнительного образования имеет возможно начислить баллы меньше 3 на свое усмотрение. Полностью неправильный ответ – </w:t>
      </w:r>
      <w:r w:rsidR="00723325">
        <w:rPr>
          <w:rFonts w:ascii="Times New Roman" w:hAnsi="Times New Roman"/>
          <w:sz w:val="28"/>
          <w:highlight w:val="white"/>
        </w:rPr>
        <w:t>0</w:t>
      </w:r>
      <w:r>
        <w:rPr>
          <w:rFonts w:ascii="Times New Roman" w:hAnsi="Times New Roman"/>
          <w:sz w:val="28"/>
        </w:rPr>
        <w:t xml:space="preserve"> баллов. Максимум –</w:t>
      </w:r>
      <w:r w:rsidR="00723325">
        <w:rPr>
          <w:rFonts w:ascii="Times New Roman" w:hAnsi="Times New Roman"/>
          <w:sz w:val="28"/>
          <w:highlight w:val="white"/>
        </w:rPr>
        <w:t>0</w:t>
      </w:r>
      <w:r>
        <w:rPr>
          <w:rFonts w:ascii="Times New Roman" w:hAnsi="Times New Roman"/>
          <w:sz w:val="28"/>
        </w:rPr>
        <w:t>.</w:t>
      </w:r>
    </w:p>
    <w:p w14:paraId="17354A34" w14:textId="467D3402" w:rsidR="007646D3" w:rsidRDefault="008F0D1B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Практическая   часть. </w:t>
      </w:r>
      <w:r w:rsidRPr="0060466A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>Максимум</w:t>
      </w:r>
      <w:r w:rsidRPr="0060466A">
        <w:rPr>
          <w:rFonts w:ascii="Times New Roman" w:hAnsi="Times New Roman"/>
          <w:sz w:val="28"/>
          <w:lang w:val="en-US"/>
        </w:rPr>
        <w:tab/>
        <w:t xml:space="preserve">- </w:t>
      </w:r>
      <w:r w:rsidR="00723325">
        <w:rPr>
          <w:rFonts w:ascii="Times New Roman" w:hAnsi="Times New Roman"/>
          <w:sz w:val="28"/>
          <w:lang w:val="en-US"/>
        </w:rPr>
        <w:t>0</w:t>
      </w:r>
      <w:r w:rsidRPr="0060466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баллов</w:t>
      </w:r>
      <w:r w:rsidRPr="0060466A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>Критерии оценки:</w:t>
      </w:r>
    </w:p>
    <w:p w14:paraId="726C780A" w14:textId="4C410924" w:rsidR="007646D3" w:rsidRDefault="007646D3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</w:p>
    <w:p w14:paraId="46461EF4" w14:textId="77777777" w:rsidR="007646D3" w:rsidRDefault="008F0D1B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B1E5248" w14:textId="77777777" w:rsidR="007646D3" w:rsidRDefault="008F0D1B">
      <w:pPr>
        <w:ind w:left="720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Промежуточная аттестация</w:t>
      </w:r>
    </w:p>
    <w:p w14:paraId="25474D41" w14:textId="668CC4BA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Время проведения аттестации - . Состоит из </w:t>
      </w:r>
      <w:r w:rsidR="00723325">
        <w:rPr>
          <w:rFonts w:ascii="Times New Roman" w:hAnsi="Times New Roman"/>
          <w:sz w:val="28"/>
        </w:rPr>
        <w:t>0</w:t>
      </w:r>
    </w:p>
    <w:p w14:paraId="3B6B79D3" w14:textId="25B2185A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Теоретическая часть</w:t>
      </w:r>
      <w:r>
        <w:rPr>
          <w:rFonts w:ascii="Times New Roman" w:hAnsi="Times New Roman"/>
          <w:sz w:val="28"/>
        </w:rPr>
        <w:t xml:space="preserve"> состоит из </w:t>
      </w:r>
      <w:r w:rsidR="00723325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.</w:t>
      </w:r>
    </w:p>
    <w:p w14:paraId="252D6ADF" w14:textId="416409CF" w:rsidR="007646D3" w:rsidRDefault="007646D3" w:rsidP="00497766">
      <w:pPr>
        <w:spacing w:after="160" w:line="264" w:lineRule="auto"/>
        <w:rPr>
          <w:rFonts w:ascii="Times New Roman" w:hAnsi="Times New Roman"/>
          <w:sz w:val="28"/>
        </w:rPr>
      </w:pPr>
    </w:p>
    <w:p w14:paraId="5A69B0F8" w14:textId="35D915CE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Практическая часть</w:t>
      </w:r>
      <w:r>
        <w:rPr>
          <w:rFonts w:ascii="Times New Roman" w:hAnsi="Times New Roman"/>
          <w:sz w:val="28"/>
        </w:rPr>
        <w:t xml:space="preserve"> - </w:t>
      </w:r>
    </w:p>
    <w:p w14:paraId="23B710A2" w14:textId="77777777" w:rsidR="007646D3" w:rsidRDefault="007646D3">
      <w:pPr>
        <w:spacing w:after="160" w:line="264" w:lineRule="auto"/>
        <w:rPr>
          <w:rFonts w:ascii="Times New Roman" w:hAnsi="Times New Roman"/>
          <w:sz w:val="28"/>
        </w:rPr>
      </w:pPr>
    </w:p>
    <w:p w14:paraId="4105D7F7" w14:textId="77777777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183AF2A7" w14:textId="77777777" w:rsidR="007646D3" w:rsidRDefault="008F0D1B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Список использованной литературы</w:t>
      </w:r>
    </w:p>
    <w:p w14:paraId="287BB4EE" w14:textId="77777777" w:rsidR="007646D3" w:rsidRDefault="007646D3">
      <w:pPr>
        <w:tabs>
          <w:tab w:val="left" w:pos="993"/>
        </w:tabs>
        <w:ind w:left="709"/>
        <w:contextualSpacing/>
        <w:jc w:val="both"/>
        <w:rPr>
          <w:rFonts w:ascii="Times New Roman" w:hAnsi="Times New Roman"/>
          <w:sz w:val="28"/>
        </w:rPr>
      </w:pPr>
    </w:p>
    <w:p w14:paraId="2CD8D425" w14:textId="64263DE0" w:rsidR="007646D3" w:rsidRDefault="007646D3">
      <w:pPr>
        <w:tabs>
          <w:tab w:val="left" w:pos="993"/>
        </w:tabs>
        <w:jc w:val="both"/>
        <w:rPr>
          <w:rFonts w:ascii="Times New Roman" w:hAnsi="Times New Roman"/>
          <w:sz w:val="28"/>
        </w:rPr>
      </w:pPr>
    </w:p>
    <w:p w14:paraId="154F6670" w14:textId="77777777" w:rsidR="007646D3" w:rsidRDefault="008F0D1B">
      <w:pPr>
        <w:tabs>
          <w:tab w:val="left" w:pos="993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Список рекомендованной литературы для обучающихся:</w:t>
      </w:r>
    </w:p>
    <w:p w14:paraId="221985BF" w14:textId="77777777" w:rsidR="007646D3" w:rsidRDefault="007646D3">
      <w:pPr>
        <w:rPr>
          <w:rFonts w:ascii="Times New Roman" w:hAnsi="Times New Roman"/>
          <w:b/>
          <w:sz w:val="28"/>
        </w:rPr>
      </w:pPr>
    </w:p>
    <w:p w14:paraId="482CA68F" w14:textId="77777777" w:rsidR="007646D3" w:rsidRDefault="008F0D1B">
      <w:pPr>
        <w:tabs>
          <w:tab w:val="left" w:pos="993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Литература и периодические издания </w:t>
      </w:r>
    </w:p>
    <w:p w14:paraId="73FEA24C" w14:textId="2A20A380" w:rsidR="007646D3" w:rsidRDefault="007646D3">
      <w:pPr>
        <w:rPr>
          <w:rFonts w:ascii="Times New Roman" w:hAnsi="Times New Roman"/>
          <w:sz w:val="28"/>
        </w:rPr>
      </w:pPr>
    </w:p>
    <w:sectPr w:rsidR="007646D3" w:rsidSect="00123AF1">
      <w:head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E69FD" w14:textId="77777777" w:rsidR="00445E41" w:rsidRDefault="00445E41">
      <w:r>
        <w:separator/>
      </w:r>
    </w:p>
  </w:endnote>
  <w:endnote w:type="continuationSeparator" w:id="0">
    <w:p w14:paraId="10E6346F" w14:textId="77777777" w:rsidR="00445E41" w:rsidRDefault="00445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charset w:val="CC"/>
    <w:family w:val="roman"/>
    <w:pitch w:val="variable"/>
    <w:sig w:usb0="800006FF" w:usb1="0000285A" w:usb2="00000000" w:usb3="00000000" w:csb0="0000001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4218" w14:textId="77777777" w:rsidR="00445E41" w:rsidRDefault="00445E41">
      <w:r>
        <w:separator/>
      </w:r>
    </w:p>
  </w:footnote>
  <w:footnote w:type="continuationSeparator" w:id="0">
    <w:p w14:paraId="76DCEC9E" w14:textId="77777777" w:rsidR="00445E41" w:rsidRDefault="00445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00BB3" w14:textId="77777777" w:rsidR="007646D3" w:rsidRDefault="007646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50AA"/>
    <w:multiLevelType w:val="multilevel"/>
    <w:tmpl w:val="92845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 w16cid:durableId="151611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7B0C"/>
    <w:rsid w:val="000C7B0C"/>
    <w:rsid w:val="00123AF1"/>
    <w:rsid w:val="001339B3"/>
    <w:rsid w:val="002138A7"/>
    <w:rsid w:val="00244B16"/>
    <w:rsid w:val="002519A1"/>
    <w:rsid w:val="00291EF8"/>
    <w:rsid w:val="00310CEF"/>
    <w:rsid w:val="00435457"/>
    <w:rsid w:val="00445E41"/>
    <w:rsid w:val="004555EA"/>
    <w:rsid w:val="00497766"/>
    <w:rsid w:val="00515D01"/>
    <w:rsid w:val="00584F03"/>
    <w:rsid w:val="005E0A35"/>
    <w:rsid w:val="0060466A"/>
    <w:rsid w:val="006976C6"/>
    <w:rsid w:val="00723325"/>
    <w:rsid w:val="00723C06"/>
    <w:rsid w:val="007646D3"/>
    <w:rsid w:val="008E77DB"/>
    <w:rsid w:val="008E7E7D"/>
    <w:rsid w:val="008F0D1B"/>
    <w:rsid w:val="00986228"/>
    <w:rsid w:val="00A10E64"/>
    <w:rsid w:val="00A366F0"/>
    <w:rsid w:val="00A53519"/>
    <w:rsid w:val="00A556B3"/>
    <w:rsid w:val="00AE6EFC"/>
    <w:rsid w:val="00C22ACB"/>
    <w:rsid w:val="00C25995"/>
    <w:rsid w:val="00CA2D2B"/>
    <w:rsid w:val="00CE0805"/>
    <w:rsid w:val="00FE3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E1BC"/>
  <w15:docId w15:val="{6E01438A-2384-4219-81BA-35E984FF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123AF1"/>
  </w:style>
  <w:style w:type="paragraph" w:styleId="10">
    <w:name w:val="heading 1"/>
    <w:next w:val="a"/>
    <w:link w:val="11"/>
    <w:uiPriority w:val="9"/>
    <w:qFormat/>
    <w:rsid w:val="00123AF1"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rsid w:val="00123AF1"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rsid w:val="00123AF1"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rsid w:val="00123AF1"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rsid w:val="00123AF1"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123AF1"/>
  </w:style>
  <w:style w:type="paragraph" w:styleId="21">
    <w:name w:val="toc 2"/>
    <w:next w:val="a"/>
    <w:link w:val="22"/>
    <w:uiPriority w:val="39"/>
    <w:rsid w:val="00123AF1"/>
    <w:pPr>
      <w:ind w:left="200"/>
    </w:pPr>
  </w:style>
  <w:style w:type="character" w:customStyle="1" w:styleId="22">
    <w:name w:val="Оглавление 2 Знак"/>
    <w:link w:val="21"/>
    <w:rsid w:val="00123AF1"/>
  </w:style>
  <w:style w:type="paragraph" w:styleId="41">
    <w:name w:val="toc 4"/>
    <w:next w:val="a"/>
    <w:link w:val="42"/>
    <w:uiPriority w:val="39"/>
    <w:rsid w:val="00123AF1"/>
    <w:pPr>
      <w:ind w:left="600"/>
    </w:pPr>
  </w:style>
  <w:style w:type="character" w:customStyle="1" w:styleId="42">
    <w:name w:val="Оглавление 4 Знак"/>
    <w:link w:val="41"/>
    <w:rsid w:val="00123AF1"/>
  </w:style>
  <w:style w:type="paragraph" w:styleId="6">
    <w:name w:val="toc 6"/>
    <w:next w:val="a"/>
    <w:link w:val="60"/>
    <w:uiPriority w:val="39"/>
    <w:rsid w:val="00123AF1"/>
    <w:pPr>
      <w:ind w:left="1000"/>
    </w:pPr>
  </w:style>
  <w:style w:type="character" w:customStyle="1" w:styleId="60">
    <w:name w:val="Оглавление 6 Знак"/>
    <w:link w:val="6"/>
    <w:rsid w:val="00123AF1"/>
  </w:style>
  <w:style w:type="paragraph" w:styleId="7">
    <w:name w:val="toc 7"/>
    <w:next w:val="a"/>
    <w:link w:val="70"/>
    <w:uiPriority w:val="39"/>
    <w:rsid w:val="00123AF1"/>
    <w:pPr>
      <w:ind w:left="1200"/>
    </w:pPr>
  </w:style>
  <w:style w:type="character" w:customStyle="1" w:styleId="70">
    <w:name w:val="Оглавление 7 Знак"/>
    <w:link w:val="7"/>
    <w:rsid w:val="00123AF1"/>
  </w:style>
  <w:style w:type="character" w:customStyle="1" w:styleId="30">
    <w:name w:val="Заголовок 3 Знак"/>
    <w:link w:val="3"/>
    <w:rsid w:val="00123AF1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rsid w:val="00123AF1"/>
    <w:pPr>
      <w:ind w:left="400"/>
    </w:pPr>
  </w:style>
  <w:style w:type="character" w:customStyle="1" w:styleId="32">
    <w:name w:val="Оглавление 3 Знак"/>
    <w:link w:val="31"/>
    <w:rsid w:val="00123AF1"/>
  </w:style>
  <w:style w:type="character" w:customStyle="1" w:styleId="50">
    <w:name w:val="Заголовок 5 Знак"/>
    <w:link w:val="5"/>
    <w:rsid w:val="00123AF1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sid w:val="00123AF1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sid w:val="00123AF1"/>
    <w:rPr>
      <w:color w:val="0000FF"/>
      <w:u w:val="single"/>
    </w:rPr>
  </w:style>
  <w:style w:type="character" w:styleId="a3">
    <w:name w:val="Hyperlink"/>
    <w:link w:val="12"/>
    <w:rsid w:val="00123AF1"/>
    <w:rPr>
      <w:color w:val="0000FF"/>
      <w:u w:val="single"/>
    </w:rPr>
  </w:style>
  <w:style w:type="paragraph" w:customStyle="1" w:styleId="Footnote">
    <w:name w:val="Footnote"/>
    <w:link w:val="Footnote0"/>
    <w:rsid w:val="00123AF1"/>
    <w:rPr>
      <w:sz w:val="22"/>
    </w:rPr>
  </w:style>
  <w:style w:type="character" w:customStyle="1" w:styleId="Footnote0">
    <w:name w:val="Footnote"/>
    <w:link w:val="Footnote"/>
    <w:rsid w:val="00123AF1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sid w:val="00123AF1"/>
    <w:rPr>
      <w:b/>
    </w:rPr>
  </w:style>
  <w:style w:type="character" w:customStyle="1" w:styleId="14">
    <w:name w:val="Оглавление 1 Знак"/>
    <w:link w:val="13"/>
    <w:rsid w:val="00123AF1"/>
    <w:rPr>
      <w:rFonts w:ascii="XO Thames" w:hAnsi="XO Thames"/>
      <w:b/>
    </w:rPr>
  </w:style>
  <w:style w:type="paragraph" w:customStyle="1" w:styleId="HeaderandFooter">
    <w:name w:val="Header and Footer"/>
    <w:link w:val="HeaderandFooter0"/>
    <w:rsid w:val="00123AF1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sid w:val="00123AF1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rsid w:val="00123AF1"/>
    <w:pPr>
      <w:ind w:left="1600"/>
    </w:pPr>
  </w:style>
  <w:style w:type="character" w:customStyle="1" w:styleId="90">
    <w:name w:val="Оглавление 9 Знак"/>
    <w:link w:val="9"/>
    <w:rsid w:val="00123AF1"/>
  </w:style>
  <w:style w:type="paragraph" w:styleId="8">
    <w:name w:val="toc 8"/>
    <w:next w:val="a"/>
    <w:link w:val="80"/>
    <w:uiPriority w:val="39"/>
    <w:rsid w:val="00123AF1"/>
    <w:pPr>
      <w:ind w:left="1400"/>
    </w:pPr>
  </w:style>
  <w:style w:type="character" w:customStyle="1" w:styleId="80">
    <w:name w:val="Оглавление 8 Знак"/>
    <w:link w:val="8"/>
    <w:rsid w:val="00123AF1"/>
  </w:style>
  <w:style w:type="paragraph" w:styleId="51">
    <w:name w:val="toc 5"/>
    <w:next w:val="a"/>
    <w:link w:val="52"/>
    <w:uiPriority w:val="39"/>
    <w:rsid w:val="00123AF1"/>
    <w:pPr>
      <w:ind w:left="800"/>
    </w:pPr>
  </w:style>
  <w:style w:type="character" w:customStyle="1" w:styleId="52">
    <w:name w:val="Оглавление 5 Знак"/>
    <w:link w:val="51"/>
    <w:rsid w:val="00123AF1"/>
  </w:style>
  <w:style w:type="paragraph" w:styleId="a4">
    <w:name w:val="Subtitle"/>
    <w:next w:val="a"/>
    <w:link w:val="a5"/>
    <w:uiPriority w:val="11"/>
    <w:qFormat/>
    <w:rsid w:val="00123AF1"/>
    <w:rPr>
      <w:i/>
      <w:color w:val="616161"/>
    </w:rPr>
  </w:style>
  <w:style w:type="character" w:customStyle="1" w:styleId="a5">
    <w:name w:val="Подзаголовок Знак"/>
    <w:link w:val="a4"/>
    <w:rsid w:val="00123AF1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rsid w:val="00123AF1"/>
    <w:pPr>
      <w:ind w:left="1800"/>
    </w:pPr>
  </w:style>
  <w:style w:type="character" w:customStyle="1" w:styleId="toc100">
    <w:name w:val="toc 10"/>
    <w:link w:val="toc10"/>
    <w:rsid w:val="00123AF1"/>
  </w:style>
  <w:style w:type="paragraph" w:styleId="a6">
    <w:name w:val="Title"/>
    <w:next w:val="a"/>
    <w:link w:val="a7"/>
    <w:uiPriority w:val="10"/>
    <w:qFormat/>
    <w:rsid w:val="00123AF1"/>
    <w:rPr>
      <w:b/>
      <w:sz w:val="52"/>
    </w:rPr>
  </w:style>
  <w:style w:type="character" w:customStyle="1" w:styleId="a7">
    <w:name w:val="Заголовок Знак"/>
    <w:link w:val="a6"/>
    <w:rsid w:val="00123AF1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sid w:val="00123AF1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sid w:val="00123AF1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801549</dc:creator>
  <cp:lastModifiedBy>Dany cow</cp:lastModifiedBy>
  <cp:revision>2</cp:revision>
  <dcterms:created xsi:type="dcterms:W3CDTF">2022-04-29T14:51:00Z</dcterms:created>
  <dcterms:modified xsi:type="dcterms:W3CDTF">2022-04-29T14:51:00Z</dcterms:modified>
</cp:coreProperties>
</file>