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617"/>
            </w:pPr>
          </w:p>
          <w:p>
            <w:pPr>
              <w:spacing w:after="400" w:line="506" w:lineRule="atLeast"/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pacing w:val="40"/>
                <w:sz w:val="44"/>
                <w:szCs w:val="44"/>
              </w:rPr>
              <w:t xml:space="preserve">FACULDADE ESUDA</w:t>
            </w:r>
          </w:p>
          <w:p>
            <w:pPr>
              <w:spacing w:after="300" w:line="828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72"/>
                <w:szCs w:val="72"/>
              </w:rPr>
              <w:t xml:space="preserve">ESUDA CERTIFICADOS</w:t>
            </w:r>
          </w:p>
          <w:p>
            <w:pPr>
              <w:spacing w:after="200" w:line="345" w:lineRule="atLeast"/>
              <w:jc w:val="center"/>
            </w:pPr>
            <w:r>
              <w:rPr>
                <w:rFonts w:ascii="Times New Roman" w:cs="Times New Roman" w:eastAsia="Times New Roman" w:hAnsi="Times New Roman"/>
                <w:color w:val="333333"/>
                <w:sz w:val="30"/>
                <w:szCs w:val="30"/>
              </w:rPr>
              <w:t xml:space="preserve">Documentação da Primeira Entrega</w:t>
            </w:r>
          </w:p>
          <w:p>
            <w:pPr>
              <w:spacing w:before="1337"/>
            </w:pPr>
          </w:p>
          <w:tbl>
            <w:tblPr>
              <w:tblW w:type="pct" w:w="61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tcW w:type="pct" w:w="31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  <w:t xml:space="preserve">Disciplina:</w:t>
                  </w:r>
                </w:p>
              </w:tc>
              <w:tc>
                <w:tcPr>
                  <w:tcW w:type="pct" w:w="69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c>
                <w:tcPr>
                  <w:tcW w:type="pct" w:w="31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  <w:t xml:space="preserve">Turma:</w:t>
                  </w:r>
                </w:p>
              </w:tc>
              <w:tc>
                <w:tcPr>
                  <w:tcW w:type="pct" w:w="69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c>
                <w:tcPr>
                  <w:tcW w:type="pct" w:w="31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  <w:t xml:space="preserve">Integrantes:</w:t>
                  </w:r>
                </w:p>
              </w:tc>
              <w:tc>
                <w:tcPr>
                  <w:tcW w:type="pct" w:w="69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c>
                <w:tcPr>
                  <w:tcW w:type="pct" w:w="31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  <w:t xml:space="preserve">Professor(a):</w:t>
                  </w:r>
                </w:p>
              </w:tc>
              <w:tc>
                <w:tcPr>
                  <w:tcW w:type="pct" w:w="69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  <w:tr>
              <w:tc>
                <w:tcPr>
                  <w:tcW w:type="pct" w:w="31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  <w:t xml:space="preserve">Data de entrega:</w:t>
                  </w:r>
                </w:p>
              </w:tc>
              <w:tc>
                <w:tcPr>
                  <w:tcW w:type="pct" w:w="69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color w:val="000000"/>
                      <w:sz w:val="24"/>
                      <w:szCs w:val="24"/>
                    </w:rPr>
                    <w:t xml:space="preserve"/>
                  </w:r>
                </w:p>
              </w:tc>
            </w:tr>
          </w:tbl>
          <w:p>
            <w:pPr>
              <w:spacing w:before="4079"/>
            </w:pP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404040"/>
                <w:sz w:val="24"/>
                <w:szCs w:val="24"/>
              </w:rPr>
              <w:t xml:space="preserve">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SUMÁRIO</w:t>
      </w:r>
    </w:p>
    <w:sdt>
      <w:sdtPr>
        <w:alias w:val="Sumario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APRESENTAÇÃO E CONTEXTO DO PROBLEMA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Qual problema o sistema resolve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Quem vai usar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Objetivo da API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Escopo da primeira versão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 REQUISITOS DO SISTEMA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 PERFIS DE USUÁRIO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3.1 Por que definir isso desde já?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 REGRAS DE NEGÓCIO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5. MODELO DE DADOS (DER)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5.1 Relacionamentos e cardinalidades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5.2 Decisões de modelagem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6. DICIONÁRIO DE DADOS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6.1 Tabela usuarios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6.2 Tabela categorias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6.3 Tabela eventos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6.4 Tabela inscricoes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6.5 Tabela certificados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7. ROTAS DA API, CONTRATOS E STATUS CODES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7.1 Lista de rotas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7.2 Contratos de entrada e saída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POST /api/v1/usuarios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POST /api/v1/eventos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POST /api/v1/inscricoes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PUT /api/v1/inscricoes/{inscricao_id}/cancelar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POST /api/v1/certificados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POST /api/v1/categorias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7.3 Status codes usados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7.4 Padrão de resposta e de erro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8. MATRIZ DE PERMISSÕES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9. ESTRUTURA DO PROJETO E TECNOLOGIAS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9.1 Estrutura de pastas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9.2 Tecnologias e justificativa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10. ESTRATÉGIA DE BANCO DE DADOS E MIGRATIONS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11. BACKLOG DO PROJETO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12. CRITÉRIOS DE ACEITAÇÃO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12.1 Cadastro de usuário (US01)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12.2 Criação de evento (US04)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12.3 Inscrição em evento (US07)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12.4 Cancelamento de inscrição (US08)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12.5 Emissão de certificado (US10)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12.6 Exclusões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12.7 Documentação (RF16)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13. COMO RODAR O PROJETO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14. CONSIDERAÇÕES FINAIS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cs="Times New Roman" w:eastAsia="Times New Roman" w:hAnsi="Times New Roman"/>
          <w:i/>
          <w:iCs/>
          <w:color w:val="888888"/>
          <w:sz w:val="18"/>
          <w:szCs w:val="18"/>
        </w:rPr>
        <w:t xml:space="preserve">Obs: este sumário é gerado por códigos de campo. Ao abrir o documento, clique com o botão direito sobre o sumário e escolha "Atualizar campo" para corrigir os números de página.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keepNext/>
        <w:spacing w:after="200" w:before="400" w:line="312"/>
      </w:pPr>
      <w:bookmarkStart w:id="100000" w:name="_Toc100000"/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APRESENTAÇÃO E CONTEXTO DO PROBLEMA</w:t>
      </w:r>
      <w:bookmarkEnd w:id="100000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Este documento reúne a documentação da primeira entrega do projeto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Esuda Certificados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, uma API REST feita em Python com FastAPI para gerenciar eventos acadêmicos, inscrições e emissão de certificados. Aqui estão descritos o problema que motivou o sistema, os requisitos, os perfis de usuário, as regras de negócio, o modelo de dados com o DER, o dicionário de dados, os contratos das rotas, a matriz de permissões, a estrutura do projeto, o backlog e os critérios de aceitação. O código completo está no repositório do grupo, junto com o Swagger funcionando.</w:t>
      </w:r>
    </w:p>
    <w:p>
      <w:pPr>
        <w:pStyle w:val="Heading2"/>
        <w:keepNext/>
        <w:spacing w:after="140" w:before="280" w:line="312"/>
      </w:pPr>
      <w:bookmarkStart w:id="100001" w:name="_Toc100001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1.1 Qual problema o sistema resolve</w:t>
      </w:r>
      <w:bookmarkEnd w:id="100001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Hoje a organização dos eventos acadêmicos da instituição é feita de um jeito bem manual. As inscrições dos alunos ficam em planilhas e listas no papel, os organizadores controlam as vagas "de cabeça" e, quando o evento acaba, os certificados são emitidos um por um no editor de texto. Isso acaba gerando problemas recorrentes, que listamos abaixo a partir do que observamos no dia a dia da instituição: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aluno que se inscreve duas vezes no mesmo evento, porque ninguém controla a lista;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eventos que passam da capacidade, porque a vaga não é conferida na hora;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certificado que demora ou é emitido para quem nem compareceu nem estava inscrito;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nenhuma história do que aconteceu, porque cada organizador guarda os dados do seu jeito.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 ideia do Esuda Certificados é centralizar tudo isso em uma API: os eventos ficam cadastrados num lugar só, a inscrição respeita as regras (vaga, duplicidade, data) e o certificado é emitido direto da inscrição, com um código único. Assim o controle deixa de depender de conferência manual e passa a ser feito pelo próprio sistema.</w:t>
      </w:r>
    </w:p>
    <w:p>
      <w:pPr>
        <w:pStyle w:val="Heading2"/>
        <w:keepNext/>
        <w:spacing w:after="140" w:before="280" w:line="312"/>
      </w:pPr>
      <w:bookmarkStart w:id="100002" w:name="_Toc100002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1.2 Quem vai usar</w:t>
      </w:r>
      <w:bookmarkEnd w:id="100002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São três tipos de usuário, que descrevemos com mais detalhes no capítulo 3. Resumindo: o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Admin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é a coordenação ou a secretaria, que gerencia usuários, eventos e pode emitir certificados; o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Organizador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é o professor ou responsável por um evento, que cria e acompanha os inscritos; e o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Participante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é o aluno, que consulta os eventos e faz a própria inscrição.</w:t>
      </w:r>
    </w:p>
    <w:p>
      <w:pPr>
        <w:pStyle w:val="Heading2"/>
        <w:keepNext/>
        <w:spacing w:after="140" w:before="280" w:line="312"/>
      </w:pPr>
      <w:bookmarkStart w:id="100003" w:name="_Toc100003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1.3 Objetivo da API</w:t>
      </w:r>
      <w:bookmarkEnd w:id="100003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 objetivo é oferecer uma API REST que cubra o fluxo completo do processo: cadastro de usuário, cadastro de evento, inscrição e emissão de certificado, aplicando as regras de negócio no meio do caminho para não depender de conferência manual. Cada etapa desse fluxo tem rotas próprias, documentadas no capítulo 7, e as regras que protegem cada operação estão reunidas no capítulo 4.</w:t>
      </w:r>
    </w:p>
    <w:p>
      <w:pPr>
        <w:pStyle w:val="Heading2"/>
        <w:keepNext/>
        <w:spacing w:after="140" w:before="280" w:line="312"/>
      </w:pPr>
      <w:bookmarkStart w:id="100004" w:name="_Toc100004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1.4 Escopo da primeira versão</w:t>
      </w:r>
      <w:bookmarkEnd w:id="100004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Nesta primeira entrega o foco é a base do sistema, sem login. O que já funciona: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cadastro, consulta, alteração e exclusão de usuários, categorias e eventos;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inscrição em evento e cancelamento de inscrição;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emissão e consulta de certificados com código único;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todas as regras de negócio já validadas nas rotas;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documentação automática pelo Swagger.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 que fica para a segunda unidade: login com JWT, controle de acesso por perfil (a matriz de permissões já está pronta no capítulo 8), criptografia forte da senha e os testes automatizados com Pytest. Deixamos tudo isso escrito no backlog do capítulo 11 para mostrar que já estava planejado desde o começo.</w:t>
      </w:r>
    </w:p>
    <w:p>
      <w:pPr>
        <w:pStyle w:val="Heading1"/>
        <w:keepNext/>
        <w:spacing w:after="200" w:before="400" w:line="312"/>
      </w:pPr>
      <w:bookmarkStart w:id="100005" w:name="_Toc100005"/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REQUISITOS DO SISTEMA</w:t>
      </w:r>
      <w:bookmarkEnd w:id="100005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Levantamos os requisitos pensando no fluxo que descrevemos no capítulo 1 (evento, inscrição e certificado). Separamos em requisitos funcionais, que dizem o que o sistema faz, e requisitos não funcionais, que dizem como o sistema precisa trabalhar. Cada requisito tem um identificador para facilitar a citação nos outros capítulos.</w:t>
      </w:r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1 – Requisitos funcionais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pct" w:w="8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RF01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permitir cadastrar usuário informando nome, e-mail e senha.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RF02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não deve permitir dois usuários com o mesmo e-mail.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RF03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permitir listar, consultar por id, atualizar e excluir usuários.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RF04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permitir cadastrar, listar, atualizar e excluir categorias de evento.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RF05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permitir cadastrar evento informando título, descrição, data, local, capacidade e categoria (opcional).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RF06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permitir listar os eventos (com filtro por status) e consultar um evento pelo id.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RF07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permitir atualizar os dados de um evento e cancelá-lo (mudança de status).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RF08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permitir excluir um evento, desde que ele não tenha inscrições.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RF09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permitir inscrever um usuário em um evento, validando as regras de negócio (RN02 a RN05 e RN09).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RF10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permitir listar os inscritos ativos de um evento.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RF11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permitir listar todas as inscrições de um usuário.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RF12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permitir cancelar uma inscrição (mudando o status, sem apagar o registro).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RF13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permitir emitir certificado para uma inscrição ativa, gerando um código único.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RF14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permitir listar e consultar os certificados emitidos.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RF15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validar os dados de entrada e devolver mensagens de erro claras.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RF16</w:t>
            </w:r>
          </w:p>
        </w:tc>
        <w:tc>
          <w:tcPr>
            <w:tcW w:type="pct" w:w="8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ter documentação automática acessível pelo Swagger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/docs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).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2 – Requisitos não funcionais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pct" w:w="86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RNF01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Os dados de entrada devem ser validados automaticamente com Pydantic (tipo, campo obrigatório, e-mail válido, capacidade positiva).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RNF02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API deve seguir o padrão REST e ter versionamento na URL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/api/v1/...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RNF03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documentação do Swagger deve estar sempre atualizada, gerada direto do código.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RNF04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 senha nunca pode ser devolvida em nenhuma resposta da API.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RNF05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As mudanças de banco devem ser versionadas com migrations (Alembic).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RNF06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 código deve ser organizado em camadas separadas (rotas, schemas, models, configuração e banco), para facilitar a manutenção.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RNF07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Os erros devem ter um padrão único de resposta (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8"/>
                <w:szCs w:val="18"/>
              </w:rPr>
              <w:t xml:space="preserve">{"detail": "mensagem"}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).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RNF08</w:t>
            </w:r>
          </w:p>
        </w:tc>
        <w:tc>
          <w:tcPr>
            <w:tcW w:type="pct" w:w="8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 projeto deve rodar em qualquer máquina com Python 3.10+ sem depender de serviços externos (banco SQLite por padrão, configurável para PostgreSQL).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pStyle w:val="Heading1"/>
        <w:keepNext/>
        <w:spacing w:after="200" w:before="400" w:line="312"/>
      </w:pPr>
      <w:bookmarkStart w:id="100006" w:name="_Toc100006"/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PERFIS DE USUÁRIO</w:t>
      </w:r>
      <w:bookmarkEnd w:id="100006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Mesmo sabendo que a autorização com login só vai ser implementada na segunda unidade, já definimos os três perfis agora, porque eles influenciam várias decisões da primeira entrega: o campo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papel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na tabela de usuários, a matriz de permissões do capítulo 8 e a validação de algumas regras. A tabela abaixo resume cada perfil e o que ele faz no sistema.</w:t>
      </w:r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3 – Perfis de usuário do sistema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Perfil</w:t>
            </w:r>
          </w:p>
        </w:tc>
        <w:tc>
          <w:tcPr>
            <w:tcW w:type="pct" w:w="3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Descrição</w:t>
            </w:r>
          </w:p>
        </w:tc>
        <w:tc>
          <w:tcPr>
            <w:tcW w:type="pct" w:w="4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 que faz no sistema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Coordenação / secretaria da instituição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Gerencia usuários, categorias e eventos, e pode emitir certificados e excluir eventos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Organizador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Professor ou responsável por um evento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Cria e organiza os próprios eventos, acompanha a lista de inscritos e emite certificados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Participante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Aluno da instituição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Consulta os eventos, faz a própria inscrição e cancela a própria inscrição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pStyle w:val="Heading2"/>
        <w:keepNext/>
        <w:spacing w:after="140" w:before="280" w:line="312"/>
      </w:pPr>
      <w:bookmarkStart w:id="100007" w:name="_Toc100007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Por que definir isso desde já?</w:t>
      </w:r>
      <w:bookmarkEnd w:id="100007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Porque se deixássemos para pensar em perfis só na hora de implementar o JWT, teríamos que mexer no banco, no cadastro de usuário e em várias regras de uma vez. Dessa forma o campo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papel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já nasce na tabela de usuários (com valor padrão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participante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) e a matriz de permissões do capítulo 8 já serve de guia para a segunda entrega. Foi uma decisão que tomamos depois de conversar em sala sobre a ordem das entregas.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Uma observação importante: nesta primeira versão a API ainda não bloqueia nada por perfil, porque não existe login ainda. Isso está de acordo com o que foi combinado na disciplina, e o README do projeto avisa que a autorização vem na unidade 2. Ou seja, hoje qualquer pessoa consegue chamar as rotas, e a checagem de permissão será acrescentada por cima sem precisar refazer nada.</w:t>
      </w:r>
    </w:p>
    <w:p>
      <w:pPr>
        <w:pStyle w:val="Heading1"/>
        <w:keepNext/>
        <w:spacing w:after="200" w:before="400" w:line="312"/>
      </w:pPr>
      <w:bookmarkStart w:id="100008" w:name="_Toc100008"/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REGRAS DE NEGÓCIO</w:t>
      </w:r>
      <w:bookmarkEnd w:id="100008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Aqui estão as regras que o sistema precisa obedecer. Marcamos também onde cada uma é validada hoje, porque achamos que isso ajuda na hora da defesa do projeto. Todas as regras que têm retorno de código de status já foram testadas de ponta a ponta pelo Swagger.</w:t>
      </w:r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4 – Regras de negócio (RN01 a RN15)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pct" w:w="5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Regra</w:t>
            </w:r>
          </w:p>
        </w:tc>
        <w:tc>
          <w:tcPr>
            <w:tcW w:type="pct" w:w="3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Onde é validada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RN01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 e-mail do usuário deve ser único no sistema.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Rota de criar usuário (e índice unique no banco)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RN02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 formato do e-mail deve ser válido.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Validação do Pydantic (EmailStr), retorna 422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RN03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Um usuário não pode se inscrever duas vezes no mesmo evento (inscrição ativa).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Rota de criar inscrição, retorna 400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RN04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Um evento não pode ultrapassar a capacidade máxima de inscritos ativos.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Rota de criar inscrição, conta as vagas usadas, retorna 400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RN05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 capacidade do evento deve ser maior que zero.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Validação no schema, retorna 422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RN06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 é permitido cadastrar evento com data passada.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Validação no schema, retorna 422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RN07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Todo evento precisa de título, data, local e capacidade.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Campos obrigatórios no schema, retorna 422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RN08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Só pode se inscrever em evento com status ativo.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Rota de criar inscrição, retorna 400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RN09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 pode se inscrever em evento cuja data já passou.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Rota de criar inscrição, retorna 400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RN10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Um participante só pode cancelar a própria inscrição (a conferência de "ser o dono" será feita com JWT na unidade 2).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Cancelamento muda o status para cancelada, nunca apaga o registro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RN11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Um certificado só pode ser emitido para inscrição ativa.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Rota de emitir certificado, retorna 400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RN12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 pode existir mais de um certificado para a mesma inscrição.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Rota de emitir certificado (e unique no banco), retorna 400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RN13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 senha do usuário nunca pode ser devolvida em resposta nenhuma.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 schema de resposta não tem o campo senha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RN14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Um evento só pode ser excluído se não tiver inscrições cadastradas (para não perder o histórico).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Rota de excluir evento, retorna 400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RN15</w:t>
            </w:r>
          </w:p>
        </w:tc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Apenas administradores podem excluir eventos.</w:t>
            </w:r>
          </w:p>
        </w:tc>
        <w:tc>
          <w:tcPr>
            <w:tcW w:type="pct" w:w="3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Será aplicado na unidade 2 com JWT; a matriz de permissões já define isso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Uma observação sobre o processo: no começo o projeto tinha poucas regras e era basicamente um CRUD simples. Quando listamos essas regras com calma, o sistema ficou bem mais parecido com algo de verdade, porque é exatamente aqui que a API "pensa" antes de salvar. Foi por isso que decidimos dedicar um capítulo só para elas, em vez de espalhar as regras pelo texto.</w:t>
      </w:r>
    </w:p>
    <w:p>
      <w:pPr>
        <w:pStyle w:val="Heading1"/>
        <w:keepNext/>
        <w:spacing w:after="200" w:before="400" w:line="312"/>
      </w:pPr>
      <w:bookmarkStart w:id="100009" w:name="_Toc100009"/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MODELO DE DADOS (DER)</w:t>
      </w:r>
      <w:bookmarkEnd w:id="100009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Escolhemos 5 entidades pensando direto no fluxo do sistema. Cada uma tem um papel claro: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usuarios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: qualquer pessoa que usa a API (aluno, organizador ou admin). O campo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papel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guarda o perfil;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categorias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: tipo do evento (workshop, palestra, semana acadêmica...). Serve só para organizar e filtrar;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eventos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: o coração do sistema, guarda data, local, capacidade e status;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inscricoes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: liga um usuário a um evento. É uma tabela de relacionamento, com data e status próprios (ativa/cancelada);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certificados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: nasce a partir de uma inscrição e guarda o código único de validação.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Pensamos em colocar também uma entidade de "Atividade" (palestras dentro de um evento), mas decidimos deixar para uma versão futura porque o escopo da primeira entrega já estava razoável e não queremos entregar coisa pela metade. O diagrama abaixo mostra as cinco tabelas, suas chaves e os relacionamentos.</w:t>
      </w:r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Figura 1 – Diagrama Entidade-Relacionamento (DER) do sistema</w:t>
      </w:r>
    </w:p>
    <w:p>
      <w:pPr>
        <w:spacing w:after="120"/>
        <w:jc w:val="center"/>
      </w:pPr>
      <w:r>
        <w:drawing>
          <wp:inline distT="0" distB="0" distL="0" distR="0">
            <wp:extent cx="4762500" cy="5248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pStyle w:val="Heading2"/>
        <w:keepNext/>
        <w:spacing w:after="140" w:before="280" w:line="312"/>
      </w:pPr>
      <w:bookmarkStart w:id="100010" w:name="_Toc100010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5.1 Relacionamentos e cardinalidades</w:t>
      </w:r>
      <w:bookmarkEnd w:id="100010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 tabela abaixo resume os quatro relacionamentos do modelo e por que existem. Repare que o relacionamento entre inscrições e certificados é 1 para 0..1, porque uma inscrição pode chegar a ter no máximo um certificado, mas pode nunca ter.</w:t>
      </w:r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5 – Relacionamentos e cardinalidades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Relacionamento</w:t>
            </w:r>
          </w:p>
        </w:tc>
        <w:tc>
          <w:tcPr>
            <w:tcW w:type="pct" w:w="16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Cardinalidade</w:t>
            </w:r>
          </w:p>
        </w:tc>
        <w:tc>
          <w:tcPr>
            <w:tcW w:type="pct" w:w="56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Explicação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categorias → eventos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Uma categoria pode ter vários eventos. Um evento tem no máximo uma categoria, e pode ficar sem categoria nenhuma (campo opcional)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usuarios → inscricoes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Um usuário pode ter várias inscrições (uma em cada evento)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eventos → inscricoes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: N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Um evento pode receber várias inscrições, limitadas pela capacidade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inscricoes → certificados</w:t>
            </w:r>
          </w:p>
        </w:tc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 : 0..1</w:t>
            </w:r>
          </w:p>
        </w:tc>
        <w:tc>
          <w:tcPr>
            <w:tcW w:type="pct" w:w="5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Uma inscrição pode ter no máximo um certificado, e só existe certificado ligado a uma inscrição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pStyle w:val="Heading2"/>
        <w:keepNext/>
        <w:spacing w:after="140" w:before="280" w:line="312"/>
      </w:pPr>
      <w:bookmarkStart w:id="100011" w:name="_Toc100011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5.2 Decisões de modelagem</w:t>
      </w:r>
      <w:bookmarkEnd w:id="100011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Também vale explicar duas decisões de modelagem que tomamos durante o desenho do banco, porque elas aparecem nas regras do capítulo 4: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Cancelamento não apaga inscrição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: quando o participante cancela, o campo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status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muda para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cancelada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e o registro continua no banco. Assim mantemos o histórico (RN10);</w:t>
      </w:r>
    </w:p>
    <w:p>
      <w:pPr>
        <w:pStyle w:val="ListParagraph"/>
        <w:numPr>
          <w:ilvl w:val="0"/>
          <w:numId w:val="2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Certificado ligado à inscrição, não ao usuário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: emitimos o certificado a partir da inscrição, porque é a inscrição que garante que a pessoa participava daquele evento (RN11 e RN12).</w:t>
      </w:r>
    </w:p>
    <w:p>
      <w:pPr>
        <w:pStyle w:val="Heading1"/>
        <w:keepNext/>
        <w:spacing w:after="200" w:before="400" w:line="312"/>
      </w:pPr>
      <w:bookmarkStart w:id="100012" w:name="_Toc100012"/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DICIONÁRIO DE DADOS</w:t>
      </w:r>
      <w:bookmarkEnd w:id="100012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Este capítulo detalha campo por campo as 5 tabelas do banco. A coluna "obrigatório" considera o que o banco e o Pydantic exigem na hora de receber os dados, e a coluna de observações aponta as regras de negócio ligadas a cada campo.</w:t>
      </w:r>
    </w:p>
    <w:p>
      <w:pPr>
        <w:pStyle w:val="Heading2"/>
        <w:keepNext/>
        <w:spacing w:after="140" w:before="280" w:line="312"/>
      </w:pPr>
      <w:bookmarkStart w:id="100013" w:name="_Toc100013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6.1 Tabela usuarios</w:t>
      </w:r>
      <w:bookmarkEnd w:id="100013"/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6 – Dicionário de dados da tabela usuarios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pct" w:w="1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pct" w:w="1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Obrigatório</w:t>
            </w:r>
          </w:p>
        </w:tc>
        <w:tc>
          <w:tcPr>
            <w:tcW w:type="pct" w:w="4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Regra / Observação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 (auto)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Chave primária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nome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varchar(100)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Nome completo do usuário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email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varchar(120)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Único no sistema e com formato válido (RN01 e RN02)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senha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varchar(255)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Guardada como hash; nunca volta em resposta (RN13)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papel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admin, organizador ou participante. Padrão: participante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data_cadastro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 (auto)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Preenchido na criação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pStyle w:val="Heading2"/>
        <w:keepNext/>
        <w:spacing w:after="140" w:before="280" w:line="312"/>
      </w:pPr>
      <w:bookmarkStart w:id="100014" w:name="_Toc100014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6.2 Tabela categorias</w:t>
      </w:r>
      <w:bookmarkEnd w:id="100014"/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7 – Dicionário de dados da tabela categorias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pct" w:w="1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pct" w:w="1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Obrigatório</w:t>
            </w:r>
          </w:p>
        </w:tc>
        <w:tc>
          <w:tcPr>
            <w:tcW w:type="pct" w:w="4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Regra / Observação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 (auto)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Chave primária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nome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varchar(80)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Único (não pode repetir categoria)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descricao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Descrição livre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pStyle w:val="Heading2"/>
        <w:keepNext/>
        <w:spacing w:after="140" w:before="280" w:line="312"/>
      </w:pPr>
      <w:bookmarkStart w:id="100015" w:name="_Toc100015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6.3 Tabela eventos</w:t>
      </w:r>
      <w:bookmarkEnd w:id="100015"/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8 – Dicionário de dados da tabela eventos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pct" w:w="1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pct" w:w="1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Obrigatório</w:t>
            </w:r>
          </w:p>
        </w:tc>
        <w:tc>
          <w:tcPr>
            <w:tcW w:type="pct" w:w="4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Regra / Observação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 (auto)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Chave primária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titulo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varchar(150)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Nome do evento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descricao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text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Detalhes do evento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data_evento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 pode ser data passada (RN06)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local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varchar(150)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Sala, laboratório, auditório...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capacidade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Maior que zero (RN05)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ativo ou cancelado. Padrão: ativo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categoria_id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Chave estrangeira para categorias.id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data_cadastro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 (auto)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Preenchido na criação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pStyle w:val="Heading2"/>
        <w:keepNext/>
        <w:spacing w:after="140" w:before="280" w:line="312"/>
      </w:pPr>
      <w:bookmarkStart w:id="100016" w:name="_Toc100016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6.4 Tabela inscricoes</w:t>
      </w:r>
      <w:bookmarkEnd w:id="100016"/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9 – Dicionário de dados da tabela inscricoes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pct" w:w="1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pct" w:w="1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Obrigatório</w:t>
            </w:r>
          </w:p>
        </w:tc>
        <w:tc>
          <w:tcPr>
            <w:tcW w:type="pct" w:w="4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Regra / Observação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 (auto)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Chave primária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usuario_id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Chave estrangeira para usuarios.id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evento_id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Chave estrangeira para eventos.id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data_inscricao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 (auto)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Momento da inscrição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status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ativa ou cancelada. Padrão: ativa. Cancelar não apaga (RN10)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pStyle w:val="Heading2"/>
        <w:keepNext/>
        <w:spacing w:after="140" w:before="280" w:line="312"/>
      </w:pPr>
      <w:bookmarkStart w:id="100017" w:name="_Toc100017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6.5 Tabela certificados</w:t>
      </w:r>
      <w:bookmarkEnd w:id="100017"/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10 – Dicionário de dados da tabela certificados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Campo</w:t>
            </w:r>
          </w:p>
        </w:tc>
        <w:tc>
          <w:tcPr>
            <w:tcW w:type="pct" w:w="1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Tipo</w:t>
            </w:r>
          </w:p>
        </w:tc>
        <w:tc>
          <w:tcPr>
            <w:tcW w:type="pct" w:w="18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Obrigatório</w:t>
            </w:r>
          </w:p>
        </w:tc>
        <w:tc>
          <w:tcPr>
            <w:tcW w:type="pct" w:w="4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Regra / Observação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 (auto)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Chave primária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inscricao_id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integer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Chave estrangeira para inscricoes.id e única (RN12)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codigo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varchar(20)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Código único gerado na emissão, usado para validar o certificado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data_emissao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datetime</w:t>
            </w:r>
          </w:p>
        </w:tc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 (auto)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Momento da emissão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pStyle w:val="Heading1"/>
        <w:keepNext/>
        <w:spacing w:after="200" w:before="400" w:line="312"/>
      </w:pPr>
      <w:bookmarkStart w:id="100018" w:name="_Toc100018"/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ROTAS DA API, CONTRATOS E STATUS CODES</w:t>
      </w:r>
      <w:bookmarkEnd w:id="100018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Todas as rotas começam com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/api/v1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(versionamento na URL), como mostra o requisito RNF02. A lista abaixo é a mesma que aparece no Swagger quando o servidor está rodando, agrupada por entidade. Ao todo são 22 rotas entre as cinco entidades.</w:t>
      </w:r>
    </w:p>
    <w:p>
      <w:pPr>
        <w:pStyle w:val="Heading2"/>
        <w:keepNext/>
        <w:spacing w:after="140" w:before="280" w:line="312"/>
      </w:pPr>
      <w:bookmarkStart w:id="100019" w:name="_Toc100019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7.1 Lista de rotas</w:t>
      </w:r>
      <w:bookmarkEnd w:id="100019"/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11 – Lista de rotas da API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3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Método</w:t>
            </w:r>
          </w:p>
        </w:tc>
        <w:tc>
          <w:tcPr>
            <w:tcW w:type="pct" w:w="3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Rota</w:t>
            </w:r>
          </w:p>
        </w:tc>
        <w:tc>
          <w:tcPr>
            <w:tcW w:type="pct" w:w="41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 que faz</w:t>
            </w:r>
          </w:p>
        </w:tc>
        <w:tc>
          <w:tcPr>
            <w:tcW w:type="pct" w:w="1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/api/v1/usuarios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Cadastra usuário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/api/v1/usuarios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Lista usuários (com skip/limit)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/api/v1/usuarios/{usuario_id}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Consulta um usuário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/api/v1/usuarios/{usuario_id}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Atualiza um usuário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/api/v1/usuarios/{usuario_id}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Exclui um usuário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204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/api/v1/eventos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Cadastra evento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/api/v1/eventos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Lista eventos (filtro opcional por status)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/api/v1/eventos/{evento_id}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Consulta um evento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/api/v1/eventos/{evento_id}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Atualiza um evento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/api/v1/eventos/{evento_id}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Exclui um evento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204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/api/v1/inscricoes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Inscreve usuário em evento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/api/v1/inscricoes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Lista todas as inscrições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/api/v1/inscricoes/evento/{evento_id}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Lista os inscritos ativos de um evento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/api/v1/inscricoes/usuario/{usuario_id}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Lista as inscrições de um usuário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/api/v1/inscricoes/{inscricao_id}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/cancelar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Cancela uma inscrição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/api/v1/certificados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Emite certificado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/api/v1/certificados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Lista certificados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/api/v1/certificados/{certificado_id}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Consulta um certificado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/api/v1/categorias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Cadastra categoria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201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/api/v1/categorias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Lista categorias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PUT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/api/v1/categorias/{categoria_id}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Atualiza uma categoria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13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16"/>
                <w:szCs w:val="16"/>
              </w:rPr>
              <w:t xml:space="preserve">/api/v1/categorias/{categoria_id}</w:t>
            </w:r>
          </w:p>
        </w:tc>
        <w:tc>
          <w:tcPr>
            <w:tcW w:type="pct" w:w="41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Exclui uma categoria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204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pStyle w:val="Heading2"/>
        <w:keepNext/>
        <w:spacing w:after="140" w:before="280" w:line="312"/>
      </w:pPr>
      <w:bookmarkStart w:id="100020" w:name="_Toc100020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7.2 Contratos de entrada e saída</w:t>
      </w:r>
      <w:bookmarkEnd w:id="100020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Nesta seção estão os contratos das rotas principais, no formato JSON, exatamente como o Swagger mostra. Os contratos das outras rotas (GET, PUT e DELETE que não aparecem aqui) seguem o mesmo formato dos objetos apresentados abaixo.</w:t>
      </w:r>
    </w:p>
    <w:p>
      <w:pPr>
        <w:pStyle w:val="Heading3"/>
        <w:keepNext/>
        <w:spacing w:after="100" w:before="220" w:line="312"/>
      </w:pPr>
      <w:bookmarkStart w:id="100021" w:name="_Toc100021"/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/api/v1/usuarios</w:t>
      </w:r>
      <w:bookmarkEnd w:id="100021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Entrada:</w:t>
      </w:r>
    </w:p>
    <w:p>
      <w:pPr>
        <w:shd w:fill="F5F5F5" w:val="clear"/>
        <w:spacing w:after="0" w:before="12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"nome": "João Silva",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"email": "joao@email.com",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"senha": "123456",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"papel": "participante"</w:t>
      </w:r>
    </w:p>
    <w:p>
      <w:pPr>
        <w:shd w:fill="F5F5F5" w:val="clear"/>
        <w:spacing w:after="20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Saída (201) — reparar que a senha nunca volta (RN13):</w:t>
      </w:r>
    </w:p>
    <w:p>
      <w:pPr>
        <w:shd w:fill="F5F5F5" w:val="clear"/>
        <w:spacing w:after="0" w:before="12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"id": 1,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"nome": "João Silva",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"email": "joao@email.com",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"papel": "participante",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"data_cadastro": "2026-09-13T10:32:11"</w:t>
      </w:r>
    </w:p>
    <w:p>
      <w:pPr>
        <w:shd w:fill="F5F5F5" w:val="clear"/>
        <w:spacing w:after="20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 GET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/api/v1/usuarios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devolve status 200 com uma lista de objetos iguais ao do exemplo acima. Já o PUT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/api/v1/usuarios/{usuario_id}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recebe só os campos que quiser alterar (por exemplo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{"nome": "João da Silva"}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) e devolve o usuário já atualizado com status 200.</w:t>
      </w:r>
    </w:p>
    <w:p>
      <w:pPr>
        <w:pStyle w:val="Heading3"/>
        <w:keepNext/>
        <w:spacing w:after="100" w:before="220" w:line="312"/>
      </w:pPr>
      <w:bookmarkStart w:id="100022" w:name="_Toc100022"/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/api/v1/eventos</w:t>
      </w:r>
      <w:bookmarkEnd w:id="100022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Entrada:</w:t>
      </w:r>
    </w:p>
    <w:p>
      <w:pPr>
        <w:shd w:fill="F5F5F5" w:val="clear"/>
        <w:spacing w:after="0" w:before="12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"titulo": "Workshop de FastAPI",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"descricao": "Evento prático sobre APIs",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"data_evento": "2026-11-10",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"local": "Laboratório 3",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"capacidade": 50,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"categoria_id": 1</w:t>
      </w:r>
    </w:p>
    <w:p>
      <w:pPr>
        <w:shd w:fill="F5F5F5" w:val="clear"/>
        <w:spacing w:after="20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Saída (201):</w:t>
      </w:r>
    </w:p>
    <w:p>
      <w:pPr>
        <w:shd w:fill="F5F5F5" w:val="clear"/>
        <w:spacing w:after="0" w:before="12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"id": 1,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"titulo": "Workshop de FastAPI",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"descricao": "Evento prático sobre APIs",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"data_evento": "2026-11-10",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"local": "Laboratório 3",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"capacidade": 50,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"ativo",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"categoria_id": 1,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"data_cadastro": "2026-09-13T10:35:00"</w:t>
      </w:r>
    </w:p>
    <w:p>
      <w:pPr>
        <w:shd w:fill="F5F5F5" w:val="clear"/>
        <w:spacing w:after="20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 PUT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/api/v1/eventos/{evento_id}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aceita campos opcionais e é por ele que o evento é cancelado, mudando 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status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para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cancelado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(por exemplo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{"status": "cancelado"}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). A resposta é o evento atualizado com status 200.</w:t>
      </w:r>
    </w:p>
    <w:p>
      <w:pPr>
        <w:pStyle w:val="Heading3"/>
        <w:keepNext/>
        <w:spacing w:after="100" w:before="220" w:line="312"/>
      </w:pPr>
      <w:bookmarkStart w:id="100023" w:name="_Toc100023"/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/api/v1/inscricoes</w:t>
      </w:r>
      <w:bookmarkEnd w:id="100023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Entrada:</w:t>
      </w:r>
    </w:p>
    <w:p>
      <w:pPr>
        <w:shd w:fill="F5F5F5" w:val="clear"/>
        <w:spacing w:after="0" w:before="12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"usuario_id": 1,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"evento_id": 1</w:t>
      </w:r>
    </w:p>
    <w:p>
      <w:pPr>
        <w:shd w:fill="F5F5F5" w:val="clear"/>
        <w:spacing w:after="20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Saída (201):</w:t>
      </w:r>
    </w:p>
    <w:p>
      <w:pPr>
        <w:shd w:fill="F5F5F5" w:val="clear"/>
        <w:spacing w:after="0" w:before="12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"id": 1,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"usuario_id": 1,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"evento_id": 1,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"data_inscricao": "2026-09-13T10:40:00",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"ativa"</w:t>
      </w:r>
    </w:p>
    <w:p>
      <w:pPr>
        <w:shd w:fill="F5F5F5" w:val="clear"/>
        <w:spacing w:after="20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3"/>
        <w:keepNext/>
        <w:spacing w:after="100" w:before="220" w:line="312"/>
      </w:pPr>
      <w:bookmarkStart w:id="100024" w:name="_Toc100024"/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PUT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/api/v1/inscricoes/{inscricao_id}/cancelar</w:t>
      </w:r>
      <w:bookmarkEnd w:id="100024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Não recebe corpo. É a rota de cancelamento, que muda o status sem apagar o registro (RN10). Saída (200):</w:t>
      </w:r>
    </w:p>
    <w:p>
      <w:pPr>
        <w:shd w:fill="F5F5F5" w:val="clear"/>
        <w:spacing w:after="0" w:before="12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"id": 1,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"usuario_id": 1,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"evento_id": 1,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"data_inscricao": "2026-09-13T10:40:00",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"status": "cancelada"</w:t>
      </w:r>
    </w:p>
    <w:p>
      <w:pPr>
        <w:shd w:fill="F5F5F5" w:val="clear"/>
        <w:spacing w:after="20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3"/>
        <w:keepNext/>
        <w:spacing w:after="100" w:before="220" w:line="312"/>
      </w:pPr>
      <w:bookmarkStart w:id="100025" w:name="_Toc100025"/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/api/v1/certificados</w:t>
      </w:r>
      <w:bookmarkEnd w:id="100025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Entrada:</w:t>
      </w:r>
    </w:p>
    <w:p>
      <w:pPr>
        <w:shd w:fill="F5F5F5" w:val="clear"/>
        <w:spacing w:after="0" w:before="12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"inscricao_id": 2</w:t>
      </w:r>
    </w:p>
    <w:p>
      <w:pPr>
        <w:shd w:fill="F5F5F5" w:val="clear"/>
        <w:spacing w:after="20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Saída (201) — o código é gerado pelo sistema e serve para validar o certificado:</w:t>
      </w:r>
    </w:p>
    <w:p>
      <w:pPr>
        <w:shd w:fill="F5F5F5" w:val="clear"/>
        <w:spacing w:after="0" w:before="12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"id": 1,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"inscricao_id": 2,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"codigo": "A3F19C2B",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"data_emissao": "2026-09-13T10:45:00"</w:t>
      </w:r>
    </w:p>
    <w:p>
      <w:pPr>
        <w:shd w:fill="F5F5F5" w:val="clear"/>
        <w:spacing w:after="20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Style w:val="Heading3"/>
        <w:keepNext/>
        <w:spacing w:after="100" w:before="220" w:line="312"/>
      </w:pPr>
      <w:bookmarkStart w:id="100026" w:name="_Toc100026"/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POST </w:t>
      </w:r>
      <w:r>
        <w:rPr>
          <w:rFonts w:ascii="Courier New" w:cs="Courier New" w:eastAsia="Courier New" w:hAnsi="Courier New"/>
          <w:b/>
          <w:bCs/>
          <w:color w:val="000000"/>
          <w:sz w:val="22"/>
          <w:szCs w:val="22"/>
        </w:rPr>
        <w:t xml:space="preserve">/api/v1/categorias</w:t>
      </w:r>
      <w:bookmarkEnd w:id="100026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Entrada:</w:t>
      </w:r>
    </w:p>
    <w:p>
      <w:pPr>
        <w:shd w:fill="F5F5F5" w:val="clear"/>
        <w:spacing w:after="0" w:before="12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"nome": "Workshop",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"descricao": "Eventos práticos"</w:t>
      </w:r>
    </w:p>
    <w:p>
      <w:pPr>
        <w:shd w:fill="F5F5F5" w:val="clear"/>
        <w:spacing w:after="20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Saída (201):</w:t>
      </w:r>
    </w:p>
    <w:p>
      <w:pPr>
        <w:shd w:fill="F5F5F5" w:val="clear"/>
        <w:spacing w:after="0" w:before="12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"id": 1,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"nome": "Workshop",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"descricao": "Eventos práticos"</w:t>
      </w:r>
    </w:p>
    <w:p>
      <w:pPr>
        <w:shd w:fill="F5F5F5" w:val="clear"/>
        <w:spacing w:after="20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Todas as listagens (usuarios, eventos, inscricoes, certificados, categorias e as variações de inscrição) devolvem um array JSON com os mesmos objetos mostrados acima, com status 200. As rotas DELETE não têm corpo de resposta e devolvem status 204.</w:t>
      </w:r>
    </w:p>
    <w:p>
      <w:pPr>
        <w:pStyle w:val="Heading2"/>
        <w:keepNext/>
        <w:spacing w:after="140" w:before="280" w:line="312"/>
      </w:pPr>
      <w:bookmarkStart w:id="100027" w:name="_Toc100027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7.3 Status codes usados</w:t>
      </w:r>
      <w:bookmarkEnd w:id="100027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 tabela abaixo reúne os códigos de status HTTP que a API devolve e quando cada um acontece. Os códigos 401 e 403 vão começar a aparecer a partir da unidade 2, quando entrar o login com JWT.</w:t>
      </w:r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12 – Códigos de status usados pela API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76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Situação</w:t>
            </w:r>
          </w:p>
        </w:tc>
        <w:tc>
          <w:tcPr>
            <w:tcW w:type="pct" w:w="2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Registro criado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</w:tr>
      <w:tr>
        <w:trPr>
          <w:cantSplit/>
        </w:trPr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Consulta/atualização realizada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</w:tr>
      <w:tr>
        <w:trPr>
          <w:cantSplit/>
        </w:trPr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Exclusão realizada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204</w:t>
            </w:r>
          </w:p>
        </w:tc>
      </w:tr>
      <w:tr>
        <w:trPr>
          <w:cantSplit/>
        </w:trPr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Erro de regra de negócio (ex.: evento lotado)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</w:tr>
      <w:tr>
        <w:trPr>
          <w:cantSplit/>
        </w:trPr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Registro não encontrado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</w:tr>
      <w:tr>
        <w:trPr>
          <w:cantSplit/>
        </w:trPr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Erro de validação dos campos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</w:tr>
      <w:tr>
        <w:trPr>
          <w:cantSplit/>
        </w:trPr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Não autenticado (a partir da unidade 2, com JWT)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</w:tr>
      <w:tr>
        <w:trPr>
          <w:cantSplit/>
        </w:trPr>
        <w:tc>
          <w:tcPr>
            <w:tcW w:type="pct" w:w="7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Sem permissão (a partir da unidade 2, com JWT)</w:t>
            </w:r>
          </w:p>
        </w:tc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pStyle w:val="Heading2"/>
        <w:keepNext/>
        <w:spacing w:after="140" w:before="280" w:line="312"/>
      </w:pPr>
      <w:bookmarkStart w:id="100028" w:name="_Toc100028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7.4 Padrão de resposta e de erro</w:t>
      </w:r>
      <w:bookmarkEnd w:id="100028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Nosso padrão é o seguinte: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Sucesso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: a rota devolve direto o objeto (ou a lista de objetos) criado/consultado;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Erro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: devolve sempre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{"detail": "mensagem do erro"}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Justificativa da escolha: testamos a possibilidade de colocar tudo dentro de um envelope tipo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{"success": true, "data": {...}}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, mas decidimos seguir o padrão que o próprio FastAPI já traz. Os motivos: o erro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{"detail": ...}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já é o comportamento nativo do HTTPException, o Swagger mostra exatamente o que a rota devolve (sem camada extra de tradução na cabeça de quem vai consumir) e o código fica mais enxuto. Acreditamos que um padrão simples, documentado e consistente vale mais do que um envelope bonito mas cheio de campo redundante, já que o status HTTP já diz se deu certo ou não.</w:t>
      </w:r>
    </w:p>
    <w:p>
      <w:pPr>
        <w:pStyle w:val="Heading1"/>
        <w:keepNext/>
        <w:spacing w:after="200" w:before="400" w:line="312"/>
      </w:pPr>
      <w:bookmarkStart w:id="100029" w:name="_Toc100029"/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MATRIZ DE PERMISSÕES</w:t>
      </w:r>
      <w:bookmarkEnd w:id="100029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 autorização de verdade (quem pode chamar o quê) só entra na segunda unidade, junto com o login JWT. Mesmo assim já deixamos a matriz pronta, porque ela orientou o desenho das rotas e está ligada direto às regras RN10 e RN15. Na tabela, cada linha é uma funcionalidade e as colunas mostram quem pode executá-la.</w:t>
      </w:r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13 – Matriz de permissões por perfil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Funcionalidade</w:t>
            </w:r>
          </w:p>
        </w:tc>
        <w:tc>
          <w:tcPr>
            <w:tcW w:type="pct" w:w="2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Admin</w:t>
            </w:r>
          </w:p>
        </w:tc>
        <w:tc>
          <w:tcPr>
            <w:tcW w:type="pct" w:w="2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Organizador</w:t>
            </w:r>
          </w:p>
        </w:tc>
        <w:tc>
          <w:tcPr>
            <w:tcW w:type="pct" w:w="2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Participante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 cadastrar no sistema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Gerenciar usuários (alterar/excluir outros)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Criar evento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Editar evento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 (só os próprios, com JWT)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Excluir evento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Listar/consultar eventos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Inscrever-se em evento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Cancelar a própria inscrição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Ver lista de inscritos de um evento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Emitir certificado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Gerenciar categorias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Sim</w:t>
            </w:r>
          </w:p>
        </w:tc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Observações que achamos importante deixar escritas: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Inscrever-se é uma ação do participante. Admin e organizador não se inscrevem em evento pelo sistema (isso segue a matriz exemplo passada em aula);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Excluir evento é coisa de admin (RN15). Organizador que quiser "tirar um evento do ar" usa o cancelamento por status, que mantém o histórico;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Na primeira entrega essas regras ainda não são bloqueadas no código, porque não existe login. O campo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papel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já está salvo no banco, então a checagem da unidade 2 vai ser "pegar o papel do token e comparar com esta matriz".</w:t>
      </w:r>
    </w:p>
    <w:p>
      <w:pPr>
        <w:pStyle w:val="Heading1"/>
        <w:keepNext/>
        <w:spacing w:after="200" w:before="400" w:line="312"/>
      </w:pPr>
      <w:bookmarkStart w:id="100030" w:name="_Toc100030"/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9. ESTRUTURA DO PROJETO E TECNOLOGIAS</w:t>
      </w:r>
      <w:bookmarkEnd w:id="100030"/>
    </w:p>
    <w:p>
      <w:pPr>
        <w:pStyle w:val="Heading2"/>
        <w:keepNext/>
        <w:spacing w:after="140" w:before="280" w:line="312"/>
      </w:pPr>
      <w:bookmarkStart w:id="100031" w:name="_Toc100031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9.1 Estrutura de pastas</w:t>
      </w:r>
      <w:bookmarkEnd w:id="100031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Seguimos a estrutura sugerida em aula, separando responsabilidade por pasta. O desenho abaixo mostra o projeto completo, incluindo a pasta do Alembic e a pasta docs com esta documentação:</w:t>
      </w:r>
    </w:p>
    <w:p>
      <w:pPr>
        <w:shd w:fill="F5F5F5" w:val="clear"/>
        <w:spacing w:after="0" w:before="12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esuda-certificados/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alembic/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versions/            # migrations (a inicial já está criada)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env.py               # configuração do alembic (importa os models)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script.py.mako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alembic.ini              # configuração do alembic (url do banco fica aqui)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api/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v1/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├── routers/     # as rotas, um arquivo por entidade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│   ├── usuarios.py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│   ├── eventos.py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│   ├── inscricoes.py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│   ├── certificados.py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│   └── categorias.py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    └── api.py       # junta todos os routers em um só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core/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config.py        # configurações do projeto (lê o .env)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database/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conexao.py       # engine, sessão e Base do SQLAlchemy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models/              # tabelas do banco (SQLAlchemy)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schemas/             # validação de entrada/saída (Pydantic)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main.py              # cria o app FastAPI e liga as rotas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docs/                    # toda a documentação da entrega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hd w:fill="F5F5F5" w:val="clear"/>
        <w:spacing w:after="20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README.md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Como funciona na prática: a requisição chega na rota (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routers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), os dados passam pela validação do schema (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schemas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), a rota aplica as regras de negócio consultando o banco pelos models (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models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) e devolve a resposta no formato do schema. Na segunda entrega a ideia é separar as regras de negócio em uma camada de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services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e os acessos ao banco em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repositories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, além de criar a pasta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tests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, como o professor comentou.</w:t>
      </w:r>
    </w:p>
    <w:p>
      <w:pPr>
        <w:pStyle w:val="Heading2"/>
        <w:keepNext/>
        <w:spacing w:after="140" w:before="280" w:line="312"/>
      </w:pPr>
      <w:bookmarkStart w:id="100032" w:name="_Toc100032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9.2 Tecnologias e justificativa</w:t>
      </w:r>
      <w:bookmarkEnd w:id="100032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 stack foi escolhida dentro do que a disciplina pede (Python com FastAPI) e complementada com ferramentas que resolvem partes específicas do problema, como ORM, migration e validação. A tabela mostra o que cada tecnologia faz no projeto e por que a escolhemos.</w:t>
      </w:r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14 – Tecnologias do projeto e justificativa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Tecnologia</w:t>
            </w:r>
          </w:p>
        </w:tc>
        <w:tc>
          <w:tcPr>
            <w:tcW w:type="pct" w:w="26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Uso no projeto</w:t>
            </w:r>
          </w:p>
        </w:tc>
        <w:tc>
          <w:tcPr>
            <w:tcW w:type="pct" w:w="5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Por que escolhemos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Python 3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Linguagem do backend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Foi a stack definida na disciplina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FastAPI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Construção da API REST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Gera o Swagger automaticamente, validação integrada com Pydantic e curva de aprendizado boa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Uvicorn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Servidor de desenvolvimento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É o servidor padrão recomendado na documentação do FastAPI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SQLAlchemy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ORM (mapeamento objeto-relacional)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Trabalhamos com tabelas como classes Python, sem escrever SQL solto no meio das rotas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Alembic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Migrations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O banco evolui versionado; a migration inicial das 5 tabelas já está no repositório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Pydantic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Validação dos dados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Já vem dentro do FastAPI; valida tipo, campo obrigatório, e-mail e as regras RN05/RN06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SQLite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Banco na fase de desenvolvimento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Não precisa instalar nada para rodar e demonstrar (o arquivo esuda.db é criado sozinho)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Banco de produção (planejado)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É o banco relacional pedido para a versão final; para trocar é só mudar a DATABASE_URL no .env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JWT (python-jose/passlib)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Autenticação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Fica para a segunda entrega, como combinado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Pytest</w:t>
            </w:r>
          </w:p>
        </w:tc>
        <w:tc>
          <w:tcPr>
            <w:tcW w:type="pct" w:w="26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Testes automatizados</w:t>
            </w:r>
          </w:p>
        </w:tc>
        <w:tc>
          <w:tcPr>
            <w:tcW w:type="pct" w:w="5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Fica para a segunda entrega; por enquanto os testes foram feitos à mão no Swagger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pStyle w:val="Heading1"/>
        <w:keepNext/>
        <w:spacing w:after="200" w:before="400" w:line="312"/>
      </w:pPr>
      <w:bookmarkStart w:id="100033" w:name="_Toc100033"/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10. ESTRATÉGIA DE BANCO DE DADOS E MIGRATIONS</w:t>
      </w:r>
      <w:bookmarkEnd w:id="100033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 banco usado nesta fase é o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SQLite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(arquivo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esuda.db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), porque qualquer pessoa do grupo consegue rodar e demonstrar o projeto sem instalar servidor de banco. A configuração foi feita para aceitar qualquer banco por variável de ambiente: criando um arquivo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na raiz com a linha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DATABASE_URL=postgresql://usuario:senha@localhost/esuda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, o mesmo código roda no PostgreSQL sem mudar mais nada. Isso resolve a migração para o banco de produção previsto para a versão final.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As tabelas iniciais são as cinco descritas nos capítulos 5 e 6: usuarios, categorias, eventos, inscricoes e certificados, com os relacionamentos do modelo. Sim, o projeto usa migrations. A migration inicial já foi criada e aplicada com o Alembic, usando os comandos abaixo:</w:t>
      </w:r>
    </w:p>
    <w:p>
      <w:pPr>
        <w:shd w:fill="F5F5F5" w:val="clear"/>
        <w:spacing w:after="0" w:before="12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comando que usamos para gerar a migration inicial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alembic revision --autogenerate -m "cria tabelas iniciais"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</w:t>
      </w:r>
    </w:p>
    <w:p>
      <w:pPr>
        <w:shd w:fill="F5F5F5" w:val="clear"/>
        <w:spacing w:after="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comando para aplicar</w:t>
      </w:r>
    </w:p>
    <w:p>
      <w:pPr>
        <w:shd w:fill="F5F5F5" w:val="clear"/>
        <w:spacing w:after="200" w:before="0" w:line="312"/>
        <w:ind w:left="240" w:right="240"/>
        <w:jc w:val="left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alembic upgrade head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 arquivo gerado está na pasta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alembic/versions/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e está versionado no repositório, então quem clonar o projeto já encontra a estrutura completa do banco. De agora em diante, qualquer mudança de tabela entra como uma nova migration, nunca alterando o banco "no dedo". Isso garante que o banco de cada integrante do grupo evolua da mesma forma.</w:t>
      </w:r>
    </w:p>
    <w:p>
      <w:pPr>
        <w:pStyle w:val="Heading1"/>
        <w:keepNext/>
        <w:spacing w:after="200" w:before="400" w:line="312"/>
      </w:pPr>
      <w:bookmarkStart w:id="100034" w:name="_Toc100034"/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11. BACKLOG DO PROJETO</w:t>
      </w:r>
      <w:bookmarkEnd w:id="100034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Backlog inicial com as histórias de usuário do projeto. A coluna "Entrega" marca em qual unidade planejamos fazer cada uma, e a prioridade ajuda a decidir a ordem dentro de cada entrega.</w:t>
      </w:r>
    </w:p>
    <w:p>
      <w:pPr>
        <w:keepNext/>
        <w:spacing w:after="100" w:before="240" w:line="312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Tabela 15 – Backlog do projeto (histórias de usuário)</w:t>
      </w:r>
    </w:p>
    <w:tbl>
      <w:tblPr>
        <w:tblW w:type="pct" w:w="100%"/>
        <w:tblBorders>
          <w:top w:val="single" w:color="7F7F7F" w:sz="4"/>
          <w:left w:val="single" w:color="7F7F7F" w:sz="4"/>
          <w:bottom w:val="single" w:color="7F7F7F" w:sz="4"/>
          <w:right w:val="single" w:color="7F7F7F" w:sz="4"/>
          <w:insideH w:val="single" w:color="7F7F7F" w:sz="4"/>
          <w:insideV w:val="single" w:color="7F7F7F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ID</w:t>
            </w:r>
          </w:p>
        </w:tc>
        <w:tc>
          <w:tcPr>
            <w:tcW w:type="pct" w:w="62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História de usuário</w:t>
            </w:r>
          </w:p>
        </w:tc>
        <w:tc>
          <w:tcPr>
            <w:tcW w:type="pct" w:w="1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Prioridade</w:t>
            </w:r>
          </w:p>
        </w:tc>
        <w:tc>
          <w:tcPr>
            <w:tcW w:type="pct" w:w="14%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Entrega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US01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Como participante, quero me cadastrar com nome, e-mail e senha para acessar o sistema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US02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Como admin, quero cadastrar usuários definindo o papel (admin/organizador/participante)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US03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Como admin, quero gerenciar categorias para organizar os tipos de evento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US04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Como organizador, quero criar eventos acadêmicos com data, local e capacidade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US05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Como organizador, quero cancelar um evento para avisar que ele não vai mais acontecer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US06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Como participante, quero listar os eventos para ver o que está acontecendo na instituição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US07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Como participante, quero me inscrever em um evento respeitando as vagas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US08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Como participante, quero cancelar a minha inscrição para liberar minha vaga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US09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Como organizador, quero ver a lista de inscritos do meu evento para preparar a entrada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US10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Como organizador, quero emitir certificado com código único para os participantes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US11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Como participante, quero consultar meu certificado pelo código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US12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Como usuário, quero fazer login com JWT para o sistema saber quem eu sou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US13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Como sistema, quero bloquear as rotas conforme a matriz de permissões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Alta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US14</w:t>
            </w:r>
          </w:p>
        </w:tc>
        <w:tc>
          <w:tcPr>
            <w:tcW w:type="pct" w:w="62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Como desenvolvedor, quero testes automatizados com Pytest nas regras de negócio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Média</w:t>
            </w:r>
          </w:p>
        </w:tc>
        <w:tc>
          <w:tcPr>
            <w:tcW w:type="pct" w:w="14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</w:tbl>
    <w:p>
      <w:pPr>
        <w:spacing w:after="240" w:before="80" w:line="312"/>
        <w:jc w:val="center"/>
      </w:pPr>
      <w:r>
        <w:rPr>
          <w:rFonts w:ascii="Times New Roman" w:cs="Times New Roman" w:eastAsia="Times New Roman" w:hAnsi="Times New Roman"/>
          <w:color w:val="595959"/>
          <w:sz w:val="18"/>
          <w:szCs w:val="18"/>
        </w:rPr>
        <w:t xml:space="preserve">Fonte: elaboração própria do grupo (2026).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 corte entre entrega 1 e entrega 2 seguiu o que foi combinado em aula: na primeira fica tudo que depende só de CRUD e regras de negócio; login, autorização e testes automatizados ficam para a segunda unidade. Por isso as histórias US01 a US10 já estão implementadas nesta entrega, e as demais continuam no backlog com prioridade definida.</w:t>
      </w:r>
    </w:p>
    <w:p>
      <w:pPr>
        <w:pStyle w:val="Heading1"/>
        <w:keepNext/>
        <w:spacing w:after="200" w:before="400" w:line="312"/>
      </w:pPr>
      <w:bookmarkStart w:id="100035" w:name="_Toc100035"/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12. CRITÉRIOS DE ACEITAÇÃO</w:t>
      </w:r>
      <w:bookmarkEnd w:id="100035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Critérios de aceitação por funcionalidade. Usamos esses critérios como roteiro de teste no Swagger antes de fechar a entrega: para cada um, testamos o caminho certo e o caminho errado, conferindo o status devolvido.</w:t>
      </w:r>
    </w:p>
    <w:p>
      <w:pPr>
        <w:pStyle w:val="Heading2"/>
        <w:keepNext/>
        <w:spacing w:after="140" w:before="280" w:line="312"/>
      </w:pPr>
      <w:bookmarkStart w:id="100036" w:name="_Toc100036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12.1 Cadastro de usuário (US01)</w:t>
      </w:r>
      <w:bookmarkEnd w:id="100036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Para o cadastro de usuário, os critérios que definimos são: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Deve exigir nome, e-mail e senha;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Não deve permitir e-mail duplicado (retorna 400);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Não deve aceitar e-mail com formato inválido (retorna 422);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 senha não pode aparecer em nenhuma resposta;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Deve retornar 201 quando cadastrar certo.</w:t>
      </w:r>
    </w:p>
    <w:p>
      <w:pPr>
        <w:pStyle w:val="Heading2"/>
        <w:keepNext/>
        <w:spacing w:after="140" w:before="280" w:line="312"/>
      </w:pPr>
      <w:bookmarkStart w:id="100037" w:name="_Toc100037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12.2 Criação de evento (US04)</w:t>
      </w:r>
      <w:bookmarkEnd w:id="100037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Para a criação de evento, os critérios são: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Deve exigir título, data, local e capacidade;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Capacidade deve ser maior que zero (senão 422);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Não pode aceitar data de evento no passado (senão 422);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Se mandar categoria_id que não existe, retorna 400;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 evento nasce com status "ativo";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Deve retornar 201 quando criar certo.</w:t>
      </w:r>
    </w:p>
    <w:p>
      <w:pPr>
        <w:pStyle w:val="Heading2"/>
        <w:keepNext/>
        <w:spacing w:after="140" w:before="280" w:line="312"/>
      </w:pPr>
      <w:bookmarkStart w:id="100038" w:name="_Toc100038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12.3 Inscrição em evento (US07)</w:t>
      </w:r>
      <w:bookmarkEnd w:id="100038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 inscrição concentra várias regras de negócio, então é a funcionalidade com mais critérios: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Só funciona com usuário e evento existentes (senão 404);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Não pode inscrever o mesmo usuário duas vezes no evento (400);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Não pode passar da capacidade do evento (400);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Não pode inscrever em evento cancelado (400);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Não pode inscrever em evento que já aconteceu (400);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Deve retornar 201 com status "ativa" quando der certo.</w:t>
      </w:r>
    </w:p>
    <w:p>
      <w:pPr>
        <w:pStyle w:val="Heading2"/>
        <w:keepNext/>
        <w:spacing w:after="140" w:before="280" w:line="312"/>
      </w:pPr>
      <w:bookmarkStart w:id="100039" w:name="_Toc100039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12.4 Cancelamento de inscrição (US08)</w:t>
      </w:r>
      <w:bookmarkEnd w:id="100039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Para o cancelamento de inscrição, definimos: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Inscrição inexistente retorna 404;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Cancelar muda o status para "cancelada" e mantém o registro no banco;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Cancelar uma inscrição já cancelada retorna 400.</w:t>
      </w:r>
    </w:p>
    <w:p>
      <w:pPr>
        <w:pStyle w:val="Heading2"/>
        <w:keepNext/>
        <w:spacing w:after="140" w:before="280" w:line="312"/>
      </w:pPr>
      <w:bookmarkStart w:id="100040" w:name="_Toc100040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12.5 Emissão de certificado (US10)</w:t>
      </w:r>
      <w:bookmarkEnd w:id="100040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Para a emissão de certificado, os critérios são: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Só emite para inscrição existente (senão 404);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Só emite para inscrição ativa (inscrição cancelada retorna 400);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Não pode emitir certificado duplicado para a mesma inscrição (400);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 certificado deve sair com código único e retornar 201.</w:t>
      </w:r>
    </w:p>
    <w:p>
      <w:pPr>
        <w:pStyle w:val="Heading2"/>
        <w:keepNext/>
        <w:spacing w:after="140" w:before="280" w:line="312"/>
      </w:pPr>
      <w:bookmarkStart w:id="100041" w:name="_Toc100041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12.6 Exclusões</w:t>
      </w:r>
      <w:bookmarkEnd w:id="100041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Nas exclusões, o objetivo é não perder histórico, então: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Evento com inscrição cadastrada não pode ser excluído (400);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Usuário com inscrição cadastrada não pode ser excluído (400);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Categoria com evento ligado não pode ser excluída (400);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Exclusão feita com sucesso retorna 204.</w:t>
      </w:r>
    </w:p>
    <w:p>
      <w:pPr>
        <w:pStyle w:val="Heading2"/>
        <w:keepNext/>
        <w:spacing w:after="140" w:before="280" w:line="312"/>
      </w:pPr>
      <w:bookmarkStart w:id="100042" w:name="_Toc100042"/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12.7 Documentação (RF16)</w:t>
      </w:r>
      <w:bookmarkEnd w:id="100042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Por fim, a documentação automática também tem critérios de aceitação: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A rota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/docs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abre e mostra todas as rotas agrupadas por entidade;</w:t>
      </w:r>
    </w:p>
    <w:p>
      <w:pPr>
        <w:pStyle w:val="ListParagraph"/>
        <w:numPr>
          <w:ilvl w:val="0"/>
          <w:numId w:val="1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Dá para testar qualquer rota direto pelo Swagger sem instalar nada.</w:t>
      </w:r>
    </w:p>
    <w:p>
      <w:pPr>
        <w:pStyle w:val="Heading1"/>
        <w:keepNext/>
        <w:spacing w:after="200" w:before="400" w:line="312"/>
      </w:pPr>
      <w:bookmarkStart w:id="100043" w:name="_Toc100043"/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13. COMO RODAR O PROJETO</w:t>
      </w:r>
      <w:bookmarkEnd w:id="100043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O projeto foi testado com Python 3.10+ e não depende de nenhum serviço externo. Para rodar na máquina local, os passos são: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Criar o ambiente virtual: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python -m venv venv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Ativar o ambiente: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no Linux/Mac,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source venv/bin/activate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; no Windows,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venv\Scripts\activate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Instalar as dependências: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Criar as tabelas com a migration inicial: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alembic upgrade head</w:t>
      </w:r>
    </w:p>
    <w:p>
      <w:pPr>
        <w:pStyle w:val="ListParagraph"/>
        <w:numPr>
          <w:ilvl w:val="0"/>
          <w:numId w:val="3"/>
        </w:numPr>
        <w:spacing w:after="60" w:line="312"/>
        <w:jc w:val="left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Subir o servidor: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uvicorn app.main:app --reload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Pronto. Abrindo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http://localhost:8000/docs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no navegador aparece o Swagger, com todas as rotas prontas para testar sem instalar nada. Os critérios do capítulo 12 podem ser conferidos direto por lá.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Se quiser usar outro banco em vez do SQLite, basta criar um arquivo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.env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na raiz do projeto com a linha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DATABASE_URL=url_do_banco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(exemplo: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DATABASE_URL=postgresql://usuario:senha@localhost/esuda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). Não precisa mexer em mais nada no código.</w:t>
      </w:r>
    </w:p>
    <w:p>
      <w:pPr>
        <w:pStyle w:val="Heading1"/>
        <w:keepNext/>
        <w:spacing w:after="200" w:before="400" w:line="312"/>
      </w:pPr>
      <w:bookmarkStart w:id="100044" w:name="_Toc100044"/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14. CONSIDERAÇÕES FINAIS</w:t>
      </w:r>
      <w:bookmarkEnd w:id="100044"/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Nesta primeira entrega o grupo entregou o backend completo do Esuda Certificados: cinco entidades modeladas com DER e dicionário de dados, uma migration inicial versionada com Alembic, 22 rotas REST organizadas por entidade e 15 regras de negócio validadas nas rotas e nos schemas. O Swagger gerado automaticamente pelo FastAPI ficou disponível em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/docs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e foi usado como ferramenta de teste de todos os critérios de aceitação do capítulo 12.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Na comparação com o que foi planejado no backlog, as histórias US01 a US10 estão concluídas, e o restante (login com JWT, bloqueio de rotas pela matriz de permissões, consulta de certificado pelo código e testes com Pytest) segue para a segunda unidade, já com prioridade e ordem definidas. A matriz de permissões e o campo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papel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no banco foram deixados prontos de propósito, para que a autorização da unidade 2 encaixe sem precisar refazer o que já existe.</w:t>
      </w:r>
    </w:p>
    <w:p>
      <w:pPr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Como evolução do código, o próximo passo combinado com o professor é separar as regras de negócio em uma camada de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services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 e os acessos ao banco em </w:t>
      </w:r>
      <w:r>
        <w:rPr>
          <w:rFonts w:ascii="Courier New" w:cs="Courier New" w:eastAsia="Courier New" w:hAnsi="Courier New"/>
          <w:b w:val="false"/>
          <w:bCs w:val="false"/>
          <w:color w:val="000000"/>
          <w:sz w:val="22"/>
          <w:szCs w:val="22"/>
        </w:rPr>
        <w:t xml:space="preserve">repositories</w:t>
      </w:r>
      <w:r>
        <w:rPr>
          <w:rFonts w:ascii="Times New Roman" w:cs="Times New Roman" w:eastAsia="Times New Roman" w:hAnsi="Times New Roman"/>
          <w:b w:val="false"/>
          <w:bCs w:val="false"/>
          <w:color w:val="000000"/>
          <w:sz w:val="24"/>
          <w:szCs w:val="24"/>
        </w:rPr>
        <w:t xml:space="preserve">, além de começar a suíte de testes automatizados. Com isso o projeto fica no formato esperado para a entrega final, com banco PostgreSQL configurado pela variável de ambiente.</w:t>
      </w:r>
    </w:p>
    <w:sectPr>
      <w:headerReference w:type="default" r:id="rId9"/>
      <w:footerReference w:type="default" r:id="rId10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Esuda Certificados – Documentação da Primeira Entrega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Esuda Certificados – Documentação da Primeira Entrega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 w:line="312"/>
      <w:outlineLvl w:val="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 w:line="312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20" w:line="312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ec94701f3167a1af86cad18f19a1415165f8b66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Esuda Certificados – Documentação da Primeira Entrega</dc:title>
  <dc:creator>Grupo Esuda Certificados</dc:creator>
  <cp:lastModifiedBy>Un-named</cp:lastModifiedBy>
  <cp:revision>1</cp:revision>
  <dcterms:created xsi:type="dcterms:W3CDTF">2026-09-13T11:02:09.305Z</dcterms:created>
  <dcterms:modified xsi:type="dcterms:W3CDTF">2026-09-13T11:02:09.305Z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