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BÀI TẬP VỀ NHÀ</w:t>
      </w:r>
    </w:p>
    <w:p>
      <w:pPr>
        <w:spacing w:after="60"/>
        <w:jc w:val="center"/>
      </w:pPr>
      <w:r>
        <w:rPr>
          <w:rFonts w:ascii="Arial" w:cs="Arial" w:eastAsia="Arial" w:hAnsi="Arial"/>
          <w:b/>
          <w:bCs/>
          <w:color w:val="2E75B6"/>
          <w:sz w:val="24"/>
          <w:szCs w:val="24"/>
        </w:rPr>
        <w:t xml:space="preserve">SESSION 5: KỸ NĂNG GIAO TIẾP ĐỂ LÀM VIỆC NHÓM HIỆU QUẢ</w:t>
      </w:r>
    </w:p>
    <w:p>
      <w:pPr>
        <w:pBdr>
          <w:bottom w:val="single" w:color="2E75B6" w:sz="8" w:space="1"/>
        </w:pBdr>
        <w:spacing w:after="400"/>
        <w:jc w:val="center"/>
      </w:pPr>
      <w:r>
        <w:t xml:space="preserve"/>
      </w:r>
    </w:p>
    <w:p>
      <w:pPr>
        <w:pStyle w:val="Heading1"/>
      </w:pPr>
      <w:r>
        <w:rPr>
          <w:rFonts w:ascii="Arial" w:cs="Arial" w:eastAsia="Arial" w:hAnsi="Arial"/>
          <w:b/>
          <w:bCs/>
          <w:color w:val="1F3864"/>
          <w:sz w:val="32"/>
          <w:szCs w:val="32"/>
        </w:rPr>
        <w:t xml:space="preserve">NHIỆM VỤ 1: TÁI CẤU TRÚC BÀI NÓI</w:t>
      </w:r>
    </w:p>
    <w:p>
      <w:pPr>
        <w:spacing w:after="120" w:line="276"/>
        <w:jc w:val="both"/>
      </w:pPr>
      <w:r>
        <w:rPr>
          <w:rFonts w:ascii="Arial" w:cs="Arial" w:eastAsia="Arial" w:hAnsi="Arial"/>
          <w:i/>
          <w:iCs/>
          <w:color w:val="555555"/>
          <w:sz w:val="22"/>
          <w:szCs w:val="22"/>
        </w:rPr>
        <w:t xml:space="preserve">(Dựa trên Lesson 1 – Đóng vai Minh)</w:t>
      </w:r>
    </w:p>
    <w:p>
      <w:pPr>
        <w:spacing w:after="80"/>
      </w:pPr>
      <w:r>
        <w:t xml:space="preserve"/>
      </w:r>
    </w:p>
    <w:p>
      <w:pPr>
        <w:pStyle w:val="Heading2"/>
      </w:pPr>
      <w:r>
        <w:rPr>
          <w:rFonts w:ascii="Arial" w:cs="Arial" w:eastAsia="Arial" w:hAnsi="Arial"/>
          <w:b/>
          <w:bCs/>
          <w:color w:val="2E5FA3"/>
          <w:sz w:val="28"/>
          <w:szCs w:val="28"/>
        </w:rPr>
        <w:t xml:space="preserve">1.1. Xác định 02 lỗi Minh mắc phải</w:t>
      </w:r>
    </w:p>
    <w:p>
      <w:pPr>
        <w:spacing w:after="80"/>
      </w:pPr>
      <w:r>
        <w:t xml:space="preserve"/>
      </w:r>
    </w:p>
    <w:p>
      <w:pPr>
        <w:spacing w:after="120" w:line="276"/>
        <w:jc w:val="both"/>
      </w:pPr>
      <w:r>
        <w:rPr>
          <w:rFonts w:ascii="Arial" w:cs="Arial" w:eastAsia="Arial" w:hAnsi="Arial"/>
          <w:b/>
          <w:bCs/>
          <w:sz w:val="22"/>
          <w:szCs w:val="22"/>
        </w:rPr>
        <w:t xml:space="preserve">Lỗi 1 – Nói lan man, thiếu cấu trúc</w:t>
      </w:r>
      <w:r>
        <w:rPr>
          <w:rFonts w:ascii="Arial" w:cs="Arial" w:eastAsia="Arial" w:hAnsi="Arial"/>
          <w:sz w:val="22"/>
          <w:szCs w:val="22"/>
        </w:rPr>
        <w:t xml:space="preserve"> (Rambling / Off-topic):</w:t>
      </w:r>
    </w:p>
    <w:p>
      <w:pPr>
        <w:spacing w:after="120" w:line="276"/>
        <w:jc w:val="both"/>
      </w:pPr>
      <w:r>
        <w:rPr>
          <w:rFonts w:ascii="Arial" w:cs="Arial" w:eastAsia="Arial" w:hAnsi="Arial"/>
          <w:sz w:val="22"/>
          <w:szCs w:val="22"/>
        </w:rPr>
        <w:t xml:space="preserve">Minh liên tục nhảy từ ý này sang ý khác mà không có mạch lạc: từ xu hướng nuôi mèo → video TikTok → lợi nhuận → lo ngại tuyển người → giá cả → rồi đột ngột đổi sang ý tưởng bán phụ kiện. Người nghe không xác định được đâu là ý chính mà Minh muốn truyền đạt.</w:t>
      </w:r>
    </w:p>
    <w:p>
      <w:pPr>
        <w:spacing w:after="80"/>
      </w:pPr>
      <w:r>
        <w:t xml:space="preserve"/>
      </w:r>
    </w:p>
    <w:p>
      <w:pPr>
        <w:spacing w:after="120" w:line="276"/>
        <w:jc w:val="both"/>
      </w:pPr>
      <w:r>
        <w:rPr>
          <w:rFonts w:ascii="Arial" w:cs="Arial" w:eastAsia="Arial" w:hAnsi="Arial"/>
          <w:b/>
          <w:bCs/>
          <w:sz w:val="22"/>
          <w:szCs w:val="22"/>
        </w:rPr>
        <w:t xml:space="preserve">Lỗi 2 – Thiếu quan điểm rõ ràng / Không chốt được lập trường</w:t>
      </w:r>
      <w:r>
        <w:rPr>
          <w:rFonts w:ascii="Arial" w:cs="Arial" w:eastAsia="Arial" w:hAnsi="Arial"/>
          <w:sz w:val="22"/>
          <w:szCs w:val="22"/>
        </w:rPr>
        <w:t xml:space="preserve"> (Unclear Point / Indecisiveness):</w:t>
      </w:r>
    </w:p>
    <w:p>
      <w:pPr>
        <w:spacing w:after="120" w:line="276"/>
        <w:jc w:val="both"/>
      </w:pPr>
      <w:r>
        <w:rPr>
          <w:rFonts w:ascii="Arial" w:cs="Arial" w:eastAsia="Arial" w:hAnsi="Arial"/>
          <w:sz w:val="22"/>
          <w:szCs w:val="22"/>
        </w:rPr>
        <w:t xml:space="preserve">Minh không khẳng định được ý tưởng cốt lõi của mình là gì. Câu kết "Hay là mình bán phụ kiện thú cưng thôi? Nhưng mà chăm sóc thì hay hơn..." cho thấy Minh tự mâu thuẫn với chính mình, khiến người nghe hoang mang và không thể ủng hộ hay phản biện một cách có căn cứ.</w:t>
      </w:r>
    </w:p>
    <w:p>
      <w:pPr>
        <w:spacing w:after="80"/>
      </w:pPr>
      <w:r>
        <w:t xml:space="preserve"/>
      </w:r>
    </w:p>
    <w:p>
      <w:pPr>
        <w:pBdr>
          <w:bottom w:val="single" w:color="2E75B6" w:sz="6" w:space="1"/>
        </w:pBdr>
        <w:spacing w:after="200"/>
      </w:pPr>
      <w:r>
        <w:t xml:space="preserve"/>
      </w:r>
    </w:p>
    <w:p>
      <w:pPr>
        <w:pStyle w:val="Heading2"/>
      </w:pPr>
      <w:r>
        <w:rPr>
          <w:rFonts w:ascii="Arial" w:cs="Arial" w:eastAsia="Arial" w:hAnsi="Arial"/>
          <w:b/>
          <w:bCs/>
          <w:color w:val="2E5FA3"/>
          <w:sz w:val="28"/>
          <w:szCs w:val="28"/>
        </w:rPr>
        <w:t xml:space="preserve">1.2. Viết lại bài nói theo mô hình PREP</w:t>
      </w:r>
    </w:p>
    <w:p>
      <w:pPr>
        <w:spacing w:after="80"/>
      </w:pPr>
      <w:r>
        <w:t xml:space="preserve"/>
      </w:r>
    </w:p>
    <w:p>
      <w:pPr>
        <w:spacing w:after="120" w:line="276"/>
        <w:jc w:val="both"/>
      </w:pPr>
      <w:r>
        <w:rPr>
          <w:rFonts w:ascii="Arial" w:cs="Arial" w:eastAsia="Arial" w:hAnsi="Arial"/>
          <w:sz w:val="22"/>
          <w:szCs w:val="22"/>
        </w:rPr>
        <w:t xml:space="preserve">Áp dụng mô hình PREP (Point – Reason – Example – Point) để tái cấu trúc phần trình bày của Minh: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FFFFFF" w:sz="4"/>
              <w:left w:val="single" w:color="FFFFFF" w:sz="4"/>
              <w:bottom w:val="single" w:color="FFFFFF" w:sz="4"/>
              <w:right w:val="single" w:color="FFFFFF" w:sz="4"/>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P
Point</w:t>
            </w:r>
          </w:p>
        </w:tc>
        <w:tc>
          <w:tcPr>
            <w:tcW w:type="dxa" w:w="7860"/>
            <w:tcBorders>
              <w:top w:val="single" w:color="CCCCCC" w:sz="4"/>
              <w:left w:val="single" w:color="CCCCCC" w:sz="4"/>
              <w:bottom w:val="single" w:color="CCCCCC" w:sz="4"/>
              <w:right w:val="single" w:color="CCCCCC" w:sz="4"/>
            </w:tcBorders>
            <w:shd w:fill="F5FAFF" w:val="clear"/>
            <w:tcMar>
              <w:top w:type="dxa" w:w="120"/>
              <w:left w:type="dxa" w:w="200"/>
              <w:bottom w:type="dxa" w:w="120"/>
              <w:right w:type="dxa" w:w="160"/>
            </w:tcMar>
          </w:tcPr>
          <w:p>
            <w:pPr>
              <w:spacing w:after="0"/>
              <w:jc w:val="both"/>
            </w:pPr>
            <w:r>
              <w:rPr>
                <w:rFonts w:ascii="Arial" w:cs="Arial" w:eastAsia="Arial" w:hAnsi="Arial"/>
                <w:sz w:val="22"/>
                <w:szCs w:val="22"/>
              </w:rPr>
              <w:t xml:space="preserve">"Tôi đề xuất nhóm mình triển khai dịch vụ chăm sóc thú cưng tại nhà làm ý tưởng kinh doanh cho bài cuối kỳ. Đây là một thị trường ngách còn nhiều tiềm năng nhưng chưa có nhiều đối thủ cạnh tranh bài bản tại Hà Nội."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FFFFFF" w:sz="4"/>
              <w:left w:val="single" w:color="FFFFFF" w:sz="4"/>
              <w:bottom w:val="single" w:color="FFFFFF" w:sz="4"/>
              <w:right w:val="single" w:color="FFFFFF" w:sz="4"/>
            </w:tcBorders>
            <w:shd w:fill="1F6BA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R
Reason</w:t>
            </w:r>
          </w:p>
        </w:tc>
        <w:tc>
          <w:tcPr>
            <w:tcW w:type="dxa" w:w="7860"/>
            <w:tcBorders>
              <w:top w:val="single" w:color="CCCCCC" w:sz="4"/>
              <w:left w:val="single" w:color="CCCCCC" w:sz="4"/>
              <w:bottom w:val="single" w:color="CCCCCC" w:sz="4"/>
              <w:right w:val="single" w:color="CCCCCC" w:sz="4"/>
            </w:tcBorders>
            <w:shd w:fill="F5FAFF" w:val="clear"/>
            <w:tcMar>
              <w:top w:type="dxa" w:w="120"/>
              <w:left w:type="dxa" w:w="200"/>
              <w:bottom w:type="dxa" w:w="120"/>
              <w:right w:type="dxa" w:w="160"/>
            </w:tcMar>
          </w:tcPr>
          <w:p>
            <w:pPr>
              <w:spacing w:after="0"/>
              <w:jc w:val="both"/>
            </w:pPr>
            <w:r>
              <w:rPr>
                <w:rFonts w:ascii="Arial" w:cs="Arial" w:eastAsia="Arial" w:hAnsi="Arial"/>
                <w:sz w:val="22"/>
                <w:szCs w:val="22"/>
              </w:rPr>
              <w:t xml:space="preserve">"Có hai lý do chính để tôi tin ý tưởng này khả thi. Thứ nhất, nhu cầu nuôi thú cưng đang tăng mạnh trong giới trẻ đô thị, trong khi nhiều chủ nuôi không có thời gian chăm sóc khi đi làm hoặc đi du lịch. Thứ hai, mô hình 'tại nhà' giúp tiết kiệm chi phí thuê mặt bằng so với cửa hàng cố định, từ đó biên lợi nhuận sẽ cao hơn."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FFFFFF" w:sz="4"/>
              <w:left w:val="single" w:color="FFFFFF" w:sz="4"/>
              <w:bottom w:val="single" w:color="FFFFFF" w:sz="4"/>
              <w:right w:val="single" w:color="FFFFFF" w:sz="4"/>
            </w:tcBorders>
            <w:shd w:fill="2980B9"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E
Example</w:t>
            </w:r>
          </w:p>
        </w:tc>
        <w:tc>
          <w:tcPr>
            <w:tcW w:type="dxa" w:w="7860"/>
            <w:tcBorders>
              <w:top w:val="single" w:color="CCCCCC" w:sz="4"/>
              <w:left w:val="single" w:color="CCCCCC" w:sz="4"/>
              <w:bottom w:val="single" w:color="CCCCCC" w:sz="4"/>
              <w:right w:val="single" w:color="CCCCCC" w:sz="4"/>
            </w:tcBorders>
            <w:shd w:fill="F5FAFF" w:val="clear"/>
            <w:tcMar>
              <w:top w:type="dxa" w:w="120"/>
              <w:left w:type="dxa" w:w="200"/>
              <w:bottom w:type="dxa" w:w="120"/>
              <w:right w:type="dxa" w:w="160"/>
            </w:tcMar>
          </w:tcPr>
          <w:p>
            <w:pPr>
              <w:spacing w:after="0"/>
              <w:jc w:val="both"/>
            </w:pPr>
            <w:r>
              <w:rPr>
                <w:rFonts w:ascii="Arial" w:cs="Arial" w:eastAsia="Arial" w:hAnsi="Arial"/>
                <w:sz w:val="22"/>
                <w:szCs w:val="22"/>
              </w:rPr>
              <w:t xml:space="preserve">"Theo báo cáo của Hiệp hội Thú y Việt Nam năm 2023, số lượng thú cưng được nuôi tại các thành phố lớn đã tăng hơn 30% so với 5 năm trước. Trên các nền tảng như TikTok và Facebook, cộng đồng yêu thú cưng đang rất lớn và sẵn sàng chi tiêu cho dịch vụ chăm sóc chất lượng."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FFFFFF" w:sz="4"/>
              <w:left w:val="single" w:color="FFFFFF" w:sz="4"/>
              <w:bottom w:val="single" w:color="FFFFFF" w:sz="4"/>
              <w:right w:val="single" w:color="FFFFFF" w:sz="4"/>
            </w:tcBorders>
            <w:shd w:fill="1A5276"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P
Point</w:t>
            </w:r>
          </w:p>
        </w:tc>
        <w:tc>
          <w:tcPr>
            <w:tcW w:type="dxa" w:w="7860"/>
            <w:tcBorders>
              <w:top w:val="single" w:color="CCCCCC" w:sz="4"/>
              <w:left w:val="single" w:color="CCCCCC" w:sz="4"/>
              <w:bottom w:val="single" w:color="CCCCCC" w:sz="4"/>
              <w:right w:val="single" w:color="CCCCCC" w:sz="4"/>
            </w:tcBorders>
            <w:shd w:fill="F5FAFF" w:val="clear"/>
            <w:tcMar>
              <w:top w:type="dxa" w:w="120"/>
              <w:left w:type="dxa" w:w="200"/>
              <w:bottom w:type="dxa" w:w="120"/>
              <w:right w:type="dxa" w:w="160"/>
            </w:tcMar>
          </w:tcPr>
          <w:p>
            <w:pPr>
              <w:spacing w:after="0"/>
              <w:jc w:val="both"/>
            </w:pPr>
            <w:r>
              <w:rPr>
                <w:rFonts w:ascii="Arial" w:cs="Arial" w:eastAsia="Arial" w:hAnsi="Arial"/>
                <w:sz w:val="22"/>
                <w:szCs w:val="22"/>
              </w:rPr>
              <w:t xml:space="preserve">"Vì vậy, tôi tin rằng 'Dịch vụ chăm sóc thú cưng tại nhà' hoàn toàn có thể triển khai được với nguồn vốn nhỏ của sinh viên. Tôi đề nghị nhóm mình dành 10 phút tiếp theo để cùng đánh giá tính khả thi và phân công nghiên cứu thị trường."</w:t>
            </w:r>
          </w:p>
        </w:tc>
      </w:tr>
    </w:tbl>
    <w:p>
      <w:pPr>
        <w:spacing w:after="80"/>
      </w:pPr>
      <w:r>
        <w:t xml:space="preserve"/>
      </w:r>
    </w:p>
    <w:p>
      <w:pPr>
        <w:spacing w:after="0" w:before="400"/>
      </w:pPr>
      <w:r>
        <w:t xml:space="preserve"/>
      </w:r>
    </w:p>
    <w:p>
      <w:pPr>
        <w:pStyle w:val="Heading1"/>
      </w:pPr>
      <w:r>
        <w:rPr>
          <w:rFonts w:ascii="Arial" w:cs="Arial" w:eastAsia="Arial" w:hAnsi="Arial"/>
          <w:b/>
          <w:bCs/>
          <w:color w:val="1F3864"/>
          <w:sz w:val="32"/>
          <w:szCs w:val="32"/>
        </w:rPr>
        <w:t xml:space="preserve">NHIỆM VỤ 2: NÂNG CẤP KỸ NĂNG LẮNG NGHE</w:t>
      </w:r>
    </w:p>
    <w:p>
      <w:pPr>
        <w:spacing w:after="120" w:line="276"/>
        <w:jc w:val="both"/>
      </w:pPr>
      <w:r>
        <w:rPr>
          <w:rFonts w:ascii="Arial" w:cs="Arial" w:eastAsia="Arial" w:hAnsi="Arial"/>
          <w:i/>
          <w:iCs/>
          <w:color w:val="555555"/>
          <w:sz w:val="22"/>
          <w:szCs w:val="22"/>
        </w:rPr>
        <w:t xml:space="preserve">(Dựa trên Lesson 2 – Phân tích hành vi của Lan)</w:t>
      </w:r>
    </w:p>
    <w:p>
      <w:pPr>
        <w:spacing w:after="80"/>
      </w:pPr>
      <w:r>
        <w:t xml:space="preserve"/>
      </w:r>
    </w:p>
    <w:p>
      <w:pPr>
        <w:pStyle w:val="Heading2"/>
      </w:pPr>
      <w:r>
        <w:rPr>
          <w:rFonts w:ascii="Arial" w:cs="Arial" w:eastAsia="Arial" w:hAnsi="Arial"/>
          <w:b/>
          <w:bCs/>
          <w:color w:val="2E5FA3"/>
          <w:sz w:val="28"/>
          <w:szCs w:val="28"/>
        </w:rPr>
        <w:t xml:space="preserve">2.1. Đánh giá hiện tại – Lan đang ở Cấp độ nào?</w:t>
      </w:r>
    </w:p>
    <w:p>
      <w:pPr>
        <w:spacing w:after="80"/>
      </w:pPr>
      <w:r>
        <w:t xml:space="preserve"/>
      </w:r>
    </w:p>
    <w:p>
      <w:pPr>
        <w:spacing w:after="120" w:line="276"/>
        <w:jc w:val="both"/>
      </w:pPr>
      <w:r>
        <w:rPr>
          <w:rFonts w:ascii="Arial" w:cs="Arial" w:eastAsia="Arial" w:hAnsi="Arial"/>
          <w:b/>
          <w:bCs/>
          <w:sz w:val="22"/>
          <w:szCs w:val="22"/>
        </w:rPr>
        <w:t xml:space="preserve">Kết luận: </w:t>
      </w:r>
      <w:r>
        <w:rPr>
          <w:rFonts w:ascii="Arial" w:cs="Arial" w:eastAsia="Arial" w:hAnsi="Arial"/>
          <w:sz w:val="22"/>
          <w:szCs w:val="22"/>
        </w:rPr>
        <w:t xml:space="preserve">Lan đang ở </w:t>
      </w:r>
      <w:r>
        <w:rPr>
          <w:rFonts w:ascii="Arial" w:cs="Arial" w:eastAsia="Arial" w:hAnsi="Arial"/>
          <w:b/>
          <w:bCs/>
          <w:sz w:val="22"/>
          <w:szCs w:val="22"/>
        </w:rPr>
        <w:t xml:space="preserve">Cấp độ 1 – Không lắng nghe (Pretend Listening / Ignoring)</w:t>
      </w:r>
    </w:p>
    <w:p>
      <w:pPr>
        <w:spacing w:after="80"/>
      </w:pPr>
      <w:r>
        <w:t xml:space="preserve"/>
      </w:r>
    </w:p>
    <w:p>
      <w:pPr>
        <w:spacing w:after="120" w:line="276"/>
        <w:jc w:val="both"/>
      </w:pPr>
      <w:r>
        <w:rPr>
          <w:rFonts w:ascii="Arial" w:cs="Arial" w:eastAsia="Arial" w:hAnsi="Arial"/>
          <w:sz w:val="22"/>
          <w:szCs w:val="22"/>
        </w:rPr>
        <w:t xml:space="preserve">Bằng chứng cụ thể từ tình huống:</w:t>
      </w:r>
    </w:p>
    <w:p>
      <w:pPr>
        <w:pStyle w:val="ListParagraph"/>
        <w:numPr>
          <w:ilvl w:val="0"/>
          <w:numId w:val="2"/>
        </w:numPr>
        <w:spacing w:after="80" w:line="276"/>
      </w:pPr>
      <w:r>
        <w:rPr>
          <w:rFonts w:ascii="Arial" w:cs="Arial" w:eastAsia="Arial" w:hAnsi="Arial"/>
          <w:b w:val="false"/>
          <w:bCs w:val="false"/>
          <w:sz w:val="22"/>
          <w:szCs w:val="22"/>
        </w:rPr>
        <w:t xml:space="preserve">Mắt dán chặt vào màn hình điện thoại để nhắn tin trong khi Minh đang trình bày – tức là sự chú ý hoàn toàn hướng về phía khác.</w:t>
      </w:r>
    </w:p>
    <w:p>
      <w:pPr>
        <w:pStyle w:val="ListParagraph"/>
        <w:numPr>
          <w:ilvl w:val="0"/>
          <w:numId w:val="2"/>
        </w:numPr>
        <w:spacing w:after="80" w:line="276"/>
      </w:pPr>
      <w:r>
        <w:rPr>
          <w:rFonts w:ascii="Arial" w:cs="Arial" w:eastAsia="Arial" w:hAnsi="Arial"/>
          <w:b w:val="false"/>
          <w:bCs w:val="false"/>
          <w:sz w:val="22"/>
          <w:szCs w:val="22"/>
        </w:rPr>
        <w:t xml:space="preserve">Miệng nói "Ừ, ừ" và gật đầu liên tục chỉ là hành động giả vờ lắng nghe để đối phó, không phản ánh sự tiếp nhận thông tin thực sự.</w:t>
      </w:r>
    </w:p>
    <w:p>
      <w:pPr>
        <w:pStyle w:val="ListParagraph"/>
        <w:numPr>
          <w:ilvl w:val="0"/>
          <w:numId w:val="2"/>
        </w:numPr>
        <w:spacing w:after="80" w:line="276"/>
      </w:pPr>
      <w:r>
        <w:rPr>
          <w:rFonts w:ascii="Arial" w:cs="Arial" w:eastAsia="Arial" w:hAnsi="Arial"/>
          <w:b w:val="false"/>
          <w:bCs w:val="false"/>
          <w:sz w:val="22"/>
          <w:szCs w:val="22"/>
        </w:rPr>
        <w:t xml:space="preserve">Khi được hỏi trực tiếp "Lan thấy ý tưởng này ổn không?", Lan giật mình ngơ ngác và không thể trả lời đúng nội dung – chứng tỏ không có thông tin nào được ghi nhận.</w:t>
      </w:r>
    </w:p>
    <w:p>
      <w:pPr>
        <w:spacing w:after="80"/>
      </w:pPr>
      <w:r>
        <w:t xml:space="preserve"/>
      </w:r>
    </w:p>
    <w:p>
      <w:pPr>
        <w:pBdr>
          <w:bottom w:val="single" w:color="2E75B6" w:sz="6" w:space="1"/>
        </w:pBdr>
        <w:spacing w:after="200"/>
      </w:pPr>
      <w:r>
        <w:t xml:space="preserve"/>
      </w:r>
    </w:p>
    <w:p>
      <w:pPr>
        <w:pStyle w:val="Heading2"/>
      </w:pPr>
      <w:r>
        <w:rPr>
          <w:rFonts w:ascii="Arial" w:cs="Arial" w:eastAsia="Arial" w:hAnsi="Arial"/>
          <w:b/>
          <w:bCs/>
          <w:color w:val="2E5FA3"/>
          <w:sz w:val="28"/>
          <w:szCs w:val="28"/>
        </w:rPr>
        <w:t xml:space="preserve">2.2. Kế hoạch hành động – Đạt Cấp độ 4: Lắng nghe chủ động</w:t>
      </w:r>
    </w:p>
    <w:p>
      <w:pPr>
        <w:spacing w:after="80"/>
      </w:pPr>
      <w:r>
        <w:t xml:space="preserve"/>
      </w:r>
    </w:p>
    <w:p>
      <w:pPr>
        <w:spacing w:after="120" w:line="276"/>
        <w:jc w:val="both"/>
      </w:pPr>
      <w:r>
        <w:rPr>
          <w:rFonts w:ascii="Arial" w:cs="Arial" w:eastAsia="Arial" w:hAnsi="Arial"/>
          <w:sz w:val="22"/>
          <w:szCs w:val="22"/>
        </w:rPr>
        <w:t xml:space="preserve">Để đạt Cấp độ 4 – Lắng nghe chủ động, Lan cần thực hiện 03 hành động cụ thể sau trong cuộc họp tiếp theo:</w:t>
      </w:r>
    </w:p>
    <w:p>
      <w:pPr>
        <w:spacing w:after="80"/>
      </w:pPr>
      <w:r>
        <w:t xml:space="preserve"/>
      </w:r>
    </w:p>
    <w:p>
      <w:pPr>
        <w:spacing w:after="120" w:line="276"/>
        <w:jc w:val="both"/>
      </w:pPr>
      <w:r>
        <w:rPr>
          <w:rFonts w:ascii="Arial" w:cs="Arial" w:eastAsia="Arial" w:hAnsi="Arial"/>
          <w:b/>
          <w:bCs/>
          <w:sz w:val="22"/>
          <w:szCs w:val="22"/>
        </w:rPr>
        <w:t xml:space="preserve">Hành động 1: Loại bỏ hoàn toàn các yếu tố gây phân tâm</w:t>
      </w:r>
    </w:p>
    <w:p>
      <w:pPr>
        <w:pStyle w:val="ListParagraph"/>
        <w:numPr>
          <w:ilvl w:val="0"/>
          <w:numId w:val="2"/>
        </w:numPr>
        <w:spacing w:after="80" w:line="276"/>
      </w:pPr>
      <w:r>
        <w:rPr>
          <w:rFonts w:ascii="Arial" w:cs="Arial" w:eastAsia="Arial" w:hAnsi="Arial"/>
          <w:b w:val="false"/>
          <w:bCs w:val="false"/>
          <w:sz w:val="22"/>
          <w:szCs w:val="22"/>
        </w:rPr>
        <w:t xml:space="preserve">Đặt điện thoại úp xuống bàn hoặc để vào túi trước khi cuộc họp bắt đầu.</w:t>
      </w:r>
    </w:p>
    <w:p>
      <w:pPr>
        <w:pStyle w:val="ListParagraph"/>
        <w:numPr>
          <w:ilvl w:val="0"/>
          <w:numId w:val="2"/>
        </w:numPr>
        <w:spacing w:after="80" w:line="276"/>
      </w:pPr>
      <w:r>
        <w:rPr>
          <w:rFonts w:ascii="Arial" w:cs="Arial" w:eastAsia="Arial" w:hAnsi="Arial"/>
          <w:b w:val="false"/>
          <w:bCs w:val="false"/>
          <w:sz w:val="22"/>
          <w:szCs w:val="22"/>
        </w:rPr>
        <w:t xml:space="preserve">Duy trì tư thế ngồi thẳng, mặt hướng về phía người nói, thể hiện sự tập trung qua ngôn ngữ cơ thể (nghiêng người nhẹ về phía trước).</w:t>
      </w:r>
    </w:p>
    <w:p>
      <w:pPr>
        <w:spacing w:after="80"/>
      </w:pPr>
      <w:r>
        <w:t xml:space="preserve"/>
      </w:r>
    </w:p>
    <w:p>
      <w:pPr>
        <w:spacing w:after="120" w:line="276"/>
        <w:jc w:val="both"/>
      </w:pPr>
      <w:r>
        <w:rPr>
          <w:rFonts w:ascii="Arial" w:cs="Arial" w:eastAsia="Arial" w:hAnsi="Arial"/>
          <w:b/>
          <w:bCs/>
          <w:sz w:val="22"/>
          <w:szCs w:val="22"/>
        </w:rPr>
        <w:t xml:space="preserve">Hành động 2: Sử dụng giao tiếp bằng mắt và phản hồi phi ngôn ngữ có chủ đích</w:t>
      </w:r>
    </w:p>
    <w:p>
      <w:pPr>
        <w:pStyle w:val="ListParagraph"/>
        <w:numPr>
          <w:ilvl w:val="0"/>
          <w:numId w:val="2"/>
        </w:numPr>
        <w:spacing w:after="80" w:line="276"/>
      </w:pPr>
      <w:r>
        <w:rPr>
          <w:rFonts w:ascii="Arial" w:cs="Arial" w:eastAsia="Arial" w:hAnsi="Arial"/>
          <w:b w:val="false"/>
          <w:bCs w:val="false"/>
          <w:sz w:val="22"/>
          <w:szCs w:val="22"/>
        </w:rPr>
        <w:t xml:space="preserve">Nhìn thẳng vào người nói khoảng 70–80% thời gian, không nhìn đi chỗ khác.</w:t>
      </w:r>
    </w:p>
    <w:p>
      <w:pPr>
        <w:pStyle w:val="ListParagraph"/>
        <w:numPr>
          <w:ilvl w:val="0"/>
          <w:numId w:val="2"/>
        </w:numPr>
        <w:spacing w:after="80" w:line="276"/>
      </w:pPr>
      <w:r>
        <w:rPr>
          <w:rFonts w:ascii="Arial" w:cs="Arial" w:eastAsia="Arial" w:hAnsi="Arial"/>
          <w:b w:val="false"/>
          <w:bCs w:val="false"/>
          <w:sz w:val="22"/>
          <w:szCs w:val="22"/>
        </w:rPr>
        <w:t xml:space="preserve">Gật đầu đúng lúc khi người nói nhấn mạnh ý quan trọng – gật đầu có ý nghĩa, không phải phản xạ tự động như trước.</w:t>
      </w:r>
    </w:p>
    <w:p>
      <w:pPr>
        <w:spacing w:after="80"/>
      </w:pPr>
      <w:r>
        <w:t xml:space="preserve"/>
      </w:r>
    </w:p>
    <w:p>
      <w:pPr>
        <w:spacing w:after="120" w:line="276"/>
        <w:jc w:val="both"/>
      </w:pPr>
      <w:r>
        <w:rPr>
          <w:rFonts w:ascii="Arial" w:cs="Arial" w:eastAsia="Arial" w:hAnsi="Arial"/>
          <w:b/>
          <w:bCs/>
          <w:sz w:val="22"/>
          <w:szCs w:val="22"/>
        </w:rPr>
        <w:t xml:space="preserve">Hành động 3: Phản hồi chủ động bằng ngôn từ sau khi người nói kết thúc</w:t>
      </w:r>
    </w:p>
    <w:p>
      <w:pPr>
        <w:pStyle w:val="ListParagraph"/>
        <w:numPr>
          <w:ilvl w:val="0"/>
          <w:numId w:val="2"/>
        </w:numPr>
        <w:spacing w:after="80" w:line="276"/>
      </w:pPr>
      <w:r>
        <w:rPr>
          <w:rFonts w:ascii="Arial" w:cs="Arial" w:eastAsia="Arial" w:hAnsi="Arial"/>
          <w:b w:val="false"/>
          <w:bCs w:val="false"/>
          <w:sz w:val="22"/>
          <w:szCs w:val="22"/>
        </w:rPr>
        <w:t xml:space="preserve">Tóm lược lại nội dung vừa nghe: "Nếu tôi hiểu đúng, ý của bạn là..." để xác nhận đã lắng nghe và hiểu đúng.</w:t>
      </w:r>
    </w:p>
    <w:p>
      <w:pPr>
        <w:pStyle w:val="ListParagraph"/>
        <w:numPr>
          <w:ilvl w:val="0"/>
          <w:numId w:val="2"/>
        </w:numPr>
        <w:spacing w:after="80" w:line="276"/>
      </w:pPr>
      <w:r>
        <w:rPr>
          <w:rFonts w:ascii="Arial" w:cs="Arial" w:eastAsia="Arial" w:hAnsi="Arial"/>
          <w:b w:val="false"/>
          <w:bCs w:val="false"/>
          <w:sz w:val="22"/>
          <w:szCs w:val="22"/>
        </w:rPr>
        <w:t xml:space="preserve">Đặt ít nhất 01 câu hỏi liên quan đến nội dung người nói vừa trình bày, thể hiện sự quan tâm và hiểu bài.</w:t>
      </w:r>
    </w:p>
    <w:p>
      <w:pPr>
        <w:spacing w:after="80"/>
      </w:pPr>
      <w:r>
        <w:t xml:space="preserve"/>
      </w:r>
    </w:p>
    <w:p>
      <w:pPr>
        <w:spacing w:after="0" w:before="400"/>
      </w:pPr>
      <w:r>
        <w:t xml:space="preserve"/>
      </w:r>
    </w:p>
    <w:p>
      <w:pPr>
        <w:pStyle w:val="Heading1"/>
      </w:pPr>
      <w:r>
        <w:rPr>
          <w:rFonts w:ascii="Arial" w:cs="Arial" w:eastAsia="Arial" w:hAnsi="Arial"/>
          <w:b/>
          <w:bCs/>
          <w:color w:val="1F3864"/>
          <w:sz w:val="32"/>
          <w:szCs w:val="32"/>
        </w:rPr>
        <w:t xml:space="preserve">NHIỆM VỤ 3: THỰC HÀNH NGHỆ THUẬT GÓP Ý</w:t>
      </w:r>
    </w:p>
    <w:p>
      <w:pPr>
        <w:spacing w:after="120" w:line="276"/>
        <w:jc w:val="both"/>
      </w:pPr>
      <w:r>
        <w:rPr>
          <w:rFonts w:ascii="Arial" w:cs="Arial" w:eastAsia="Arial" w:hAnsi="Arial"/>
          <w:i/>
          <w:iCs/>
          <w:color w:val="555555"/>
          <w:sz w:val="22"/>
          <w:szCs w:val="22"/>
        </w:rPr>
        <w:t xml:space="preserve">(Dựa trên Lesson 3 – Đóng vai Hùng)</w:t>
      </w:r>
    </w:p>
    <w:p>
      <w:pPr>
        <w:spacing w:after="80"/>
      </w:pPr>
      <w:r>
        <w:t xml:space="preserve"/>
      </w:r>
    </w:p>
    <w:p>
      <w:pPr>
        <w:pStyle w:val="Heading2"/>
      </w:pPr>
      <w:r>
        <w:rPr>
          <w:rFonts w:ascii="Arial" w:cs="Arial" w:eastAsia="Arial" w:hAnsi="Arial"/>
          <w:b/>
          <w:bCs/>
          <w:color w:val="2E5FA3"/>
          <w:sz w:val="28"/>
          <w:szCs w:val="28"/>
        </w:rPr>
        <w:t xml:space="preserve">3.1. Phân tích lỗi sai của Hùng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thick" w:color="2E75B6" w:sz="12"/>
              <w:bottom w:val="single" w:color="2E75B6" w:sz="2"/>
              <w:right w:val="single" w:color="2E75B6" w:sz="2"/>
            </w:tcBorders>
            <w:shd w:fill="FFF3F3" w:val="clear"/>
            <w:tcMar>
              <w:top w:type="dxa" w:w="120"/>
              <w:left w:type="dxa" w:w="200"/>
              <w:bottom w:type="dxa" w:w="120"/>
              <w:right w:type="dxa" w:w="200"/>
            </w:tcMar>
          </w:tcPr>
          <w:p>
            <w:pPr>
              <w:spacing w:after="60"/>
            </w:pPr>
            <w:r>
              <w:rPr>
                <w:rFonts w:ascii="Arial" w:cs="Arial" w:eastAsia="Arial" w:hAnsi="Arial"/>
                <w:b/>
                <w:bCs/>
                <w:color w:val="1F3864"/>
                <w:sz w:val="20"/>
                <w:szCs w:val="20"/>
              </w:rPr>
              <w:t xml:space="preserve">Câu nói gốc của Hùng:</w:t>
            </w:r>
          </w:p>
          <w:p>
            <w:pPr>
              <w:spacing w:after="0"/>
              <w:jc w:val="both"/>
            </w:pPr>
            <w:r>
              <w:rPr>
                <w:rFonts w:ascii="Arial" w:cs="Arial" w:eastAsia="Arial" w:hAnsi="Arial"/>
                <w:i/>
                <w:iCs/>
                <w:sz w:val="22"/>
                <w:szCs w:val="22"/>
              </w:rPr>
              <w:t xml:space="preserve">"Cậu lúc nào cũng đưa ra mấy ý tưởng viển vông! Nói năng thì lủng củng, chả hiểu gì cả. Bỏ ngay đi, làm cái này chỉ có lỗ vốn!"</w:t>
            </w:r>
          </w:p>
        </w:tc>
      </w:tr>
    </w:tbl>
    <w:p>
      <w:pPr>
        <w:spacing w:after="80"/>
      </w:pPr>
      <w:r>
        <w:t xml:space="preserve"/>
      </w:r>
    </w:p>
    <w:p>
      <w:pPr>
        <w:spacing w:after="120" w:line="276"/>
        <w:jc w:val="both"/>
      </w:pPr>
      <w:r>
        <w:rPr>
          <w:rFonts w:ascii="Arial" w:cs="Arial" w:eastAsia="Arial" w:hAnsi="Arial"/>
          <w:sz w:val="22"/>
          <w:szCs w:val="22"/>
        </w:rPr>
        <w:t xml:space="preserve">Đây là "Phê bình mang tính công kích" vì các lý do sau:</w:t>
      </w:r>
    </w:p>
    <w:p>
      <w:pPr>
        <w:spacing w:after="80"/>
      </w:pPr>
      <w:r>
        <w:t xml:space="preserve"/>
      </w:r>
    </w:p>
    <w:p>
      <w:pPr>
        <w:pStyle w:val="ListParagraph"/>
        <w:numPr>
          <w:ilvl w:val="0"/>
          <w:numId w:val="2"/>
        </w:numPr>
        <w:spacing w:after="80" w:line="276"/>
      </w:pPr>
      <w:r>
        <w:rPr>
          <w:rFonts w:ascii="Arial" w:cs="Arial" w:eastAsia="Arial" w:hAnsi="Arial"/>
          <w:b w:val="false"/>
          <w:bCs w:val="false"/>
          <w:sz w:val="22"/>
          <w:szCs w:val="22"/>
        </w:rPr>
        <w:t xml:space="preserve">Từ ngữ quy chụp cá nhân: "lúc nào cũng" – dùng từ khái quát hóa tuyệt đối để gắn nhãn tiêu cực vĩnh viễn lên Minh, không phân biệt bối cảnh cụ thể.</w:t>
      </w:r>
    </w:p>
    <w:p>
      <w:pPr>
        <w:pStyle w:val="ListParagraph"/>
        <w:numPr>
          <w:ilvl w:val="0"/>
          <w:numId w:val="2"/>
        </w:numPr>
        <w:spacing w:after="80" w:line="276"/>
      </w:pPr>
      <w:r>
        <w:rPr>
          <w:rFonts w:ascii="Arial" w:cs="Arial" w:eastAsia="Arial" w:hAnsi="Arial"/>
          <w:b w:val="false"/>
          <w:bCs w:val="false"/>
          <w:sz w:val="22"/>
          <w:szCs w:val="22"/>
        </w:rPr>
        <w:t xml:space="preserve">Tấn công vào con người, không phải vấn đề: "ý tưởng viển vông", "nói năng lủng củng" – phê phán năng lực và phẩm chất cá nhân của Minh thay vì góp ý về nội dung cụ thể.</w:t>
      </w:r>
    </w:p>
    <w:p>
      <w:pPr>
        <w:pStyle w:val="ListParagraph"/>
        <w:numPr>
          <w:ilvl w:val="0"/>
          <w:numId w:val="2"/>
        </w:numPr>
        <w:spacing w:after="80" w:line="276"/>
      </w:pPr>
      <w:r>
        <w:rPr>
          <w:rFonts w:ascii="Arial" w:cs="Arial" w:eastAsia="Arial" w:hAnsi="Arial"/>
          <w:b w:val="false"/>
          <w:bCs w:val="false"/>
          <w:sz w:val="22"/>
          <w:szCs w:val="22"/>
        </w:rPr>
        <w:t xml:space="preserve">Kết luận áp đặt không có căn cứ: "Bỏ ngay đi", "chỉ có lỗ vốn" – đưa ra phán quyết chắc chắn mà không có phân tích, số liệu hay lập luận hỗ trợ.</w:t>
      </w:r>
    </w:p>
    <w:p>
      <w:pPr>
        <w:pStyle w:val="ListParagraph"/>
        <w:numPr>
          <w:ilvl w:val="0"/>
          <w:numId w:val="2"/>
        </w:numPr>
        <w:spacing w:after="80" w:line="276"/>
      </w:pPr>
      <w:r>
        <w:rPr>
          <w:rFonts w:ascii="Arial" w:cs="Arial" w:eastAsia="Arial" w:hAnsi="Arial"/>
          <w:b w:val="false"/>
          <w:bCs w:val="false"/>
          <w:sz w:val="22"/>
          <w:szCs w:val="22"/>
        </w:rPr>
        <w:t xml:space="preserve">Giọng điệu và hành vi gây áp lực: "nói lớn", "nhăn mặt" – tạo ra môi trường đối đầu, khiến người nhận không thể tiếp thu góp ý một cách tích cực.</w:t>
      </w:r>
    </w:p>
    <w:p>
      <w:pPr>
        <w:spacing w:after="80"/>
      </w:pPr>
      <w:r>
        <w:t xml:space="preserve"/>
      </w:r>
    </w:p>
    <w:p>
      <w:pPr>
        <w:pBdr>
          <w:bottom w:val="single" w:color="2E75B6" w:sz="6" w:space="1"/>
        </w:pBdr>
        <w:spacing w:after="200"/>
      </w:pPr>
      <w:r>
        <w:t xml:space="preserve"/>
      </w:r>
    </w:p>
    <w:p>
      <w:pPr>
        <w:pStyle w:val="Heading2"/>
      </w:pPr>
      <w:r>
        <w:rPr>
          <w:rFonts w:ascii="Arial" w:cs="Arial" w:eastAsia="Arial" w:hAnsi="Arial"/>
          <w:b/>
          <w:bCs/>
          <w:color w:val="2E5FA3"/>
          <w:sz w:val="28"/>
          <w:szCs w:val="28"/>
        </w:rPr>
        <w:t xml:space="preserve">3.2. Lời góp ý mới theo nguyên tắc Bánh kẹp (Sandwich)</w:t>
      </w:r>
    </w:p>
    <w:p>
      <w:pPr>
        <w:spacing w:after="80"/>
      </w:pPr>
      <w:r>
        <w:t xml:space="preserve"/>
      </w:r>
    </w:p>
    <w:p>
      <w:pPr>
        <w:pStyle w:val="Heading3"/>
      </w:pPr>
      <w:r>
        <w:rPr>
          <w:rFonts w:ascii="Arial" w:cs="Arial" w:eastAsia="Arial" w:hAnsi="Arial"/>
          <w:b/>
          <w:bCs/>
          <w:color w:val="2E75B6"/>
          <w:sz w:val="24"/>
          <w:szCs w:val="24"/>
        </w:rPr>
        <w:t xml:space="preserve">Lớp 1 – Khen ngợi / Ghi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thick" w:color="2E75B6" w:sz="12"/>
              <w:bottom w:val="single" w:color="2E75B6" w:sz="2"/>
              <w:right w:val="single" w:color="2E75B6" w:sz="2"/>
            </w:tcBorders>
            <w:shd w:fill="F0FFF4" w:val="clear"/>
            <w:tcMar>
              <w:top w:type="dxa" w:w="120"/>
              <w:left w:type="dxa" w:w="200"/>
              <w:bottom w:type="dxa" w:w="120"/>
              <w:right w:type="dxa" w:w="200"/>
            </w:tcMar>
          </w:tcPr>
          <w:p>
            <w:pPr>
              <w:spacing w:after="60"/>
            </w:pPr>
            <w:r>
              <w:rPr>
                <w:rFonts w:ascii="Arial" w:cs="Arial" w:eastAsia="Arial" w:hAnsi="Arial"/>
                <w:b/>
                <w:bCs/>
                <w:color w:val="1F3864"/>
                <w:sz w:val="20"/>
                <w:szCs w:val="20"/>
              </w:rPr>
              <w:t xml:space="preserve">Hùng nói:</w:t>
            </w:r>
          </w:p>
          <w:p>
            <w:pPr>
              <w:spacing w:after="0"/>
              <w:jc w:val="both"/>
            </w:pPr>
            <w:r>
              <w:rPr>
                <w:rFonts w:ascii="Arial" w:cs="Arial" w:eastAsia="Arial" w:hAnsi="Arial"/>
                <w:i/>
                <w:iCs/>
                <w:sz w:val="22"/>
                <w:szCs w:val="22"/>
              </w:rPr>
              <w:t xml:space="preserve">"Minh ơi, tớ thấy cậu dám đứng lên đề xuất ý tưởng là một điều rất đáng khích lệ. Ý tưởng về dịch vụ chăm sóc thú cưng tại nhà thật sự là một hướng thú vị và có tiềm năng trong bối cảnh hiện nay."</w:t>
            </w:r>
          </w:p>
        </w:tc>
      </w:tr>
    </w:tbl>
    <w:p>
      <w:pPr>
        <w:spacing w:after="80"/>
      </w:pPr>
      <w:r>
        <w:t xml:space="preserve"/>
      </w:r>
    </w:p>
    <w:p>
      <w:pPr>
        <w:pStyle w:val="Heading3"/>
      </w:pPr>
      <w:r>
        <w:rPr>
          <w:rFonts w:ascii="Arial" w:cs="Arial" w:eastAsia="Arial" w:hAnsi="Arial"/>
          <w:b/>
          <w:bCs/>
          <w:color w:val="2E75B6"/>
          <w:sz w:val="24"/>
          <w:szCs w:val="24"/>
        </w:rPr>
        <w:t xml:space="preserve">Lớp 2 – Góp ý điều chỉnh (Dùng kỹ thuật đặt câu hỏi)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thick" w:color="2E75B6" w:sz="12"/>
              <w:bottom w:val="single" w:color="2E75B6" w:sz="2"/>
              <w:right w:val="single" w:color="2E75B6" w:sz="2"/>
            </w:tcBorders>
            <w:shd w:fill="FFFBEF" w:val="clear"/>
            <w:tcMar>
              <w:top w:type="dxa" w:w="120"/>
              <w:left w:type="dxa" w:w="200"/>
              <w:bottom w:type="dxa" w:w="120"/>
              <w:right w:type="dxa" w:w="200"/>
            </w:tcMar>
          </w:tcPr>
          <w:p>
            <w:pPr>
              <w:spacing w:after="60"/>
            </w:pPr>
            <w:r>
              <w:rPr>
                <w:rFonts w:ascii="Arial" w:cs="Arial" w:eastAsia="Arial" w:hAnsi="Arial"/>
                <w:b/>
                <w:bCs/>
                <w:color w:val="1F3864"/>
                <w:sz w:val="20"/>
                <w:szCs w:val="20"/>
              </w:rPr>
              <w:t xml:space="preserve">Hùng hỏi:</w:t>
            </w:r>
          </w:p>
          <w:p>
            <w:pPr>
              <w:spacing w:after="0"/>
              <w:jc w:val="both"/>
            </w:pPr>
            <w:r>
              <w:rPr>
                <w:rFonts w:ascii="Arial" w:cs="Arial" w:eastAsia="Arial" w:hAnsi="Arial"/>
                <w:i/>
                <w:iCs/>
                <w:sz w:val="22"/>
                <w:szCs w:val="22"/>
              </w:rPr>
              <w:t xml:space="preserve">"Nhưng tớ muốn hiểu rõ hơn một chút về kế hoạch nhé. Theo cậu, dịch vụ chính mà mình sẽ cung cấp là gì – tắm thú cưng, trông giữ, hay tiêm phòng? Nếu mình làm 'tại nhà', nghĩa là nhân viên đến nhà khách hay khách mang thú cưng đến nhà mình? Còn về chi phí vận hành như đi lại, vật tư, bảo hiểm – cậu ước tính sẽ chiếm khoảng bao nhiêu phần trăm doanh thu?"</w:t>
            </w:r>
          </w:p>
        </w:tc>
      </w:tr>
    </w:tbl>
    <w:p>
      <w:pPr>
        <w:spacing w:after="80"/>
      </w:pPr>
      <w:r>
        <w:t xml:space="preserve"/>
      </w:r>
    </w:p>
    <w:p>
      <w:pPr>
        <w:pStyle w:val="Heading3"/>
      </w:pPr>
      <w:r>
        <w:rPr>
          <w:rFonts w:ascii="Arial" w:cs="Arial" w:eastAsia="Arial" w:hAnsi="Arial"/>
          <w:b/>
          <w:bCs/>
          <w:color w:val="2E75B6"/>
          <w:sz w:val="24"/>
          <w:szCs w:val="24"/>
        </w:rPr>
        <w:t xml:space="preserve">Lớp 3 – Khích lệ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thick" w:color="2E75B6" w:sz="12"/>
              <w:bottom w:val="single" w:color="2E75B6" w:sz="2"/>
              <w:right w:val="single" w:color="2E75B6" w:sz="2"/>
            </w:tcBorders>
            <w:shd w:fill="F0F0FF" w:val="clear"/>
            <w:tcMar>
              <w:top w:type="dxa" w:w="120"/>
              <w:left w:type="dxa" w:w="200"/>
              <w:bottom w:type="dxa" w:w="120"/>
              <w:right w:type="dxa" w:w="200"/>
            </w:tcMar>
          </w:tcPr>
          <w:p>
            <w:pPr>
              <w:spacing w:after="60"/>
            </w:pPr>
            <w:r>
              <w:rPr>
                <w:rFonts w:ascii="Arial" w:cs="Arial" w:eastAsia="Arial" w:hAnsi="Arial"/>
                <w:b/>
                <w:bCs/>
                <w:color w:val="1F3864"/>
                <w:sz w:val="20"/>
                <w:szCs w:val="20"/>
              </w:rPr>
              <w:t xml:space="preserve">Hùng kết luận:</w:t>
            </w:r>
          </w:p>
          <w:p>
            <w:pPr>
              <w:spacing w:after="0"/>
              <w:jc w:val="both"/>
            </w:pPr>
            <w:r>
              <w:rPr>
                <w:rFonts w:ascii="Arial" w:cs="Arial" w:eastAsia="Arial" w:hAnsi="Arial"/>
                <w:i/>
                <w:iCs/>
                <w:sz w:val="22"/>
                <w:szCs w:val="22"/>
              </w:rPr>
              <w:t xml:space="preserve">"Tớ nghĩ nếu cậu bổ sung thêm những thông tin đó, ý tưởng này sẽ thuyết phục hơn rất nhiều. Cậu có thể chuẩn bị thêm trước buổi họp sau không? Tớ sẵn sàng cùng cậu tìm hiểu số liệu thị trường nếu cậu cần hỗ trợ."</w:t>
            </w:r>
          </w:p>
        </w:tc>
      </w:tr>
    </w:tbl>
    <w:p>
      <w:pPr>
        <w:spacing w:after="80"/>
      </w:pPr>
      <w:r>
        <w:t xml:space="preserve"/>
      </w:r>
    </w:p>
    <w:p>
      <w:pPr>
        <w:pBdr>
          <w:bottom w:val="single" w:color="2E75B6" w:sz="6" w:space="1"/>
        </w:pBdr>
        <w:spacing w:after="200"/>
      </w:pPr>
      <w:r>
        <w:t xml:space="preserve"/>
      </w:r>
    </w:p>
    <w:p>
      <w:pPr>
        <w:spacing w:after="100" w:before="300"/>
        <w:jc w:val="center"/>
      </w:pPr>
      <w:r>
        <w:rPr>
          <w:rFonts w:ascii="Arial" w:cs="Arial" w:eastAsia="Arial" w:hAnsi="Arial"/>
          <w:color w:val="2E75B6"/>
          <w:sz w:val="20"/>
          <w:szCs w:val="20"/>
        </w:rPr>
        <w:t xml:space="preserve">✦  ✦  ✦</w:t>
      </w:r>
    </w:p>
    <w:p>
      <w:pPr>
        <w:spacing w:after="0"/>
        <w:jc w:val="center"/>
      </w:pPr>
      <w:r>
        <w:rPr>
          <w:rFonts w:ascii="Arial" w:cs="Arial" w:eastAsia="Arial" w:hAnsi="Arial"/>
          <w:i/>
          <w:iCs/>
          <w:color w:val="888888"/>
          <w:sz w:val="18"/>
          <w:szCs w:val="18"/>
        </w:rPr>
        <w:t xml:space="preserve">Bài tập về nhà – Session 5 | Kỹ năng Giao tiếp Làm việc Nhóm</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2026-06-15T05:02:39.821Z</dcterms:created>
  <dcterms:modified xsi:type="dcterms:W3CDTF">2026-06-15T05:02:39.821Z</dcterms:modified>
</cp:coreProperties>
</file>

<file path=docProps/custom.xml><?xml version="1.0" encoding="utf-8"?>
<Properties xmlns="http://schemas.openxmlformats.org/officeDocument/2006/custom-properties" xmlns:vt="http://schemas.openxmlformats.org/officeDocument/2006/docPropsVTypes"/>
</file>