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D7D" w:rsidRPr="00E85BA4" w:rsidRDefault="007D43A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sz w:val="26"/>
          <w:szCs w:val="26"/>
          <w:lang w:val="vi-VN"/>
        </w:rPr>
        <w:t>Lớp CNPM2</w:t>
      </w:r>
    </w:p>
    <w:p w:rsidR="007D43AF" w:rsidRPr="00E85BA4" w:rsidRDefault="007D43A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sz w:val="26"/>
          <w:szCs w:val="26"/>
          <w:lang w:val="vi-VN"/>
        </w:rPr>
        <w:t>Trần Phạm Thiên Ân 1150080127</w:t>
      </w:r>
    </w:p>
    <w:p w:rsidR="007D43AF" w:rsidRPr="00E85BA4" w:rsidRDefault="007D43A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sz w:val="26"/>
          <w:szCs w:val="26"/>
          <w:lang w:val="vi-VN"/>
        </w:rPr>
        <w:t>Bài tập tuần 2.</w:t>
      </w:r>
    </w:p>
    <w:p w:rsidR="007D43AF" w:rsidRPr="00E85BA4" w:rsidRDefault="007D43AF" w:rsidP="007D43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85BA4">
        <w:rPr>
          <w:rFonts w:ascii="Times New Roman" w:hAnsi="Times New Roman" w:cs="Times New Roman"/>
          <w:b/>
          <w:bCs/>
          <w:sz w:val="32"/>
          <w:szCs w:val="32"/>
          <w:lang w:val="vi-VN"/>
        </w:rPr>
        <w:t>Xây dựng website đặt tour du lịch trực tuyến</w:t>
      </w:r>
    </w:p>
    <w:p w:rsidR="007D43AF" w:rsidRPr="00E85BA4" w:rsidRDefault="007D43A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:rsidR="007D43AF" w:rsidRPr="00E85BA4" w:rsidRDefault="007D43AF" w:rsidP="007D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Yêu cầu chức năng.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1.1. Dành cho Khách hàng (Customer)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Duyệt điểm đến theo vùng miền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(Bắc/Trung/Nam, quốc tế), xem mô tả, đặc điểm, địa danh, ảnh/video.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Tìm kiếm tour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theo từ khóa và bộ lọc: thời gian (số ngày, khoảng ngày khởi hành), địa điểm, loại tour (nghỉ dưỡng, trekking, team-building…), giá, khuyến mãi, số chỗ còn lại.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chi tiết tour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hành trình (itinerary) từng ngày, thời gian, điểm đón/trả, ngày giờ khởi hành, giá theo đối tượng (người lớn/trẻ em nếu có), dịch vụ bao gồm/không bao gồm, điều kiện hủy.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Kiểm tra tình trạng chỗ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số chỗ còn lại của tour.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Đặt tour trực tuyến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điền form (họ tên người đặt, liên hệ, số người lớn/trẻ em, ghi chú đặc biệt), chọn hình thức thanh toán (online, chuyển khoản, tại văn phòng…).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Xác thực và kiểm tra dữ liệu đầu vào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bắt buộc, định dạng email/điện thoại, số lượng &gt; 0, giới hạn chỗ.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Nhận thông báo kết quả đặt tour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hiển thị và gửi email/SMS xác nhận đơn tạm giữ chỗ.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Thanh toán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thanh toán ngay hoặc trong vòng 24 giờ kể từ khi đặt; theo dõi trạng thái thanh toán.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Yêu cầu thay đổi/hủy đặt tour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gửi yêu cầu trực tuyến, theo điều kiện thời gian hoàn tiền.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lịch sử đơn đặt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theo tài khoản khách hàng; nhiều đơn khác thời điểm.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1.2. Dành cho Nhân viên vận hành/CSKH (Staff)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Tạo mới tour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nhập hành trình, giá, ngày khởi hành, giới hạn chỗ (10–40), dịch vụ, ảnh.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Cập nhật tour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chỉnh sửa thông tin, mở thêm ngày khởi hành, thay đổi giá/khuyến mãi.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Quản lý đơn đặt tour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xem, lọc theo trạng thái (mới, đã xác nhận, đã thanh toán, quá hạn thanh toán, đã hủy…), ghi chú nội bộ.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Xử lý yêu cầu thay đổi/hủy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xem yêu cầu, áp dụng chính sách hoàn tiền, cập nhật trạng thái.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Ghi nhận thanh toán thủ công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(nếu khách chuyển khoản/tiền mặt), đối soát giao dịch cổng thanh toán.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Thống kê/ báo cáo doanh thu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theo thời gian, tour, kênh bán, nhân viên.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1.3. Dành cho Quản lý (Manager)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Quản lý nhân viên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tạo/sửa vô hiệu hóa tài khoản nhân viên; gán quyền.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Phân công hướng dẫn viên (HDV)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mỗi tour 2–3 HDV; một HDV có thể nhận nhiều tour; tránh trùng lịch.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Duyệt/tắt hiển thị tour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kiểm soát công bố ra website.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Theo dõi KPI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doanh thu, tỉ lệ hủy, tỉ lệ thanh toán đúng hạn.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1.4. Dành cho Quản trị hệ thống (Admin)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Quản trị người dùng &amp; phân quyền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vai trò (Customer/Staff/Manager/Admin), ma trận quyền (RBAC).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Cấu hình hệ thống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phương thức thanh toán, nội dung email/SMS, vùng miền/điểm đến, trang SEO.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Nhật ký hệ thống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audit log hành động quan trọng (thanh toán, hủy, hoàn tiền, đổi cấu hình).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1.5. Tích hợp &amp; Hệ thống ngoại vi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Cổng thanh toán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tạo yêu cầu thanh toán, nhận webhook xác nhận/thất bại/hoàn tiền.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Dịch vụ gửi email/SMS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thông báo đặt tour, nhắc thanh toán 24h, xác nhận hủy/hoàn tiền.</w:t>
      </w:r>
    </w:p>
    <w:p w:rsidR="007D43AF" w:rsidRPr="007D43AF" w:rsidRDefault="007D43AF" w:rsidP="007D4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D43A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Bản đồ/địa lý</w:t>
      </w:r>
      <w:r w:rsidRPr="007D43A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(tùy chọn): hiển thị điểm đón/trả, tuyến điểm tham quan.</w:t>
      </w:r>
    </w:p>
    <w:p w:rsidR="007D43AF" w:rsidRPr="00E85BA4" w:rsidRDefault="007D43AF" w:rsidP="007D43A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:rsidR="007D43AF" w:rsidRPr="00E85BA4" w:rsidRDefault="007D43AF" w:rsidP="007D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Mô hình hoá yêu cầu chức năng (Sử dụng sơ đồ Usecase).</w:t>
      </w:r>
    </w:p>
    <w:p w:rsidR="007D43AF" w:rsidRPr="00E85BA4" w:rsidRDefault="00E85BA4" w:rsidP="00E85BA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479907AE" wp14:editId="135751C6">
            <wp:extent cx="5943600" cy="6318885"/>
            <wp:effectExtent l="38100" t="38100" r="38100" b="43815"/>
            <wp:docPr id="20419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20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8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43AF"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:rsidR="007D43AF" w:rsidRPr="00E85BA4" w:rsidRDefault="007D43AF" w:rsidP="007D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Yêu cầu phi chức năng.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3.1. Hiệu năng &amp; Quy mô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 kiếm/lọc trả kết quả &lt; 2s với 95% truy vấn.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 trợ 1.000+ tour, 10.000+ đơn/năm; phân trang server-side.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3.2. Bảo mật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RBAC: tách rõ quyền Customer/Staff/Manager/Admin.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 hóa TLS 1.2+; không lưu thẻ trên hệ thống (PCI-DSS via cổng thanh toán).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Băm mật khẩu (BCrypt/Argon2), 2FA cho Admin/Manager.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Chống tấn công phổ biến: SQLi, XSS, CSRF, SSRF; rate limiting API nhạy cảm.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Audit log: tạo/sửa tour, thay đổi trạng thái đơn, hoàn tiền, phân quyền.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3.3. Tính sẵn sàng &amp; ổn định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Uptime mục tiêu ≥ 99.5%; sao lưu DB hằng ngày; RPO ≤ 24h, RTO ≤ 4h.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 chế retry Webhook thanh toán; idempotency cho thao tác thanh toán/hoàn tiền.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3.4. Khả dụng &amp; UX/UI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 diện đẹp, đáp ứng (responsive), hỗ trợ mobile.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 động gợi ý/bộ lọc rõ ràng, hiển thị tồn chỗ, giá, khởi hành.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Đa ngôn ngữ (vi-en) và đa tiền tệ (tùy chọn); SEO-friendly.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3.5. Tuân thủ &amp; Nhật ký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 trữ nhật ký truy cập và sự kiện ≥ 180 ngày.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Tuân thủ luật TMĐT, xuất hóa đơn (tùy chọn tích hợp hóa đơn điện tử).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:rsidR="007D43AF" w:rsidRPr="00E85BA4" w:rsidRDefault="007D43AF" w:rsidP="007D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t>Quy tắc nghiệp vụ.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BR-01 (Sức chứa tour)</w:t>
      </w:r>
      <w:r w:rsidRPr="00E85BA4">
        <w:rPr>
          <w:sz w:val="26"/>
          <w:szCs w:val="26"/>
        </w:rPr>
        <w:t xml:space="preserve">: Mỗi tour yêu cầu </w:t>
      </w:r>
      <w:r w:rsidRPr="00E85BA4">
        <w:rPr>
          <w:rStyle w:val="Strong"/>
          <w:rFonts w:eastAsiaTheme="majorEastAsia"/>
          <w:sz w:val="26"/>
          <w:szCs w:val="26"/>
        </w:rPr>
        <w:t>tối thiểu 10</w:t>
      </w:r>
      <w:r w:rsidRPr="00E85BA4">
        <w:rPr>
          <w:sz w:val="26"/>
          <w:szCs w:val="26"/>
        </w:rPr>
        <w:t xml:space="preserve"> và </w:t>
      </w:r>
      <w:r w:rsidRPr="00E85BA4">
        <w:rPr>
          <w:rStyle w:val="Strong"/>
          <w:rFonts w:eastAsiaTheme="majorEastAsia"/>
          <w:sz w:val="26"/>
          <w:szCs w:val="26"/>
        </w:rPr>
        <w:t>tối đa 40</w:t>
      </w:r>
      <w:r w:rsidRPr="00E85BA4">
        <w:rPr>
          <w:sz w:val="26"/>
          <w:szCs w:val="26"/>
        </w:rPr>
        <w:t xml:space="preserve"> khách cho một đợt khởi hành. Không cho phép đặt vượt quá chỗ trống.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BR-02 (Giữ chỗ &amp; thanh toán)</w:t>
      </w:r>
      <w:r w:rsidRPr="00E85BA4">
        <w:rPr>
          <w:sz w:val="26"/>
          <w:szCs w:val="26"/>
        </w:rPr>
        <w:t xml:space="preserve">: Đơn ở trạng thái </w:t>
      </w:r>
      <w:r w:rsidRPr="00E85BA4">
        <w:rPr>
          <w:rStyle w:val="Emphasis"/>
          <w:rFonts w:eastAsiaTheme="majorEastAsia"/>
          <w:sz w:val="26"/>
          <w:szCs w:val="26"/>
        </w:rPr>
        <w:t>Pending Payment</w:t>
      </w:r>
      <w:r w:rsidRPr="00E85BA4">
        <w:rPr>
          <w:sz w:val="26"/>
          <w:szCs w:val="26"/>
        </w:rPr>
        <w:t xml:space="preserve"> có hiệu lực </w:t>
      </w:r>
      <w:r w:rsidRPr="00E85BA4">
        <w:rPr>
          <w:rStyle w:val="Strong"/>
          <w:rFonts w:eastAsiaTheme="majorEastAsia"/>
          <w:sz w:val="26"/>
          <w:szCs w:val="26"/>
        </w:rPr>
        <w:t>24 giờ</w:t>
      </w:r>
      <w:r w:rsidRPr="00E85BA4">
        <w:rPr>
          <w:sz w:val="26"/>
          <w:szCs w:val="26"/>
        </w:rPr>
        <w:t xml:space="preserve"> từ thời điểm đặt; nếu không thanh toán → </w:t>
      </w:r>
      <w:r w:rsidRPr="00E85BA4">
        <w:rPr>
          <w:rStyle w:val="Strong"/>
          <w:rFonts w:eastAsiaTheme="majorEastAsia"/>
          <w:sz w:val="26"/>
          <w:szCs w:val="26"/>
        </w:rPr>
        <w:t>auto-cancel</w:t>
      </w:r>
      <w:r w:rsidRPr="00E85BA4">
        <w:rPr>
          <w:sz w:val="26"/>
          <w:szCs w:val="26"/>
        </w:rPr>
        <w:t xml:space="preserve"> và trả lại chỗ.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BR-03 (Hoàn/Hủy)</w:t>
      </w:r>
      <w:r w:rsidRPr="00E85BA4">
        <w:rPr>
          <w:sz w:val="26"/>
          <w:szCs w:val="26"/>
        </w:rPr>
        <w:t>:</w:t>
      </w:r>
    </w:p>
    <w:p w:rsidR="00E85BA4" w:rsidRPr="00E85BA4" w:rsidRDefault="00E85BA4" w:rsidP="00E85BA4">
      <w:pPr>
        <w:pStyle w:val="NormalWeb"/>
        <w:ind w:left="720"/>
        <w:rPr>
          <w:sz w:val="26"/>
          <w:szCs w:val="26"/>
        </w:rPr>
      </w:pPr>
      <w:r w:rsidRPr="00E85BA4">
        <w:rPr>
          <w:sz w:val="26"/>
          <w:szCs w:val="26"/>
        </w:rPr>
        <w:t xml:space="preserve">Hủy </w:t>
      </w:r>
      <w:r w:rsidRPr="00E85BA4">
        <w:rPr>
          <w:rStyle w:val="Strong"/>
          <w:rFonts w:eastAsiaTheme="majorEastAsia"/>
          <w:sz w:val="26"/>
          <w:szCs w:val="26"/>
        </w:rPr>
        <w:t>trước ≥ 24 giờ</w:t>
      </w:r>
      <w:r w:rsidRPr="00E85BA4">
        <w:rPr>
          <w:sz w:val="26"/>
          <w:szCs w:val="26"/>
        </w:rPr>
        <w:t xml:space="preserve"> so với giờ khởi hành: </w:t>
      </w:r>
      <w:r w:rsidRPr="00E85BA4">
        <w:rPr>
          <w:rStyle w:val="Strong"/>
          <w:rFonts w:eastAsiaTheme="majorEastAsia"/>
          <w:sz w:val="26"/>
          <w:szCs w:val="26"/>
        </w:rPr>
        <w:t>hoàn 70%</w:t>
      </w:r>
      <w:r w:rsidRPr="00E85BA4">
        <w:rPr>
          <w:sz w:val="26"/>
          <w:szCs w:val="26"/>
        </w:rPr>
        <w:t xml:space="preserve"> giá vé đã thanh toán.</w:t>
      </w:r>
    </w:p>
    <w:p w:rsidR="00E85BA4" w:rsidRPr="00E85BA4" w:rsidRDefault="00E85BA4" w:rsidP="00E85BA4">
      <w:pPr>
        <w:pStyle w:val="NormalWeb"/>
        <w:ind w:left="720"/>
        <w:rPr>
          <w:sz w:val="26"/>
          <w:szCs w:val="26"/>
        </w:rPr>
      </w:pPr>
      <w:r w:rsidRPr="00E85BA4">
        <w:rPr>
          <w:sz w:val="26"/>
          <w:szCs w:val="26"/>
        </w:rPr>
        <w:t xml:space="preserve">Hủy </w:t>
      </w:r>
      <w:r w:rsidRPr="00E85BA4">
        <w:rPr>
          <w:rStyle w:val="Strong"/>
          <w:rFonts w:eastAsiaTheme="majorEastAsia"/>
          <w:sz w:val="26"/>
          <w:szCs w:val="26"/>
        </w:rPr>
        <w:t>trước ≥ 12 giờ và &lt; 24 giờ</w:t>
      </w:r>
      <w:r w:rsidRPr="00E85BA4">
        <w:rPr>
          <w:sz w:val="26"/>
          <w:szCs w:val="26"/>
        </w:rPr>
        <w:t xml:space="preserve">: </w:t>
      </w:r>
      <w:r w:rsidRPr="00E85BA4">
        <w:rPr>
          <w:rStyle w:val="Strong"/>
          <w:rFonts w:eastAsiaTheme="majorEastAsia"/>
          <w:sz w:val="26"/>
          <w:szCs w:val="26"/>
        </w:rPr>
        <w:t>hoàn 50%</w:t>
      </w:r>
      <w:r w:rsidRPr="00E85BA4">
        <w:rPr>
          <w:sz w:val="26"/>
          <w:szCs w:val="26"/>
        </w:rPr>
        <w:t>.</w:t>
      </w:r>
    </w:p>
    <w:p w:rsidR="00E85BA4" w:rsidRPr="00E85BA4" w:rsidRDefault="00E85BA4" w:rsidP="00E85BA4">
      <w:pPr>
        <w:pStyle w:val="NormalWeb"/>
        <w:ind w:left="720"/>
        <w:rPr>
          <w:sz w:val="26"/>
          <w:szCs w:val="26"/>
        </w:rPr>
      </w:pPr>
      <w:r w:rsidRPr="00E85BA4">
        <w:rPr>
          <w:sz w:val="26"/>
          <w:szCs w:val="26"/>
        </w:rPr>
        <w:t xml:space="preserve">Hủy </w:t>
      </w:r>
      <w:r w:rsidRPr="00E85BA4">
        <w:rPr>
          <w:rStyle w:val="Strong"/>
          <w:rFonts w:eastAsiaTheme="majorEastAsia"/>
          <w:sz w:val="26"/>
          <w:szCs w:val="26"/>
        </w:rPr>
        <w:t>&lt; 12 giờ</w:t>
      </w:r>
      <w:r w:rsidRPr="00E85BA4">
        <w:rPr>
          <w:sz w:val="26"/>
          <w:szCs w:val="26"/>
        </w:rPr>
        <w:t xml:space="preserve">: </w:t>
      </w:r>
      <w:r w:rsidRPr="00E85BA4">
        <w:rPr>
          <w:rStyle w:val="Strong"/>
          <w:rFonts w:eastAsiaTheme="majorEastAsia"/>
          <w:sz w:val="26"/>
          <w:szCs w:val="26"/>
        </w:rPr>
        <w:t>không hoàn tiền</w:t>
      </w:r>
      <w:r w:rsidRPr="00E85BA4">
        <w:rPr>
          <w:sz w:val="26"/>
          <w:szCs w:val="26"/>
        </w:rPr>
        <w:t>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BR-04 (Tính thời điểm)</w:t>
      </w:r>
      <w:r w:rsidRPr="00E85BA4">
        <w:rPr>
          <w:sz w:val="26"/>
          <w:szCs w:val="26"/>
        </w:rPr>
        <w:t xml:space="preserve">: So sánh theo </w:t>
      </w:r>
      <w:r w:rsidRPr="00E85BA4">
        <w:rPr>
          <w:rStyle w:val="Strong"/>
          <w:rFonts w:eastAsiaTheme="majorEastAsia"/>
          <w:sz w:val="26"/>
          <w:szCs w:val="26"/>
        </w:rPr>
        <w:t>mốc giờ khởi hành chuẩn</w:t>
      </w:r>
      <w:r w:rsidRPr="00E85BA4">
        <w:rPr>
          <w:sz w:val="26"/>
          <w:szCs w:val="26"/>
        </w:rPr>
        <w:t xml:space="preserve"> của tour và múi giờ hệ thống; ghi nhận timestamp chuẩn ISO 8601.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BR-05 (Phân công HDV)</w:t>
      </w:r>
      <w:r w:rsidRPr="00E85BA4">
        <w:rPr>
          <w:sz w:val="26"/>
          <w:szCs w:val="26"/>
        </w:rPr>
        <w:t xml:space="preserve">: Mỗi tour (mỗi đợt khởi hành) có </w:t>
      </w:r>
      <w:r w:rsidRPr="00E85BA4">
        <w:rPr>
          <w:rStyle w:val="Strong"/>
          <w:rFonts w:eastAsiaTheme="majorEastAsia"/>
          <w:sz w:val="26"/>
          <w:szCs w:val="26"/>
        </w:rPr>
        <w:t>2–3 HDV</w:t>
      </w:r>
      <w:r w:rsidRPr="00E85BA4">
        <w:rPr>
          <w:sz w:val="26"/>
          <w:szCs w:val="26"/>
        </w:rPr>
        <w:t xml:space="preserve">; một HDV có thể nhận nhiều tour nhưng </w:t>
      </w:r>
      <w:r w:rsidRPr="00E85BA4">
        <w:rPr>
          <w:rStyle w:val="Strong"/>
          <w:rFonts w:eastAsiaTheme="majorEastAsia"/>
          <w:sz w:val="26"/>
          <w:szCs w:val="26"/>
        </w:rPr>
        <w:t>không được trùng lịch</w:t>
      </w:r>
      <w:r w:rsidRPr="00E85BA4">
        <w:rPr>
          <w:sz w:val="26"/>
          <w:szCs w:val="26"/>
        </w:rPr>
        <w:t>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BR-06 (Đơn – Nhân viên phụ trách)</w:t>
      </w:r>
      <w:r w:rsidRPr="00E85BA4">
        <w:rPr>
          <w:sz w:val="26"/>
          <w:szCs w:val="26"/>
        </w:rPr>
        <w:t xml:space="preserve">: Mỗi đơn thuộc </w:t>
      </w:r>
      <w:r w:rsidRPr="00E85BA4">
        <w:rPr>
          <w:rStyle w:val="Strong"/>
          <w:rFonts w:eastAsiaTheme="majorEastAsia"/>
          <w:sz w:val="26"/>
          <w:szCs w:val="26"/>
        </w:rPr>
        <w:t>duy nhất 1 nhân viên</w:t>
      </w:r>
      <w:r w:rsidRPr="00E85BA4">
        <w:rPr>
          <w:sz w:val="26"/>
          <w:szCs w:val="26"/>
        </w:rPr>
        <w:t xml:space="preserve">; một nhân viên quản lý </w:t>
      </w:r>
      <w:r w:rsidRPr="00E85BA4">
        <w:rPr>
          <w:rStyle w:val="Strong"/>
          <w:rFonts w:eastAsiaTheme="majorEastAsia"/>
          <w:sz w:val="26"/>
          <w:szCs w:val="26"/>
        </w:rPr>
        <w:t>nhiều đơn</w:t>
      </w:r>
      <w:r w:rsidRPr="00E85BA4">
        <w:rPr>
          <w:sz w:val="26"/>
          <w:szCs w:val="26"/>
        </w:rPr>
        <w:t>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BR-07 (Kiểm tra dữ liệu)</w:t>
      </w:r>
      <w:r w:rsidRPr="00E85BA4">
        <w:rPr>
          <w:sz w:val="26"/>
          <w:szCs w:val="26"/>
        </w:rPr>
        <w:t>: Bắt buộc các trường: họ tên người đặt, điện thoại/email hợp lệ; số người lớn ≥ 1; tổng số khách &gt; 0.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BR-08 (Giá &amp; khuyến mãi)</w:t>
      </w:r>
      <w:r w:rsidRPr="00E85BA4">
        <w:rPr>
          <w:sz w:val="26"/>
          <w:szCs w:val="26"/>
        </w:rPr>
        <w:t>: Giá có thể theo đối tượng (người lớn/trẻ em); khuyến mãi áp dụng theo điều kiện cấu hình và thời gian hiệu lực.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BR-09 (Tồn kho chỗ)</w:t>
      </w:r>
      <w:r w:rsidRPr="00E85BA4">
        <w:rPr>
          <w:sz w:val="26"/>
          <w:szCs w:val="26"/>
        </w:rPr>
        <w:t xml:space="preserve">: Giữ chỗ tạm thời khi đặt; khi auto-cancel/ hủy, </w:t>
      </w:r>
      <w:r w:rsidRPr="00E85BA4">
        <w:rPr>
          <w:rStyle w:val="Strong"/>
          <w:rFonts w:eastAsiaTheme="majorEastAsia"/>
          <w:sz w:val="26"/>
          <w:szCs w:val="26"/>
        </w:rPr>
        <w:t>trả chỗ</w:t>
      </w:r>
      <w:r w:rsidRPr="00E85BA4">
        <w:rPr>
          <w:sz w:val="26"/>
          <w:szCs w:val="26"/>
        </w:rPr>
        <w:t xml:space="preserve"> về tồn.</w:t>
      </w:r>
    </w:p>
    <w:p w:rsidR="00E85BA4" w:rsidRPr="00E85BA4" w:rsidRDefault="00E85BA4" w:rsidP="00E85BA4">
      <w:pPr>
        <w:pStyle w:val="NormalWeb"/>
        <w:rPr>
          <w:sz w:val="26"/>
          <w:szCs w:val="26"/>
        </w:rPr>
      </w:pPr>
      <w:r w:rsidRPr="00E85BA4">
        <w:rPr>
          <w:rStyle w:val="Strong"/>
          <w:rFonts w:eastAsiaTheme="majorEastAsia"/>
          <w:sz w:val="26"/>
          <w:szCs w:val="26"/>
        </w:rPr>
        <w:t>BR-10 (Thanh toán &amp; Refund)</w:t>
      </w:r>
      <w:r w:rsidRPr="00E85BA4">
        <w:rPr>
          <w:sz w:val="26"/>
          <w:szCs w:val="26"/>
        </w:rPr>
        <w:t xml:space="preserve">: Tất cả xác nhận thanh toán/hoàn tiền </w:t>
      </w:r>
      <w:r w:rsidRPr="00E85BA4">
        <w:rPr>
          <w:rStyle w:val="Strong"/>
          <w:rFonts w:eastAsiaTheme="majorEastAsia"/>
          <w:sz w:val="26"/>
          <w:szCs w:val="26"/>
        </w:rPr>
        <w:t>theo webhook</w:t>
      </w:r>
      <w:r w:rsidRPr="00E85BA4">
        <w:rPr>
          <w:sz w:val="26"/>
          <w:szCs w:val="26"/>
        </w:rPr>
        <w:t xml:space="preserve"> từ cổng thanh toán; thao tác phải </w:t>
      </w:r>
      <w:r w:rsidRPr="00E85BA4">
        <w:rPr>
          <w:rStyle w:val="Strong"/>
          <w:rFonts w:eastAsiaTheme="majorEastAsia"/>
          <w:sz w:val="26"/>
          <w:szCs w:val="26"/>
        </w:rPr>
        <w:t>idempotent</w:t>
      </w:r>
      <w:r w:rsidRPr="00E85BA4">
        <w:rPr>
          <w:sz w:val="26"/>
          <w:szCs w:val="26"/>
        </w:rPr>
        <w:t>.</w:t>
      </w:r>
    </w:p>
    <w:p w:rsidR="00E85BA4" w:rsidRPr="00E85BA4" w:rsidRDefault="00E85BA4" w:rsidP="00E85BA4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E85BA4" w:rsidRPr="00E85BA4" w:rsidRDefault="00E85BA4" w:rsidP="00E85BA4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E85BA4" w:rsidRPr="00E85BA4" w:rsidRDefault="00E85BA4" w:rsidP="00E85BA4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E85BA4" w:rsidRPr="00E85BA4" w:rsidRDefault="00E85BA4" w:rsidP="00E85BA4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E85BA4" w:rsidRPr="00E85BA4" w:rsidRDefault="00E85BA4" w:rsidP="00E85BA4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7D43AF" w:rsidRPr="00E85BA4" w:rsidRDefault="007D43AF" w:rsidP="007D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85BA4">
        <w:rPr>
          <w:rFonts w:ascii="Times New Roman" w:hAnsi="Times New Roman" w:cs="Times New Roman"/>
          <w:b/>
          <w:bCs/>
          <w:sz w:val="26"/>
          <w:szCs w:val="26"/>
          <w:lang w:val="vi-VN"/>
        </w:rPr>
        <w:t>Quy trình nghiệp vụ.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5.1. Quy trình khách tìm &amp; đặt tour</w:t>
      </w:r>
    </w:p>
    <w:p w:rsidR="00E85BA4" w:rsidRPr="00E85BA4" w:rsidRDefault="00E85BA4" w:rsidP="00E85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 truy cập trang chủ → chọn vùng miền hoặc nhập từ khóa.</w:t>
      </w:r>
    </w:p>
    <w:p w:rsidR="00E85BA4" w:rsidRPr="00E85BA4" w:rsidRDefault="00E85BA4" w:rsidP="00E85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 thống trả danh sách tour (phân trang, lọc theo tiêu chí).</w:t>
      </w:r>
    </w:p>
    <w:p w:rsidR="00E85BA4" w:rsidRPr="00E85BA4" w:rsidRDefault="00E85BA4" w:rsidP="00E85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Khách xem chi tiết tour, kiểm tra chỗ còn.</w:t>
      </w:r>
    </w:p>
    <w:p w:rsidR="00E85BA4" w:rsidRPr="00E85BA4" w:rsidRDefault="00E85BA4" w:rsidP="00E85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Khách nhấn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Đặt tour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→ nhập form.</w:t>
      </w:r>
    </w:p>
    <w:p w:rsidR="00E85BA4" w:rsidRPr="00E85BA4" w:rsidRDefault="00E85BA4" w:rsidP="00E85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validate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→ tạo đơn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Pending Payment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+ giữ chỗ tạm.</w:t>
      </w:r>
    </w:p>
    <w:p w:rsidR="00E85BA4" w:rsidRPr="00E85BA4" w:rsidRDefault="00E85BA4" w:rsidP="00E85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Gửi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email/SMS xác nhận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với deadline thanh toán 24h.</w:t>
      </w:r>
    </w:p>
    <w:p w:rsidR="00E85BA4" w:rsidRPr="00E85BA4" w:rsidRDefault="00E85BA4" w:rsidP="00E85B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Khách chọn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Thanh toán ngay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hoặc thanh toán sau (trong 24h).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5.2. Quy trình thanh toán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Thanh toán online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Chuyển đến cổng thanh toán → thành công → cổng gửi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webhook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→ hệ thống cập nhật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Paid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→ gửi biên nhận.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Thất bại/khách hủy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Đơn vẫn Pending cho đến khi hết hạn 24h.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Quá hạn 24h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Job nền auto-cancel, gửi thông báo hủy.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5.3. Quy trình yêu cầu hủy/đổi</w:t>
      </w:r>
    </w:p>
    <w:p w:rsidR="00E85BA4" w:rsidRPr="00E85BA4" w:rsidRDefault="00E85BA4" w:rsidP="00E85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Khách mở đơn → chọn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Yêu cầu hủy/đổi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→ nêu lý do.</w:t>
      </w:r>
    </w:p>
    <w:p w:rsidR="00E85BA4" w:rsidRPr="00E85BA4" w:rsidRDefault="00E85BA4" w:rsidP="00E85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 thống kiểm tra thời điểm so với giờ khởi hành → tính % hoàn (BR-03).</w:t>
      </w:r>
    </w:p>
    <w:p w:rsidR="00E85BA4" w:rsidRPr="00E85BA4" w:rsidRDefault="00E85BA4" w:rsidP="00E85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Nhân viên duyệt yêu cầu → nếu hoàn tiền, gửi lệnh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Refund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đến cổng.</w:t>
      </w:r>
    </w:p>
    <w:p w:rsidR="00E85BA4" w:rsidRPr="00E85BA4" w:rsidRDefault="00E85BA4" w:rsidP="00E85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Nhận webhook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refund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→ cập nhật trạng thái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Refunded/Partially Refunded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:rsidR="00E85BA4" w:rsidRPr="00E85BA4" w:rsidRDefault="00E85BA4" w:rsidP="00E85B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Gửi thông báo kết quả.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5.4. Quy trình tạo/cập nhật tour (Nhân viên)</w:t>
      </w:r>
    </w:p>
    <w:p w:rsidR="00E85BA4" w:rsidRPr="00E85BA4" w:rsidRDefault="00E85BA4" w:rsidP="00E85B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 viên tạo tour: tên, mô tả, hình ảnh, hành trình, ngày khởi hành, sức chứa (10–40), giá, chính sách.</w:t>
      </w:r>
    </w:p>
    <w:p w:rsidR="00E85BA4" w:rsidRPr="00E85BA4" w:rsidRDefault="00E85BA4" w:rsidP="00E85B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Gửi yêu cầu </w:t>
      </w: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duyệt hiển thị</w:t>
      </w: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đến Quản lý.</w:t>
      </w:r>
    </w:p>
    <w:p w:rsidR="00E85BA4" w:rsidRPr="00E85BA4" w:rsidRDefault="00E85BA4" w:rsidP="00E85B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duyệt → tour hiển thị ra website.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5.5. Quy trình phân công hướng dẫn viên (Quản lý)</w:t>
      </w:r>
    </w:p>
    <w:p w:rsidR="00E85BA4" w:rsidRPr="00E85BA4" w:rsidRDefault="00E85BA4" w:rsidP="00E85B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Mở danh sách đợt khởi hành sắp tới.</w:t>
      </w:r>
    </w:p>
    <w:p w:rsidR="00E85BA4" w:rsidRPr="00E85BA4" w:rsidRDefault="00E85BA4" w:rsidP="00E85B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 2–3 HDV rảnh lịch (check xung đột).</w:t>
      </w:r>
    </w:p>
    <w:p w:rsidR="00E85BA4" w:rsidRPr="00E85BA4" w:rsidRDefault="00E85BA4" w:rsidP="00E85B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 phân công; gửi thông báo cho HDV/nhân viên phụ trách.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:rsidR="00E85BA4" w:rsidRPr="00E85BA4" w:rsidRDefault="00E85BA4" w:rsidP="00E8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:rsidR="00E85BA4" w:rsidRPr="00E85BA4" w:rsidRDefault="00E85BA4" w:rsidP="00E85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5.6. Quy trình báo cáo doanh thu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 khoảng thời gian/ theo tour/ theo nhân viên.</w:t>
      </w:r>
    </w:p>
    <w:p w:rsidR="00E85BA4" w:rsidRPr="00E85BA4" w:rsidRDefault="00E85BA4" w:rsidP="00E85B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5BA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 thống tổng hợp: tổng doanh thu (đã Paid), số đơn, tỉ lệ hoàn/hủy, top tour.</w:t>
      </w:r>
    </w:p>
    <w:p w:rsidR="00E85BA4" w:rsidRPr="00E85BA4" w:rsidRDefault="00E85BA4" w:rsidP="00E85BA4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E85BA4" w:rsidRPr="00E85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132B"/>
    <w:multiLevelType w:val="multilevel"/>
    <w:tmpl w:val="2E0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7178E"/>
    <w:multiLevelType w:val="multilevel"/>
    <w:tmpl w:val="B9BA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47DB1"/>
    <w:multiLevelType w:val="multilevel"/>
    <w:tmpl w:val="745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653A3"/>
    <w:multiLevelType w:val="multilevel"/>
    <w:tmpl w:val="AB8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5501F"/>
    <w:multiLevelType w:val="multilevel"/>
    <w:tmpl w:val="EF00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D6BD8"/>
    <w:multiLevelType w:val="multilevel"/>
    <w:tmpl w:val="1BD4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E341A"/>
    <w:multiLevelType w:val="multilevel"/>
    <w:tmpl w:val="FF50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C3B43"/>
    <w:multiLevelType w:val="multilevel"/>
    <w:tmpl w:val="8C64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7078B"/>
    <w:multiLevelType w:val="multilevel"/>
    <w:tmpl w:val="3B3A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41D5"/>
    <w:multiLevelType w:val="multilevel"/>
    <w:tmpl w:val="8F0A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F1996"/>
    <w:multiLevelType w:val="multilevel"/>
    <w:tmpl w:val="6A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A4555"/>
    <w:multiLevelType w:val="multilevel"/>
    <w:tmpl w:val="447A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12CAF"/>
    <w:multiLevelType w:val="multilevel"/>
    <w:tmpl w:val="F562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C6242"/>
    <w:multiLevelType w:val="multilevel"/>
    <w:tmpl w:val="7558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23EE4"/>
    <w:multiLevelType w:val="multilevel"/>
    <w:tmpl w:val="DCEE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953DD"/>
    <w:multiLevelType w:val="multilevel"/>
    <w:tmpl w:val="281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A0C47"/>
    <w:multiLevelType w:val="multilevel"/>
    <w:tmpl w:val="85B6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11969"/>
    <w:multiLevelType w:val="multilevel"/>
    <w:tmpl w:val="0FB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30E3F"/>
    <w:multiLevelType w:val="multilevel"/>
    <w:tmpl w:val="8C6E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508DF"/>
    <w:multiLevelType w:val="hybridMultilevel"/>
    <w:tmpl w:val="2BCE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B2314"/>
    <w:multiLevelType w:val="multilevel"/>
    <w:tmpl w:val="F7B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228A"/>
    <w:multiLevelType w:val="multilevel"/>
    <w:tmpl w:val="90F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830F0"/>
    <w:multiLevelType w:val="multilevel"/>
    <w:tmpl w:val="5E62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462483">
    <w:abstractNumId w:val="19"/>
  </w:num>
  <w:num w:numId="2" w16cid:durableId="1834643106">
    <w:abstractNumId w:val="4"/>
  </w:num>
  <w:num w:numId="3" w16cid:durableId="8485882">
    <w:abstractNumId w:val="22"/>
  </w:num>
  <w:num w:numId="4" w16cid:durableId="1407611342">
    <w:abstractNumId w:val="21"/>
  </w:num>
  <w:num w:numId="5" w16cid:durableId="143359749">
    <w:abstractNumId w:val="8"/>
  </w:num>
  <w:num w:numId="6" w16cid:durableId="772289728">
    <w:abstractNumId w:val="5"/>
  </w:num>
  <w:num w:numId="7" w16cid:durableId="1183277827">
    <w:abstractNumId w:val="2"/>
  </w:num>
  <w:num w:numId="8" w16cid:durableId="747732374">
    <w:abstractNumId w:val="12"/>
  </w:num>
  <w:num w:numId="9" w16cid:durableId="501428732">
    <w:abstractNumId w:val="10"/>
  </w:num>
  <w:num w:numId="10" w16cid:durableId="817459556">
    <w:abstractNumId w:val="13"/>
  </w:num>
  <w:num w:numId="11" w16cid:durableId="1146437499">
    <w:abstractNumId w:val="16"/>
  </w:num>
  <w:num w:numId="12" w16cid:durableId="1046829053">
    <w:abstractNumId w:val="3"/>
  </w:num>
  <w:num w:numId="13" w16cid:durableId="1925145517">
    <w:abstractNumId w:val="14"/>
  </w:num>
  <w:num w:numId="14" w16cid:durableId="2021732620">
    <w:abstractNumId w:val="6"/>
  </w:num>
  <w:num w:numId="15" w16cid:durableId="1979070400">
    <w:abstractNumId w:val="15"/>
  </w:num>
  <w:num w:numId="16" w16cid:durableId="324358801">
    <w:abstractNumId w:val="0"/>
  </w:num>
  <w:num w:numId="17" w16cid:durableId="906647707">
    <w:abstractNumId w:val="20"/>
  </w:num>
  <w:num w:numId="18" w16cid:durableId="1816293825">
    <w:abstractNumId w:val="1"/>
  </w:num>
  <w:num w:numId="19" w16cid:durableId="651100611">
    <w:abstractNumId w:val="11"/>
  </w:num>
  <w:num w:numId="20" w16cid:durableId="1181431955">
    <w:abstractNumId w:val="9"/>
  </w:num>
  <w:num w:numId="21" w16cid:durableId="538516354">
    <w:abstractNumId w:val="7"/>
  </w:num>
  <w:num w:numId="22" w16cid:durableId="2026586939">
    <w:abstractNumId w:val="18"/>
  </w:num>
  <w:num w:numId="23" w16cid:durableId="13825123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F"/>
    <w:rsid w:val="001C1385"/>
    <w:rsid w:val="001D198F"/>
    <w:rsid w:val="007D43AF"/>
    <w:rsid w:val="008470A1"/>
    <w:rsid w:val="009B1AD5"/>
    <w:rsid w:val="00AF27D9"/>
    <w:rsid w:val="00B72BAC"/>
    <w:rsid w:val="00E85BA4"/>
    <w:rsid w:val="00EB37CE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251202"/>
  <w15:chartTrackingRefBased/>
  <w15:docId w15:val="{FDC569E9-BBEA-A949-A0EA-25C858D9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3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43AF"/>
    <w:rPr>
      <w:b/>
      <w:bCs/>
    </w:rPr>
  </w:style>
  <w:style w:type="character" w:styleId="Emphasis">
    <w:name w:val="Emphasis"/>
    <w:basedOn w:val="DefaultParagraphFont"/>
    <w:uiPriority w:val="20"/>
    <w:qFormat/>
    <w:rsid w:val="00E85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Trần Phạm Thiên</dc:creator>
  <cp:keywords/>
  <dc:description/>
  <cp:lastModifiedBy>Ân Trần Phạm Thiên</cp:lastModifiedBy>
  <cp:revision>1</cp:revision>
  <dcterms:created xsi:type="dcterms:W3CDTF">2025-09-08T07:00:00Z</dcterms:created>
  <dcterms:modified xsi:type="dcterms:W3CDTF">2025-09-08T07:45:00Z</dcterms:modified>
</cp:coreProperties>
</file>