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1460A" w14:textId="77777777" w:rsidR="005A7DF3" w:rsidRDefault="005A7DF3" w:rsidP="005A7DF3">
      <w:pPr>
        <w:spacing w:after="0" w:line="240" w:lineRule="auto"/>
        <w:rPr>
          <w:rFonts w:ascii="Segoe UI" w:eastAsia="Times New Roman" w:hAnsi="Segoe UI" w:cs="Segoe UI"/>
          <w:color w:val="FF0000"/>
          <w:sz w:val="36"/>
          <w:szCs w:val="36"/>
        </w:rPr>
      </w:pPr>
    </w:p>
    <w:p w14:paraId="5398CFB7" w14:textId="7E87326B" w:rsidR="005A7DF3" w:rsidRDefault="005A7DF3" w:rsidP="004526B2">
      <w:pPr>
        <w:spacing w:after="0" w:line="240" w:lineRule="auto"/>
      </w:pPr>
    </w:p>
    <w:p w14:paraId="3293A7FE" w14:textId="65E7B35A" w:rsidR="004526B2" w:rsidRPr="005A7DF3" w:rsidRDefault="004526B2" w:rsidP="00EC36E3">
      <w:pPr>
        <w:spacing w:after="0" w:line="240" w:lineRule="auto"/>
        <w:jc w:val="center"/>
        <w:rPr>
          <w:rFonts w:ascii="Segoe UI" w:eastAsia="Times New Roman" w:hAnsi="Segoe UI" w:cs="Segoe UI"/>
          <w:color w:val="FF0000"/>
          <w:sz w:val="40"/>
          <w:szCs w:val="40"/>
        </w:rPr>
      </w:pPr>
      <w:r w:rsidRPr="005A7DF3">
        <w:rPr>
          <w:rFonts w:ascii="Segoe UI" w:hAnsi="Segoe UI" w:cs="Segoe UI"/>
          <w:color w:val="0000FF"/>
          <w:sz w:val="40"/>
          <w:szCs w:val="40"/>
          <w:shd w:val="clear" w:color="auto" w:fill="FFFFFF"/>
        </w:rPr>
        <w:t>CITY UNIVERSITY</w:t>
      </w:r>
      <w:bookmarkStart w:id="0" w:name="_GoBack"/>
      <w:bookmarkEnd w:id="0"/>
    </w:p>
    <w:p w14:paraId="28657068" w14:textId="53FBF81B" w:rsidR="009D42FF" w:rsidRDefault="005A7DF3" w:rsidP="005A7DF3">
      <w:pPr>
        <w:spacing w:after="0" w:line="240" w:lineRule="auto"/>
        <w:rPr>
          <w:noProof/>
          <w:color w:val="212529"/>
          <w:sz w:val="24"/>
          <w:szCs w:val="24"/>
        </w:rPr>
      </w:pPr>
      <w:r w:rsidRPr="005A7DF3">
        <w:rPr>
          <w:rFonts w:ascii="Segoe UI" w:eastAsia="Times New Roman" w:hAnsi="Segoe UI" w:cs="Segoe UI"/>
          <w:color w:val="FF0000"/>
          <w:sz w:val="36"/>
          <w:szCs w:val="36"/>
        </w:rPr>
        <w:t>HISTORY</w:t>
      </w:r>
      <w:r>
        <w:rPr>
          <w:noProof/>
          <w:color w:val="212529"/>
          <w:sz w:val="24"/>
          <w:szCs w:val="24"/>
        </w:rPr>
        <w:t xml:space="preserve"> </w:t>
      </w:r>
    </w:p>
    <w:p w14:paraId="046A0119" w14:textId="672D119B" w:rsidR="008D5862" w:rsidRPr="005A7DF3" w:rsidRDefault="008D5862" w:rsidP="005A7DF3">
      <w:pPr>
        <w:spacing w:after="0" w:line="240" w:lineRule="auto"/>
        <w:rPr>
          <w:rFonts w:ascii="Segoe UI" w:eastAsia="Times New Roman" w:hAnsi="Segoe UI" w:cs="Segoe UI"/>
          <w:color w:val="FF0000"/>
          <w:sz w:val="36"/>
          <w:szCs w:val="36"/>
        </w:rPr>
      </w:pPr>
    </w:p>
    <w:p w14:paraId="688884C3" w14:textId="47095C0D" w:rsidR="008D5862" w:rsidRDefault="00EC36E3"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r>
        <w:rPr>
          <w:noProof/>
          <w:color w:val="212529"/>
          <w:sz w:val="24"/>
          <w:szCs w:val="24"/>
        </w:rPr>
        <w:drawing>
          <wp:anchor distT="0" distB="0" distL="114300" distR="114300" simplePos="0" relativeHeight="251659264" behindDoc="0" locked="0" layoutInCell="1" allowOverlap="1" wp14:anchorId="2893C011" wp14:editId="0CE38CA7">
            <wp:simplePos x="0" y="0"/>
            <wp:positionH relativeFrom="margin">
              <wp:align>left</wp:align>
            </wp:positionH>
            <wp:positionV relativeFrom="paragraph">
              <wp:posOffset>61595</wp:posOffset>
            </wp:positionV>
            <wp:extent cx="4010025" cy="3438525"/>
            <wp:effectExtent l="0" t="0" r="9525" b="9525"/>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schoo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0025" cy="3438525"/>
                    </a:xfrm>
                    <a:prstGeom prst="rect">
                      <a:avLst/>
                    </a:prstGeom>
                  </pic:spPr>
                </pic:pic>
              </a:graphicData>
            </a:graphic>
            <wp14:sizeRelH relativeFrom="margin">
              <wp14:pctWidth>0</wp14:pctWidth>
            </wp14:sizeRelH>
            <wp14:sizeRelV relativeFrom="margin">
              <wp14:pctHeight>0</wp14:pctHeight>
            </wp14:sizeRelV>
          </wp:anchor>
        </w:drawing>
      </w:r>
    </w:p>
    <w:p w14:paraId="585A1FDB" w14:textId="77777777" w:rsidR="008D5862" w:rsidRDefault="008D5862"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p>
    <w:p w14:paraId="1484E76F" w14:textId="77777777" w:rsidR="008D5862" w:rsidRDefault="008D5862"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p>
    <w:p w14:paraId="49AF3CC1" w14:textId="77777777" w:rsidR="008D5862" w:rsidRDefault="008D5862"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p>
    <w:p w14:paraId="10979CE4" w14:textId="77777777" w:rsidR="00EC36E3" w:rsidRDefault="00EC36E3"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p>
    <w:p w14:paraId="5695FFDA" w14:textId="2A5E70BD" w:rsidR="009D42FF" w:rsidRPr="005A7DF3" w:rsidRDefault="008D5862"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9D42FF" w:rsidRPr="005A7DF3">
        <w:rPr>
          <w:rFonts w:ascii="Segoe UI" w:eastAsia="Times New Roman" w:hAnsi="Segoe UI" w:cs="Segoe UI"/>
          <w:color w:val="212529"/>
          <w:sz w:val="24"/>
          <w:szCs w:val="24"/>
        </w:rPr>
        <w:t>The City University of New York begins in 1847 with the birth of the Free Academy, where “the children of the rich and the poor take their seats together,”</w:t>
      </w:r>
    </w:p>
    <w:p w14:paraId="53851F44" w14:textId="77777777" w:rsidR="009D42FF" w:rsidRPr="005A7DF3" w:rsidRDefault="009D42FF" w:rsidP="005A7DF3">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5A7DF3">
        <w:rPr>
          <w:rFonts w:ascii="Segoe UI" w:eastAsia="Times New Roman" w:hAnsi="Segoe UI" w:cs="Segoe UI"/>
          <w:color w:val="212529"/>
          <w:sz w:val="24"/>
          <w:szCs w:val="24"/>
        </w:rPr>
        <w:t>It has grown over the generations and has become a wonderful modern university with 25 campuses and half a million students.</w:t>
      </w:r>
    </w:p>
    <w:p w14:paraId="236A8F7A" w14:textId="77777777" w:rsidR="00EC36E3" w:rsidRDefault="00EC36E3" w:rsidP="004526B2">
      <w:pPr>
        <w:spacing w:after="0" w:line="240" w:lineRule="auto"/>
        <w:rPr>
          <w:rFonts w:ascii="Segoe UI" w:eastAsia="Times New Roman" w:hAnsi="Segoe UI" w:cs="Segoe UI"/>
          <w:color w:val="FF0000"/>
          <w:sz w:val="36"/>
          <w:szCs w:val="36"/>
        </w:rPr>
      </w:pPr>
    </w:p>
    <w:p w14:paraId="4A0EFB16" w14:textId="77777777" w:rsidR="00EC36E3" w:rsidRDefault="00EC36E3" w:rsidP="004526B2">
      <w:pPr>
        <w:spacing w:after="0" w:line="240" w:lineRule="auto"/>
        <w:rPr>
          <w:rFonts w:ascii="Segoe UI" w:eastAsia="Times New Roman" w:hAnsi="Segoe UI" w:cs="Segoe UI"/>
          <w:color w:val="FF0000"/>
          <w:sz w:val="36"/>
          <w:szCs w:val="36"/>
        </w:rPr>
      </w:pPr>
    </w:p>
    <w:p w14:paraId="3BC34493" w14:textId="77777777" w:rsidR="00EC36E3" w:rsidRDefault="00EC36E3" w:rsidP="004526B2">
      <w:pPr>
        <w:spacing w:after="0" w:line="240" w:lineRule="auto"/>
        <w:rPr>
          <w:rFonts w:ascii="Segoe UI" w:eastAsia="Times New Roman" w:hAnsi="Segoe UI" w:cs="Segoe UI"/>
          <w:color w:val="FF0000"/>
          <w:sz w:val="36"/>
          <w:szCs w:val="36"/>
        </w:rPr>
      </w:pPr>
    </w:p>
    <w:p w14:paraId="4D2A7D1D" w14:textId="77777777" w:rsidR="00EC36E3" w:rsidRDefault="00EC36E3" w:rsidP="004526B2">
      <w:pPr>
        <w:spacing w:after="0" w:line="240" w:lineRule="auto"/>
        <w:rPr>
          <w:rFonts w:ascii="Segoe UI" w:eastAsia="Times New Roman" w:hAnsi="Segoe UI" w:cs="Segoe UI"/>
          <w:color w:val="FF0000"/>
          <w:sz w:val="36"/>
          <w:szCs w:val="36"/>
        </w:rPr>
      </w:pPr>
    </w:p>
    <w:p w14:paraId="720EA6D6" w14:textId="77777777" w:rsidR="00EC36E3" w:rsidRDefault="00EC36E3" w:rsidP="004526B2">
      <w:pPr>
        <w:spacing w:after="0" w:line="240" w:lineRule="auto"/>
        <w:rPr>
          <w:rFonts w:ascii="Segoe UI" w:eastAsia="Times New Roman" w:hAnsi="Segoe UI" w:cs="Segoe UI"/>
          <w:color w:val="FF0000"/>
          <w:sz w:val="36"/>
          <w:szCs w:val="36"/>
        </w:rPr>
      </w:pPr>
    </w:p>
    <w:p w14:paraId="37234FC3" w14:textId="77777777" w:rsidR="00EC36E3" w:rsidRDefault="00EC36E3" w:rsidP="004526B2">
      <w:pPr>
        <w:spacing w:after="0" w:line="240" w:lineRule="auto"/>
        <w:rPr>
          <w:rFonts w:ascii="Segoe UI" w:eastAsia="Times New Roman" w:hAnsi="Segoe UI" w:cs="Segoe UI"/>
          <w:color w:val="FF0000"/>
          <w:sz w:val="36"/>
          <w:szCs w:val="36"/>
        </w:rPr>
      </w:pPr>
    </w:p>
    <w:p w14:paraId="5D783BBB" w14:textId="25AFCDEC" w:rsidR="009D42FF" w:rsidRDefault="009D42FF" w:rsidP="004526B2">
      <w:pPr>
        <w:spacing w:after="0" w:line="240" w:lineRule="auto"/>
        <w:rPr>
          <w:rFonts w:ascii="Segoe UI" w:eastAsia="Times New Roman" w:hAnsi="Segoe UI" w:cs="Segoe UI"/>
          <w:color w:val="FF0000"/>
          <w:sz w:val="36"/>
          <w:szCs w:val="36"/>
        </w:rPr>
      </w:pPr>
      <w:r w:rsidRPr="009D42FF">
        <w:rPr>
          <w:rFonts w:ascii="Segoe UI" w:eastAsia="Times New Roman" w:hAnsi="Segoe UI" w:cs="Segoe UI"/>
          <w:color w:val="FF0000"/>
          <w:sz w:val="36"/>
          <w:szCs w:val="36"/>
        </w:rPr>
        <w:t>SPORT</w:t>
      </w:r>
    </w:p>
    <w:p w14:paraId="72A699C4" w14:textId="77777777" w:rsidR="00EC36E3" w:rsidRDefault="008D5862" w:rsidP="00EC36E3">
      <w:pPr>
        <w:spacing w:after="0" w:line="240" w:lineRule="auto"/>
        <w:rPr>
          <w:rFonts w:ascii="Segoe UI" w:eastAsia="Times New Roman" w:hAnsi="Segoe UI" w:cs="Segoe UI"/>
          <w:color w:val="212529"/>
          <w:sz w:val="24"/>
          <w:szCs w:val="24"/>
          <w:lang w:val="vi-VN"/>
        </w:rPr>
      </w:pPr>
      <w:r>
        <w:rPr>
          <w:rFonts w:ascii="Segoe UI" w:eastAsia="Times New Roman" w:hAnsi="Segoe UI" w:cs="Segoe UI"/>
          <w:noProof/>
          <w:color w:val="FF0000"/>
          <w:sz w:val="36"/>
          <w:szCs w:val="36"/>
        </w:rPr>
        <w:lastRenderedPageBreak/>
        <w:drawing>
          <wp:anchor distT="0" distB="0" distL="114300" distR="114300" simplePos="0" relativeHeight="251661312" behindDoc="0" locked="0" layoutInCell="1" allowOverlap="1" wp14:anchorId="013B711A" wp14:editId="606EA34C">
            <wp:simplePos x="0" y="0"/>
            <wp:positionH relativeFrom="column">
              <wp:posOffset>0</wp:posOffset>
            </wp:positionH>
            <wp:positionV relativeFrom="paragraph">
              <wp:posOffset>304800</wp:posOffset>
            </wp:positionV>
            <wp:extent cx="3721100" cy="27908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spor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21100" cy="2790825"/>
                    </a:xfrm>
                    <a:prstGeom prst="rect">
                      <a:avLst/>
                    </a:prstGeom>
                  </pic:spPr>
                </pic:pic>
              </a:graphicData>
            </a:graphic>
          </wp:anchor>
        </w:drawing>
      </w:r>
    </w:p>
    <w:p w14:paraId="6F4CA0DE" w14:textId="77777777" w:rsidR="00EC36E3" w:rsidRDefault="00EC36E3" w:rsidP="00EC36E3">
      <w:pPr>
        <w:spacing w:after="0" w:line="240" w:lineRule="auto"/>
        <w:rPr>
          <w:rFonts w:ascii="Segoe UI" w:eastAsia="Times New Roman" w:hAnsi="Segoe UI" w:cs="Segoe UI"/>
          <w:color w:val="212529"/>
          <w:sz w:val="24"/>
          <w:szCs w:val="24"/>
          <w:lang w:val="vi-VN"/>
        </w:rPr>
      </w:pPr>
    </w:p>
    <w:p w14:paraId="6898640D" w14:textId="7C65FA9F" w:rsidR="009D42FF" w:rsidRPr="009D42FF" w:rsidRDefault="004526B2" w:rsidP="00EC36E3">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9D42FF" w:rsidRPr="009D42FF">
        <w:rPr>
          <w:rFonts w:ascii="Segoe UI" w:eastAsia="Times New Roman" w:hAnsi="Segoe UI" w:cs="Segoe UI"/>
          <w:color w:val="212529"/>
          <w:sz w:val="24"/>
          <w:szCs w:val="24"/>
        </w:rPr>
        <w:t>CUNY has 14 diverse sports, including seven women's sports (volleyball, soccer, basketball, fencing, cross country and indoor and outdoor) and eight men's sports (soccer , cross country, basketball, baseball, volleyball, indoor and outdoor track and field, lacrosse [club]). Many of the school sports have a long history of success and championship, both at the individual and team level.</w:t>
      </w:r>
    </w:p>
    <w:p w14:paraId="69C44F45" w14:textId="77777777" w:rsidR="00EC36E3" w:rsidRDefault="00EC36E3" w:rsidP="004526B2">
      <w:pPr>
        <w:spacing w:after="0" w:line="240" w:lineRule="auto"/>
        <w:rPr>
          <w:rFonts w:ascii="Segoe UI" w:eastAsia="Times New Roman" w:hAnsi="Segoe UI" w:cs="Segoe UI"/>
          <w:color w:val="FF0000"/>
          <w:sz w:val="36"/>
          <w:szCs w:val="36"/>
        </w:rPr>
      </w:pPr>
    </w:p>
    <w:p w14:paraId="2B21F631" w14:textId="77777777" w:rsidR="00EC36E3" w:rsidRDefault="00EC36E3" w:rsidP="004526B2">
      <w:pPr>
        <w:spacing w:after="0" w:line="240" w:lineRule="auto"/>
        <w:rPr>
          <w:rFonts w:ascii="Segoe UI" w:eastAsia="Times New Roman" w:hAnsi="Segoe UI" w:cs="Segoe UI"/>
          <w:color w:val="FF0000"/>
          <w:sz w:val="36"/>
          <w:szCs w:val="36"/>
        </w:rPr>
      </w:pPr>
    </w:p>
    <w:p w14:paraId="616A0D48" w14:textId="72F29EF6" w:rsidR="009D42FF" w:rsidRDefault="009D42FF" w:rsidP="004526B2">
      <w:pPr>
        <w:spacing w:after="0" w:line="240" w:lineRule="auto"/>
        <w:rPr>
          <w:rFonts w:ascii="Segoe UI" w:eastAsia="Times New Roman" w:hAnsi="Segoe UI" w:cs="Segoe UI"/>
          <w:color w:val="FF0000"/>
          <w:sz w:val="36"/>
          <w:szCs w:val="36"/>
        </w:rPr>
      </w:pPr>
      <w:r w:rsidRPr="009D42FF">
        <w:rPr>
          <w:rFonts w:ascii="Segoe UI" w:eastAsia="Times New Roman" w:hAnsi="Segoe UI" w:cs="Segoe UI"/>
          <w:color w:val="FF0000"/>
          <w:sz w:val="36"/>
          <w:szCs w:val="36"/>
        </w:rPr>
        <w:t>LIBRARY</w:t>
      </w:r>
    </w:p>
    <w:p w14:paraId="0B420E33" w14:textId="024C9E34" w:rsidR="00B474F7" w:rsidRPr="004526B2" w:rsidRDefault="00B474F7" w:rsidP="004526B2">
      <w:pPr>
        <w:spacing w:after="0" w:line="240" w:lineRule="auto"/>
        <w:rPr>
          <w:rFonts w:ascii="Segoe UI" w:eastAsia="Times New Roman" w:hAnsi="Segoe UI" w:cs="Segoe UI"/>
          <w:color w:val="FF0000"/>
          <w:sz w:val="36"/>
          <w:szCs w:val="36"/>
        </w:rPr>
      </w:pPr>
      <w:r>
        <w:rPr>
          <w:rFonts w:ascii="Segoe UI" w:eastAsia="Times New Roman" w:hAnsi="Segoe UI" w:cs="Segoe UI"/>
          <w:noProof/>
          <w:color w:val="FF0000"/>
          <w:sz w:val="36"/>
          <w:szCs w:val="36"/>
        </w:rPr>
        <w:drawing>
          <wp:inline distT="0" distB="0" distL="0" distR="0" wp14:anchorId="505DF454" wp14:editId="069CA0E2">
            <wp:extent cx="4052454" cy="27051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library.jpg"/>
                    <pic:cNvPicPr/>
                  </pic:nvPicPr>
                  <pic:blipFill>
                    <a:blip r:embed="rId7">
                      <a:extLst>
                        <a:ext uri="{28A0092B-C50C-407E-A947-70E740481C1C}">
                          <a14:useLocalDpi xmlns:a14="http://schemas.microsoft.com/office/drawing/2010/main" val="0"/>
                        </a:ext>
                      </a:extLst>
                    </a:blip>
                    <a:stretch>
                      <a:fillRect/>
                    </a:stretch>
                  </pic:blipFill>
                  <pic:spPr>
                    <a:xfrm>
                      <a:off x="0" y="0"/>
                      <a:ext cx="4056793" cy="2707996"/>
                    </a:xfrm>
                    <a:prstGeom prst="rect">
                      <a:avLst/>
                    </a:prstGeom>
                  </pic:spPr>
                </pic:pic>
              </a:graphicData>
            </a:graphic>
          </wp:inline>
        </w:drawing>
      </w:r>
    </w:p>
    <w:p w14:paraId="3C8C6F0E" w14:textId="69BB82DC" w:rsidR="009D42FF" w:rsidRPr="009D42FF" w:rsidRDefault="004526B2" w:rsidP="009D42FF">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9D42FF" w:rsidRPr="009D42FF">
        <w:rPr>
          <w:rFonts w:ascii="Segoe UI" w:eastAsia="Times New Roman" w:hAnsi="Segoe UI" w:cs="Segoe UI"/>
          <w:color w:val="212529"/>
          <w:sz w:val="24"/>
          <w:szCs w:val="24"/>
        </w:rPr>
        <w:t>CUNY’s library system is a federation of 31 libraries and the CUNY Central Office of Library Services (OLS) that support learning, teaching, and research to the University’s 25 senior, community, honors, and professional colleges, as well as CUNY’s 100+ research centers and institutes</w:t>
      </w:r>
    </w:p>
    <w:p w14:paraId="2E3C83BD" w14:textId="17A1CCF5" w:rsidR="009D42FF" w:rsidRPr="009D42FF" w:rsidRDefault="009D42FF" w:rsidP="004526B2">
      <w:pPr>
        <w:spacing w:after="0" w:line="240" w:lineRule="auto"/>
        <w:rPr>
          <w:rFonts w:ascii="Segoe UI" w:eastAsia="Times New Roman" w:hAnsi="Segoe UI" w:cs="Segoe UI"/>
          <w:color w:val="FF0000"/>
          <w:sz w:val="36"/>
          <w:szCs w:val="36"/>
        </w:rPr>
      </w:pPr>
      <w:r w:rsidRPr="009D42FF">
        <w:rPr>
          <w:rFonts w:ascii="Segoe UI" w:eastAsia="Times New Roman" w:hAnsi="Segoe UI" w:cs="Segoe UI"/>
          <w:color w:val="FF0000"/>
          <w:sz w:val="36"/>
          <w:szCs w:val="36"/>
        </w:rPr>
        <w:lastRenderedPageBreak/>
        <w:t>CANTEEN</w:t>
      </w:r>
      <w:r w:rsidR="00B474F7">
        <w:rPr>
          <w:rFonts w:ascii="Segoe UI" w:eastAsia="Times New Roman" w:hAnsi="Segoe UI" w:cs="Segoe UI"/>
          <w:noProof/>
          <w:color w:val="FF0000"/>
          <w:sz w:val="36"/>
          <w:szCs w:val="36"/>
        </w:rPr>
        <w:drawing>
          <wp:inline distT="0" distB="0" distL="0" distR="0" wp14:anchorId="35409684" wp14:editId="26ABFF65">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ante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296C598" w14:textId="599812A7" w:rsidR="009D42FF" w:rsidRPr="009D42FF" w:rsidRDefault="004526B2" w:rsidP="009D42FF">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9D42FF" w:rsidRPr="009D42FF">
        <w:rPr>
          <w:rFonts w:ascii="Segoe UI" w:eastAsia="Times New Roman" w:hAnsi="Segoe UI" w:cs="Segoe UI"/>
          <w:color w:val="212529"/>
          <w:sz w:val="24"/>
          <w:szCs w:val="24"/>
        </w:rPr>
        <w:t>CUNY does not provide its own food services, but instead relies on nonprofit organizations at each campus, typically known as auxiliary services corporations, which are affiliated with, but legally separate from, the university.</w:t>
      </w:r>
    </w:p>
    <w:p w14:paraId="78BD214F" w14:textId="34F0B6DB" w:rsidR="009D42FF" w:rsidRPr="004526B2" w:rsidRDefault="009D42FF" w:rsidP="004526B2">
      <w:pPr>
        <w:spacing w:after="0" w:line="240" w:lineRule="auto"/>
        <w:rPr>
          <w:rFonts w:ascii="Segoe UI" w:eastAsia="Times New Roman" w:hAnsi="Segoe UI" w:cs="Segoe UI"/>
          <w:color w:val="FF0000"/>
          <w:sz w:val="36"/>
          <w:szCs w:val="36"/>
        </w:rPr>
      </w:pPr>
      <w:r w:rsidRPr="009D42FF">
        <w:rPr>
          <w:rFonts w:ascii="Segoe UI" w:eastAsia="Times New Roman" w:hAnsi="Segoe UI" w:cs="Segoe UI"/>
          <w:color w:val="FF0000"/>
          <w:sz w:val="36"/>
          <w:szCs w:val="36"/>
        </w:rPr>
        <w:lastRenderedPageBreak/>
        <w:t>Number of students</w:t>
      </w:r>
      <w:r w:rsidR="00B474F7">
        <w:rPr>
          <w:rFonts w:ascii="Segoe UI" w:eastAsia="Times New Roman" w:hAnsi="Segoe UI" w:cs="Segoe UI"/>
          <w:noProof/>
          <w:color w:val="FF0000"/>
          <w:sz w:val="36"/>
          <w:szCs w:val="36"/>
        </w:rPr>
        <w:drawing>
          <wp:inline distT="0" distB="0" distL="0" distR="0" wp14:anchorId="11A3BB50" wp14:editId="23AB7E43">
            <wp:extent cx="594360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h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0AB3D2C8" w14:textId="77777777" w:rsidR="009D42FF" w:rsidRPr="009D42FF" w:rsidRDefault="009D42FF" w:rsidP="009D42FF">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9D42FF">
        <w:rPr>
          <w:rFonts w:ascii="Segoe UI" w:eastAsia="Times New Roman" w:hAnsi="Segoe UI" w:cs="Segoe UI"/>
          <w:color w:val="212529"/>
          <w:sz w:val="24"/>
          <w:szCs w:val="24"/>
        </w:rPr>
        <w:t>The successful applicant will have competed an academic, college-preparatory high school program.</w:t>
      </w:r>
    </w:p>
    <w:p w14:paraId="2FA9F888" w14:textId="77777777" w:rsidR="009D42FF" w:rsidRPr="009D42FF" w:rsidRDefault="009D42FF" w:rsidP="009D42FF">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9D42FF">
        <w:rPr>
          <w:rFonts w:ascii="Segoe UI" w:eastAsia="Times New Roman" w:hAnsi="Segoe UI" w:cs="Segoe UI"/>
          <w:color w:val="212529"/>
          <w:sz w:val="24"/>
          <w:szCs w:val="24"/>
        </w:rPr>
        <w:t>Applicants: 27,788 Acceptance Rate: 47% Average HS GPA: 3.36</w:t>
      </w:r>
    </w:p>
    <w:p w14:paraId="53292412" w14:textId="3FBA79F3" w:rsidR="009D42FF" w:rsidRPr="00B474F7" w:rsidRDefault="00B474F7" w:rsidP="00B474F7">
      <w:pPr>
        <w:spacing w:after="0" w:line="240" w:lineRule="auto"/>
        <w:rPr>
          <w:rFonts w:ascii="Segoe UI" w:eastAsia="Times New Roman" w:hAnsi="Segoe UI" w:cs="Segoe UI"/>
          <w:color w:val="FF0000"/>
          <w:sz w:val="36"/>
          <w:szCs w:val="36"/>
        </w:rPr>
      </w:pPr>
      <w:r>
        <w:rPr>
          <w:rFonts w:ascii="Segoe UI" w:eastAsia="Times New Roman" w:hAnsi="Segoe UI" w:cs="Segoe UI"/>
          <w:color w:val="FF0000"/>
          <w:sz w:val="36"/>
          <w:szCs w:val="36"/>
        </w:rPr>
        <w:t xml:space="preserve">Availability of </w:t>
      </w:r>
      <w:proofErr w:type="spellStart"/>
      <w:r>
        <w:rPr>
          <w:rFonts w:ascii="Segoe UI" w:eastAsia="Times New Roman" w:hAnsi="Segoe UI" w:cs="Segoe UI"/>
          <w:color w:val="FF0000"/>
          <w:sz w:val="36"/>
          <w:szCs w:val="36"/>
        </w:rPr>
        <w:t>boardin</w:t>
      </w:r>
      <w:proofErr w:type="spellEnd"/>
      <w:r>
        <w:rPr>
          <w:rFonts w:ascii="Segoe UI" w:eastAsia="Times New Roman" w:hAnsi="Segoe UI" w:cs="Segoe UI"/>
          <w:noProof/>
          <w:color w:val="212529"/>
          <w:sz w:val="24"/>
          <w:szCs w:val="24"/>
        </w:rPr>
        <w:drawing>
          <wp:inline distT="0" distB="0" distL="0" distR="0" wp14:anchorId="17927166" wp14:editId="1DB60ADA">
            <wp:extent cx="523875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bed.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2828925"/>
                    </a:xfrm>
                    <a:prstGeom prst="rect">
                      <a:avLst/>
                    </a:prstGeom>
                  </pic:spPr>
                </pic:pic>
              </a:graphicData>
            </a:graphic>
          </wp:inline>
        </w:drawing>
      </w:r>
    </w:p>
    <w:p w14:paraId="6C59A0C0" w14:textId="77777777" w:rsidR="009D42FF" w:rsidRPr="009D42FF" w:rsidRDefault="009D42FF" w:rsidP="009D42FF">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9D42FF">
        <w:rPr>
          <w:rFonts w:ascii="Segoe UI" w:eastAsia="Times New Roman" w:hAnsi="Segoe UI" w:cs="Segoe UI"/>
          <w:color w:val="212529"/>
          <w:sz w:val="24"/>
          <w:szCs w:val="24"/>
        </w:rPr>
        <w:t xml:space="preserve">The Towers is City University’s modern on-site student residence conveniently located just a short walk from classrooms, laboratories and all student activities. Choose from </w:t>
      </w:r>
      <w:r w:rsidRPr="009D42FF">
        <w:rPr>
          <w:rFonts w:ascii="Segoe UI" w:eastAsia="Times New Roman" w:hAnsi="Segoe UI" w:cs="Segoe UI"/>
          <w:color w:val="212529"/>
          <w:sz w:val="24"/>
          <w:szCs w:val="24"/>
        </w:rPr>
        <w:lastRenderedPageBreak/>
        <w:t>several different room layouts and enjoy a safe, comfortable work, study, and living environment. Amenities include free Wi-Fi throughout the building, free modern laundry facilities, fitness center, outside grounds for sports or barbecues and many other comforts.</w:t>
      </w:r>
    </w:p>
    <w:p w14:paraId="485A2790" w14:textId="6BCB1679" w:rsidR="00BA38A2" w:rsidRPr="00B474F7" w:rsidRDefault="009D42FF" w:rsidP="00B474F7">
      <w:pPr>
        <w:spacing w:after="0" w:line="240" w:lineRule="auto"/>
        <w:rPr>
          <w:rFonts w:ascii="Segoe UI" w:eastAsia="Times New Roman" w:hAnsi="Segoe UI" w:cs="Segoe UI"/>
          <w:color w:val="FF0000"/>
          <w:sz w:val="36"/>
          <w:szCs w:val="36"/>
        </w:rPr>
      </w:pPr>
      <w:r w:rsidRPr="009D42FF">
        <w:rPr>
          <w:rFonts w:ascii="Segoe UI" w:eastAsia="Times New Roman" w:hAnsi="Segoe UI" w:cs="Segoe UI"/>
          <w:color w:val="FF0000"/>
          <w:sz w:val="36"/>
          <w:szCs w:val="36"/>
        </w:rPr>
        <w:t>LOCATION</w:t>
      </w:r>
      <w:r w:rsidR="00B474F7">
        <w:rPr>
          <w:noProof/>
        </w:rPr>
        <w:drawing>
          <wp:inline distT="0" distB="0" distL="0" distR="0" wp14:anchorId="5A036102" wp14:editId="188F2B0A">
            <wp:extent cx="5943600" cy="28765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6DF11EAB" w14:textId="394766B0" w:rsidR="00173837" w:rsidRPr="009D42FF" w:rsidRDefault="00173837">
      <w:pPr>
        <w:rPr>
          <w:lang w:val="vi-VN"/>
        </w:rPr>
      </w:pPr>
    </w:p>
    <w:sectPr w:rsidR="00173837" w:rsidRPr="009D4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B2163D"/>
    <w:multiLevelType w:val="hybridMultilevel"/>
    <w:tmpl w:val="BE6E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2FF"/>
    <w:rsid w:val="00173837"/>
    <w:rsid w:val="004526B2"/>
    <w:rsid w:val="004E7BA7"/>
    <w:rsid w:val="005A7DF3"/>
    <w:rsid w:val="008D5862"/>
    <w:rsid w:val="009D42FF"/>
    <w:rsid w:val="00B474F7"/>
    <w:rsid w:val="00BA38A2"/>
    <w:rsid w:val="00EC3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3A4E5"/>
  <w15:chartTrackingRefBased/>
  <w15:docId w15:val="{BE334451-6F18-428E-902F-F137617A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42F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7D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387775">
      <w:bodyDiv w:val="1"/>
      <w:marLeft w:val="0"/>
      <w:marRight w:val="0"/>
      <w:marTop w:val="0"/>
      <w:marBottom w:val="0"/>
      <w:divBdr>
        <w:top w:val="none" w:sz="0" w:space="0" w:color="auto"/>
        <w:left w:val="none" w:sz="0" w:space="0" w:color="auto"/>
        <w:bottom w:val="none" w:sz="0" w:space="0" w:color="auto"/>
        <w:right w:val="none" w:sz="0" w:space="0" w:color="auto"/>
      </w:divBdr>
      <w:divsChild>
        <w:div w:id="1526555822">
          <w:marLeft w:val="0"/>
          <w:marRight w:val="0"/>
          <w:marTop w:val="0"/>
          <w:marBottom w:val="0"/>
          <w:divBdr>
            <w:top w:val="none" w:sz="0" w:space="0" w:color="auto"/>
            <w:left w:val="none" w:sz="0" w:space="0" w:color="auto"/>
            <w:bottom w:val="single" w:sz="6" w:space="0" w:color="E9ECEF"/>
            <w:right w:val="none" w:sz="0" w:space="0" w:color="auto"/>
          </w:divBdr>
        </w:div>
        <w:div w:id="216936016">
          <w:marLeft w:val="0"/>
          <w:marRight w:val="0"/>
          <w:marTop w:val="0"/>
          <w:marBottom w:val="0"/>
          <w:divBdr>
            <w:top w:val="none" w:sz="0" w:space="0" w:color="auto"/>
            <w:left w:val="none" w:sz="0" w:space="0" w:color="auto"/>
            <w:bottom w:val="none" w:sz="0" w:space="0" w:color="auto"/>
            <w:right w:val="none" w:sz="0" w:space="0" w:color="auto"/>
          </w:divBdr>
        </w:div>
        <w:div w:id="1451242399">
          <w:marLeft w:val="0"/>
          <w:marRight w:val="0"/>
          <w:marTop w:val="0"/>
          <w:marBottom w:val="0"/>
          <w:divBdr>
            <w:top w:val="none" w:sz="0" w:space="0" w:color="auto"/>
            <w:left w:val="none" w:sz="0" w:space="0" w:color="auto"/>
            <w:bottom w:val="none" w:sz="0" w:space="0" w:color="auto"/>
            <w:right w:val="none" w:sz="0" w:space="0" w:color="auto"/>
          </w:divBdr>
        </w:div>
        <w:div w:id="1682511883">
          <w:marLeft w:val="0"/>
          <w:marRight w:val="0"/>
          <w:marTop w:val="0"/>
          <w:marBottom w:val="0"/>
          <w:divBdr>
            <w:top w:val="none" w:sz="0" w:space="0" w:color="auto"/>
            <w:left w:val="none" w:sz="0" w:space="0" w:color="auto"/>
            <w:bottom w:val="none" w:sz="0" w:space="0" w:color="auto"/>
            <w:right w:val="none" w:sz="0" w:space="0" w:color="auto"/>
          </w:divBdr>
        </w:div>
        <w:div w:id="2023121916">
          <w:marLeft w:val="0"/>
          <w:marRight w:val="0"/>
          <w:marTop w:val="0"/>
          <w:marBottom w:val="0"/>
          <w:divBdr>
            <w:top w:val="none" w:sz="0" w:space="0" w:color="auto"/>
            <w:left w:val="none" w:sz="0" w:space="0" w:color="auto"/>
            <w:bottom w:val="none" w:sz="0" w:space="0" w:color="auto"/>
            <w:right w:val="none" w:sz="0" w:space="0" w:color="auto"/>
          </w:divBdr>
        </w:div>
        <w:div w:id="1407722193">
          <w:marLeft w:val="0"/>
          <w:marRight w:val="0"/>
          <w:marTop w:val="0"/>
          <w:marBottom w:val="0"/>
          <w:divBdr>
            <w:top w:val="none" w:sz="0" w:space="0" w:color="auto"/>
            <w:left w:val="none" w:sz="0" w:space="0" w:color="auto"/>
            <w:bottom w:val="none" w:sz="0" w:space="0" w:color="auto"/>
            <w:right w:val="none" w:sz="0" w:space="0" w:color="auto"/>
          </w:divBdr>
        </w:div>
        <w:div w:id="828639945">
          <w:marLeft w:val="0"/>
          <w:marRight w:val="0"/>
          <w:marTop w:val="0"/>
          <w:marBottom w:val="0"/>
          <w:divBdr>
            <w:top w:val="none" w:sz="0" w:space="0" w:color="auto"/>
            <w:left w:val="none" w:sz="0" w:space="0" w:color="auto"/>
            <w:bottom w:val="none" w:sz="0" w:space="0" w:color="auto"/>
            <w:right w:val="none" w:sz="0" w:space="0" w:color="auto"/>
          </w:divBdr>
        </w:div>
      </w:divsChild>
    </w:div>
    <w:div w:id="1867595673">
      <w:bodyDiv w:val="1"/>
      <w:marLeft w:val="0"/>
      <w:marRight w:val="0"/>
      <w:marTop w:val="0"/>
      <w:marBottom w:val="0"/>
      <w:divBdr>
        <w:top w:val="none" w:sz="0" w:space="0" w:color="auto"/>
        <w:left w:val="none" w:sz="0" w:space="0" w:color="auto"/>
        <w:bottom w:val="none" w:sz="0" w:space="0" w:color="auto"/>
        <w:right w:val="none" w:sz="0" w:space="0" w:color="auto"/>
      </w:divBdr>
      <w:divsChild>
        <w:div w:id="1289968676">
          <w:marLeft w:val="0"/>
          <w:marRight w:val="0"/>
          <w:marTop w:val="0"/>
          <w:marBottom w:val="0"/>
          <w:divBdr>
            <w:top w:val="none" w:sz="0" w:space="0" w:color="auto"/>
            <w:left w:val="none" w:sz="0" w:space="0" w:color="auto"/>
            <w:bottom w:val="single" w:sz="6" w:space="0" w:color="E9ECEF"/>
            <w:right w:val="none" w:sz="0" w:space="0" w:color="auto"/>
          </w:divBdr>
        </w:div>
        <w:div w:id="2055235194">
          <w:marLeft w:val="0"/>
          <w:marRight w:val="0"/>
          <w:marTop w:val="0"/>
          <w:marBottom w:val="0"/>
          <w:divBdr>
            <w:top w:val="none" w:sz="0" w:space="0" w:color="auto"/>
            <w:left w:val="none" w:sz="0" w:space="0" w:color="auto"/>
            <w:bottom w:val="none" w:sz="0" w:space="0" w:color="auto"/>
            <w:right w:val="none" w:sz="0" w:space="0" w:color="auto"/>
          </w:divBdr>
        </w:div>
        <w:div w:id="31349650">
          <w:marLeft w:val="0"/>
          <w:marRight w:val="0"/>
          <w:marTop w:val="0"/>
          <w:marBottom w:val="0"/>
          <w:divBdr>
            <w:top w:val="none" w:sz="0" w:space="0" w:color="auto"/>
            <w:left w:val="none" w:sz="0" w:space="0" w:color="auto"/>
            <w:bottom w:val="none" w:sz="0" w:space="0" w:color="auto"/>
            <w:right w:val="none" w:sz="0" w:space="0" w:color="auto"/>
          </w:divBdr>
        </w:div>
        <w:div w:id="247690418">
          <w:marLeft w:val="0"/>
          <w:marRight w:val="0"/>
          <w:marTop w:val="0"/>
          <w:marBottom w:val="0"/>
          <w:divBdr>
            <w:top w:val="none" w:sz="0" w:space="0" w:color="auto"/>
            <w:left w:val="none" w:sz="0" w:space="0" w:color="auto"/>
            <w:bottom w:val="none" w:sz="0" w:space="0" w:color="auto"/>
            <w:right w:val="none" w:sz="0" w:space="0" w:color="auto"/>
          </w:divBdr>
        </w:div>
        <w:div w:id="1987934348">
          <w:marLeft w:val="0"/>
          <w:marRight w:val="0"/>
          <w:marTop w:val="0"/>
          <w:marBottom w:val="0"/>
          <w:divBdr>
            <w:top w:val="none" w:sz="0" w:space="0" w:color="auto"/>
            <w:left w:val="none" w:sz="0" w:space="0" w:color="auto"/>
            <w:bottom w:val="none" w:sz="0" w:space="0" w:color="auto"/>
            <w:right w:val="none" w:sz="0" w:space="0" w:color="auto"/>
          </w:divBdr>
        </w:div>
        <w:div w:id="1175340481">
          <w:marLeft w:val="0"/>
          <w:marRight w:val="0"/>
          <w:marTop w:val="0"/>
          <w:marBottom w:val="0"/>
          <w:divBdr>
            <w:top w:val="none" w:sz="0" w:space="0" w:color="auto"/>
            <w:left w:val="none" w:sz="0" w:space="0" w:color="auto"/>
            <w:bottom w:val="none" w:sz="0" w:space="0" w:color="auto"/>
            <w:right w:val="none" w:sz="0" w:space="0" w:color="auto"/>
          </w:divBdr>
        </w:div>
        <w:div w:id="169679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285</Words>
  <Characters>1628</Characters>
  <Application>Microsoft Office Word</Application>
  <DocSecurity>0</DocSecurity>
  <Lines>13</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6</cp:revision>
  <dcterms:created xsi:type="dcterms:W3CDTF">2020-12-23T04:08:00Z</dcterms:created>
  <dcterms:modified xsi:type="dcterms:W3CDTF">2020-12-25T09:21:00Z</dcterms:modified>
</cp:coreProperties>
</file>