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OPERATIONS &amp; SRE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DISASTER RECOVERY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ÁN&gt;-84-v1.0-YYYYMMDD]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SRE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SRE Lead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kèm bảng RTO/RPO và quy trình failover.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Hệ thống &amp; mức quan trọng nghiệp vụ: [TIER 1/2/3 HOẶC 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Hạ tầng hiện tại: [CLOUD REGION, BACKUP HIỆN CÓ, REPLICATION]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Ngân sách/ràng buộc DR: [NẾU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Phân tầng hệ thống theo mức quan trọng, mỗi tầng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Phân tầng hệ thống theo mức quan trọng, mỗi tầng có RTO (thời gian khôi phục tối đa) và RPO (mất dữ liệu tối đa) — bảng rõ ràng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Kịch bản thảm họa trong phạm vi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Kịch bản thảm họa trong phạm vi: mất 1 AZ, mất cả region, ransomware, xóa nhầm dữ liệu, mất nhà cung cấp thứ 3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Chiến lược DR từng tầng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Chiến lược DR từng tầng: backup-restore / pilot light / warm standby / multi-site active-active + trade-off chi phí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Quy trình failover từng bước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Quy trình failover từng bước: điều kiện kích hoạt, ai có quyền quyết định, lệnh/hành động cụ thể, tiêu chí xác nhận thành công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Quy trình failback về trạng thái bình thường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Quy trình failback về trạng thái bình thường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Chiến lược backup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Chiến lược backup: tần suất, retention, immutable backup (chống ransomware), nơi lưu tách biệt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Kế hoạch DR test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Kế hoạch DR test: lịch diễn tập [QUÝ/NĂM], loại test (tabletop / restore test / full failover), tiêu chí pass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8. Cây liên lạc khẩn cấp &amp; vai trò trong thảm họa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Cây liên lạc khẩn cấp &amp; vai trò trong thảm họa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Recovery objectives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1264"/>
        <w:gridCol w:w="1354"/>
        <w:gridCol w:w="1354"/>
        <w:gridCol w:w="2798"/>
      </w:tblGrid>
      <w:tr>
        <w:trPr>
          <w:tblHeader w:val="true"/>
        </w:trP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Service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Tier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RTO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RPO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Recovery owner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DR test plan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1986"/>
        <w:gridCol w:w="2437"/>
        <w:gridCol w:w="1083"/>
        <w:gridCol w:w="1083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Scenario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Scope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Success criteria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Date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RTO/RPO do nghiệp vụ quyết định dựa trên thiệt hại, không phải kỹ thuật tự đặt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DR chưa từng test = chưa có DR — lịch test là phần bắt buộc của kế hoạch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Backup phải có bản immutable/offline để chống ransomware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Chi phí DR phải tương xứng thiệt hại — nêu rõ trade-off cho từng lựa chọn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OPERATIONS &amp; SRE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Disaster Recovery Plan</dc:title>
  <dc:subject>Power Home OPERATIONS &amp; SRE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